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849C8" w14:textId="77777777" w:rsidR="007A4F3E" w:rsidRPr="00015CF0" w:rsidRDefault="007A4F3E" w:rsidP="007A4F3E">
      <w:pPr>
        <w:jc w:val="both"/>
        <w:rPr>
          <w:sz w:val="20"/>
          <w:szCs w:val="20"/>
        </w:rPr>
      </w:pPr>
    </w:p>
    <w:p w14:paraId="10F35CBF" w14:textId="77777777" w:rsidR="008B3A16" w:rsidRDefault="006F68CA" w:rsidP="00FB3087">
      <w:pPr>
        <w:spacing w:line="276" w:lineRule="auto"/>
        <w:jc w:val="center"/>
        <w:rPr>
          <w:b/>
          <w:sz w:val="28"/>
          <w:szCs w:val="28"/>
          <w:lang w:val="uk-UA"/>
        </w:rPr>
      </w:pPr>
      <w:r w:rsidRPr="007A63E6">
        <w:rPr>
          <w:b/>
          <w:sz w:val="28"/>
          <w:szCs w:val="28"/>
          <w:lang w:val="uk-UA"/>
        </w:rPr>
        <w:t xml:space="preserve">Інформація </w:t>
      </w:r>
    </w:p>
    <w:p w14:paraId="6339B738" w14:textId="77777777" w:rsidR="008B3A16" w:rsidRDefault="006F68CA" w:rsidP="00FB3087">
      <w:pPr>
        <w:spacing w:line="276" w:lineRule="auto"/>
        <w:jc w:val="center"/>
        <w:rPr>
          <w:b/>
          <w:sz w:val="28"/>
          <w:szCs w:val="28"/>
          <w:lang w:val="uk-UA"/>
        </w:rPr>
      </w:pPr>
      <w:r w:rsidRPr="007A63E6">
        <w:rPr>
          <w:b/>
          <w:sz w:val="28"/>
          <w:szCs w:val="28"/>
          <w:lang w:val="uk-UA"/>
        </w:rPr>
        <w:t xml:space="preserve">про </w:t>
      </w:r>
      <w:r w:rsidR="008B3A16">
        <w:rPr>
          <w:b/>
          <w:sz w:val="28"/>
          <w:szCs w:val="28"/>
          <w:lang w:val="uk-UA"/>
        </w:rPr>
        <w:t xml:space="preserve">хід </w:t>
      </w:r>
      <w:r w:rsidRPr="007A63E6">
        <w:rPr>
          <w:b/>
          <w:sz w:val="28"/>
          <w:szCs w:val="28"/>
          <w:lang w:val="uk-UA"/>
        </w:rPr>
        <w:t>в</w:t>
      </w:r>
      <w:r w:rsidR="00FB3087">
        <w:rPr>
          <w:b/>
          <w:sz w:val="28"/>
          <w:szCs w:val="28"/>
          <w:lang w:val="uk-UA"/>
        </w:rPr>
        <w:t>иконання Програми економічного та</w:t>
      </w:r>
      <w:r w:rsidRPr="007A63E6">
        <w:rPr>
          <w:b/>
          <w:sz w:val="28"/>
          <w:szCs w:val="28"/>
          <w:lang w:val="uk-UA"/>
        </w:rPr>
        <w:t xml:space="preserve"> соціального розвитку </w:t>
      </w:r>
    </w:p>
    <w:p w14:paraId="3836C326" w14:textId="77777777" w:rsidR="006F68CA" w:rsidRDefault="006F68CA" w:rsidP="00FB3087">
      <w:pPr>
        <w:spacing w:line="276" w:lineRule="auto"/>
        <w:jc w:val="center"/>
        <w:rPr>
          <w:b/>
          <w:sz w:val="28"/>
          <w:szCs w:val="28"/>
          <w:lang w:val="uk-UA"/>
        </w:rPr>
      </w:pPr>
      <w:r w:rsidRPr="007A63E6">
        <w:rPr>
          <w:b/>
          <w:sz w:val="28"/>
          <w:szCs w:val="28"/>
          <w:lang w:val="uk-UA"/>
        </w:rPr>
        <w:t>галузі охорони здоров’я м.</w:t>
      </w:r>
      <w:r w:rsidR="00A70510" w:rsidRPr="007A63E6">
        <w:rPr>
          <w:b/>
          <w:sz w:val="28"/>
          <w:szCs w:val="28"/>
          <w:lang w:val="uk-UA"/>
        </w:rPr>
        <w:t xml:space="preserve"> </w:t>
      </w:r>
      <w:r w:rsidR="00FB3087">
        <w:rPr>
          <w:b/>
          <w:sz w:val="28"/>
          <w:szCs w:val="28"/>
          <w:lang w:val="uk-UA"/>
        </w:rPr>
        <w:t xml:space="preserve">Харкова </w:t>
      </w:r>
      <w:r w:rsidRPr="007A63E6">
        <w:rPr>
          <w:b/>
          <w:sz w:val="28"/>
          <w:szCs w:val="28"/>
          <w:lang w:val="uk-UA"/>
        </w:rPr>
        <w:t>за 20</w:t>
      </w:r>
      <w:r w:rsidR="008B716D" w:rsidRPr="007A63E6">
        <w:rPr>
          <w:b/>
          <w:sz w:val="28"/>
          <w:szCs w:val="28"/>
          <w:lang w:val="uk-UA"/>
        </w:rPr>
        <w:t>20</w:t>
      </w:r>
      <w:r w:rsidRPr="007A63E6">
        <w:rPr>
          <w:b/>
          <w:sz w:val="28"/>
          <w:szCs w:val="28"/>
          <w:lang w:val="uk-UA"/>
        </w:rPr>
        <w:t xml:space="preserve"> р</w:t>
      </w:r>
      <w:r w:rsidR="00DF4B53">
        <w:rPr>
          <w:b/>
          <w:sz w:val="28"/>
          <w:szCs w:val="28"/>
          <w:lang w:val="uk-UA"/>
        </w:rPr>
        <w:t>ік</w:t>
      </w:r>
    </w:p>
    <w:p w14:paraId="27E9608C" w14:textId="77777777" w:rsidR="003955BA" w:rsidRDefault="003955BA" w:rsidP="00FB3087">
      <w:pPr>
        <w:spacing w:line="276" w:lineRule="auto"/>
        <w:jc w:val="center"/>
        <w:rPr>
          <w:b/>
          <w:sz w:val="28"/>
          <w:szCs w:val="28"/>
          <w:lang w:val="uk-UA"/>
        </w:rPr>
      </w:pPr>
    </w:p>
    <w:p w14:paraId="3F29A93C" w14:textId="77777777" w:rsidR="005525F6" w:rsidRDefault="005525F6" w:rsidP="003955BA">
      <w:pPr>
        <w:pStyle w:val="7"/>
        <w:spacing w:line="276" w:lineRule="auto"/>
        <w:jc w:val="both"/>
      </w:pPr>
      <w:r>
        <w:t xml:space="preserve">Впродовж </w:t>
      </w:r>
      <w:r w:rsidR="00576A0A">
        <w:t>2020 року</w:t>
      </w:r>
      <w:r>
        <w:t xml:space="preserve"> к</w:t>
      </w:r>
      <w:r w:rsidRPr="005F4FFD">
        <w:t xml:space="preserve">омунальні некомерційні підприємства </w:t>
      </w:r>
      <w:r>
        <w:t xml:space="preserve">та заклади </w:t>
      </w:r>
      <w:r w:rsidRPr="005F4FFD">
        <w:t>охорони здоров’я м</w:t>
      </w:r>
      <w:r>
        <w:t xml:space="preserve">іста </w:t>
      </w:r>
      <w:r w:rsidRPr="005F4FFD">
        <w:t>Харкова здійсню</w:t>
      </w:r>
      <w:r w:rsidR="00F364C0">
        <w:t>вали</w:t>
      </w:r>
      <w:r w:rsidRPr="005F4FFD">
        <w:t xml:space="preserve"> комплекс заходів, спрямованих на забезпечення стабільності та підвищення рівня показників діяльності галузі охорони здоров’я міста, підтримку найбільш важливих пріоритетних напрямків з надання медичної допомоги населенню</w:t>
      </w:r>
      <w:r>
        <w:t xml:space="preserve"> </w:t>
      </w:r>
      <w:r w:rsidRPr="005F4FFD">
        <w:t>та забезпечення її доступності</w:t>
      </w:r>
      <w:r>
        <w:t>.</w:t>
      </w:r>
    </w:p>
    <w:p w14:paraId="3C4E3C7D" w14:textId="77777777" w:rsidR="008D1032" w:rsidRDefault="0036037D" w:rsidP="003955BA">
      <w:pPr>
        <w:pStyle w:val="7"/>
        <w:spacing w:line="276" w:lineRule="auto"/>
        <w:jc w:val="both"/>
      </w:pPr>
      <w:r>
        <w:t>Розвиток</w:t>
      </w:r>
      <w:r w:rsidR="008D1032">
        <w:t xml:space="preserve"> галузі поточного року забезпечу</w:t>
      </w:r>
      <w:r w:rsidR="005C086A">
        <w:t>вав</w:t>
      </w:r>
      <w:r w:rsidR="008D1032">
        <w:t xml:space="preserve">ся за рахунок </w:t>
      </w:r>
      <w:r>
        <w:t>фінансування</w:t>
      </w:r>
      <w:r w:rsidR="008D1032">
        <w:t xml:space="preserve"> </w:t>
      </w:r>
      <w:r w:rsidR="00576A0A">
        <w:t xml:space="preserve">     </w:t>
      </w:r>
      <w:r w:rsidR="00ED55A1">
        <w:t xml:space="preserve">з державного бюджету, а саме: </w:t>
      </w:r>
      <w:r w:rsidR="008D1032">
        <w:t>медичної субвенції</w:t>
      </w:r>
      <w:r w:rsidR="00ED55A1">
        <w:t xml:space="preserve"> </w:t>
      </w:r>
      <w:r w:rsidR="004F2851" w:rsidRPr="00837DAA">
        <w:t>до 01.04.2020, додаткової дотації на здійснення переданих з державного бюджету видатків з утримання закладів охорони здоров’я на оплату енергоносіїв, субвенці</w:t>
      </w:r>
      <w:r w:rsidR="00022B73">
        <w:t>й</w:t>
      </w:r>
      <w:r w:rsidR="004F2851" w:rsidRPr="00837DAA">
        <w:t xml:space="preserve"> з державного бюджету місцевим бюджетам на здійснення підтримки окремих закладів та заходів у системі охорони здоров’я</w:t>
      </w:r>
      <w:r w:rsidR="00360065">
        <w:t xml:space="preserve">, на забезпечення заходів, спрямованих на боротьбу з гострою респіраторною хворобою </w:t>
      </w:r>
      <w:r w:rsidR="00360065">
        <w:rPr>
          <w:lang w:val="en-US"/>
        </w:rPr>
        <w:t>COVID</w:t>
      </w:r>
      <w:r w:rsidR="00360065">
        <w:t xml:space="preserve">-19, спричиненою коронавірусом </w:t>
      </w:r>
      <w:r w:rsidR="00AB41A8">
        <w:rPr>
          <w:lang w:val="en-US"/>
        </w:rPr>
        <w:t>SARS</w:t>
      </w:r>
      <w:r w:rsidR="00AB41A8" w:rsidRPr="00AB41A8">
        <w:t xml:space="preserve">- </w:t>
      </w:r>
      <w:r w:rsidR="00AB41A8">
        <w:rPr>
          <w:lang w:val="en-US"/>
        </w:rPr>
        <w:t>CoV</w:t>
      </w:r>
      <w:r w:rsidR="00AB41A8" w:rsidRPr="00AB41A8">
        <w:t>-2</w:t>
      </w:r>
      <w:r w:rsidR="00AB41A8">
        <w:t>, та її наслідками</w:t>
      </w:r>
      <w:r w:rsidR="00ED55A1">
        <w:t>;</w:t>
      </w:r>
      <w:r w:rsidR="008D1032">
        <w:t xml:space="preserve"> коштів міського бюджету міста Харкова та коштів, отриманих від </w:t>
      </w:r>
      <w:r w:rsidR="00256E78">
        <w:t xml:space="preserve">Національної служби </w:t>
      </w:r>
      <w:r w:rsidR="00256E78" w:rsidRPr="00AF2C15">
        <w:t>здоров’я</w:t>
      </w:r>
      <w:r w:rsidR="00256E78" w:rsidRPr="00AA5094">
        <w:t xml:space="preserve"> </w:t>
      </w:r>
      <w:r w:rsidR="00256E78">
        <w:t xml:space="preserve">України згідно укладених договорів про медичне обслуговування населення за програмою медичних гарантій. </w:t>
      </w:r>
    </w:p>
    <w:p w14:paraId="20734B26" w14:textId="77777777" w:rsidR="003955BA" w:rsidRDefault="00431A2E" w:rsidP="003955BA">
      <w:pPr>
        <w:spacing w:line="276" w:lineRule="auto"/>
        <w:ind w:firstLine="567"/>
        <w:jc w:val="both"/>
        <w:rPr>
          <w:sz w:val="28"/>
          <w:szCs w:val="28"/>
          <w:lang w:val="uk-UA"/>
        </w:rPr>
      </w:pPr>
      <w:r>
        <w:rPr>
          <w:lang w:val="uk-UA"/>
        </w:rPr>
        <w:t>Н</w:t>
      </w:r>
      <w:r>
        <w:rPr>
          <w:sz w:val="28"/>
          <w:szCs w:val="28"/>
          <w:lang w:val="uk-UA"/>
        </w:rPr>
        <w:t>а виконання Закону України «Про державні фінансові гарантії медичного населення» з 1 квітня 2020 року в комунальних некомерційних підприємствах Харківської міської ради було укладено договори з Національною службою  здоров</w:t>
      </w:r>
      <w:r w:rsidRPr="006D12B9">
        <w:rPr>
          <w:sz w:val="28"/>
          <w:szCs w:val="28"/>
          <w:lang w:val="uk-UA"/>
        </w:rPr>
        <w:t>’</w:t>
      </w:r>
      <w:r>
        <w:rPr>
          <w:sz w:val="28"/>
          <w:szCs w:val="28"/>
          <w:lang w:val="uk-UA"/>
        </w:rPr>
        <w:t>я</w:t>
      </w:r>
      <w:r w:rsidR="00182F68">
        <w:rPr>
          <w:sz w:val="28"/>
          <w:szCs w:val="28"/>
          <w:lang w:val="uk-UA"/>
        </w:rPr>
        <w:t xml:space="preserve"> України</w:t>
      </w:r>
      <w:r>
        <w:rPr>
          <w:sz w:val="28"/>
          <w:szCs w:val="28"/>
          <w:lang w:val="uk-UA"/>
        </w:rPr>
        <w:t xml:space="preserve"> про медичне обслуговування населення за програмою медичних гарантій на всіх рівнях надання медичної допомоги.</w:t>
      </w:r>
    </w:p>
    <w:p w14:paraId="0216AC14" w14:textId="77777777" w:rsidR="003955BA" w:rsidRDefault="00431A2E" w:rsidP="003955BA">
      <w:pPr>
        <w:spacing w:line="276" w:lineRule="auto"/>
        <w:ind w:firstLine="567"/>
        <w:jc w:val="both"/>
        <w:rPr>
          <w:sz w:val="28"/>
          <w:szCs w:val="28"/>
          <w:lang w:val="uk-UA"/>
        </w:rPr>
      </w:pPr>
      <w:r>
        <w:rPr>
          <w:sz w:val="28"/>
          <w:szCs w:val="28"/>
          <w:lang w:val="uk-UA"/>
        </w:rPr>
        <w:t>Національна служба здоров</w:t>
      </w:r>
      <w:r w:rsidRPr="000F5420">
        <w:rPr>
          <w:sz w:val="28"/>
          <w:szCs w:val="28"/>
          <w:lang w:val="uk-UA"/>
        </w:rPr>
        <w:t>’</w:t>
      </w:r>
      <w:r>
        <w:rPr>
          <w:sz w:val="28"/>
          <w:szCs w:val="28"/>
          <w:lang w:val="uk-UA"/>
        </w:rPr>
        <w:t>я України</w:t>
      </w:r>
      <w:r w:rsidR="00182F68">
        <w:rPr>
          <w:sz w:val="28"/>
          <w:szCs w:val="28"/>
          <w:lang w:val="uk-UA"/>
        </w:rPr>
        <w:t>,</w:t>
      </w:r>
      <w:r>
        <w:rPr>
          <w:sz w:val="28"/>
          <w:szCs w:val="28"/>
          <w:lang w:val="uk-UA"/>
        </w:rPr>
        <w:t xml:space="preserve"> як центральний орган виконавчої влади</w:t>
      </w:r>
      <w:r w:rsidR="00182F68">
        <w:rPr>
          <w:sz w:val="28"/>
          <w:szCs w:val="28"/>
          <w:lang w:val="uk-UA"/>
        </w:rPr>
        <w:t>,</w:t>
      </w:r>
      <w:r>
        <w:rPr>
          <w:sz w:val="28"/>
          <w:szCs w:val="28"/>
          <w:lang w:val="uk-UA"/>
        </w:rPr>
        <w:t xml:space="preserve"> здійсню</w:t>
      </w:r>
      <w:r w:rsidR="00182F68">
        <w:rPr>
          <w:sz w:val="28"/>
          <w:szCs w:val="28"/>
          <w:lang w:val="uk-UA"/>
        </w:rPr>
        <w:t>є</w:t>
      </w:r>
      <w:r>
        <w:rPr>
          <w:sz w:val="28"/>
          <w:szCs w:val="28"/>
          <w:lang w:val="uk-UA"/>
        </w:rPr>
        <w:t xml:space="preserve"> закупівлю якісних та безпечних медичних послуг, які нада</w:t>
      </w:r>
      <w:r w:rsidR="00182F68">
        <w:rPr>
          <w:sz w:val="28"/>
          <w:szCs w:val="28"/>
          <w:lang w:val="uk-UA"/>
        </w:rPr>
        <w:t>ються</w:t>
      </w:r>
      <w:r>
        <w:rPr>
          <w:sz w:val="28"/>
          <w:szCs w:val="28"/>
          <w:lang w:val="uk-UA"/>
        </w:rPr>
        <w:t xml:space="preserve"> </w:t>
      </w:r>
      <w:r w:rsidR="00182F68">
        <w:rPr>
          <w:sz w:val="28"/>
          <w:szCs w:val="28"/>
          <w:lang w:val="uk-UA"/>
        </w:rPr>
        <w:t xml:space="preserve">комунальними </w:t>
      </w:r>
      <w:r>
        <w:rPr>
          <w:sz w:val="28"/>
          <w:szCs w:val="28"/>
          <w:lang w:val="uk-UA"/>
        </w:rPr>
        <w:t>некомерційними підприємствами</w:t>
      </w:r>
      <w:r w:rsidR="00936704">
        <w:rPr>
          <w:sz w:val="28"/>
          <w:szCs w:val="28"/>
          <w:lang w:val="uk-UA"/>
        </w:rPr>
        <w:t xml:space="preserve"> та</w:t>
      </w:r>
      <w:r>
        <w:rPr>
          <w:sz w:val="28"/>
          <w:szCs w:val="28"/>
          <w:lang w:val="uk-UA"/>
        </w:rPr>
        <w:t xml:space="preserve"> проводи</w:t>
      </w:r>
      <w:r w:rsidR="00182F68">
        <w:rPr>
          <w:sz w:val="28"/>
          <w:szCs w:val="28"/>
          <w:lang w:val="uk-UA"/>
        </w:rPr>
        <w:t>ть</w:t>
      </w:r>
      <w:r>
        <w:rPr>
          <w:sz w:val="28"/>
          <w:szCs w:val="28"/>
          <w:lang w:val="uk-UA"/>
        </w:rPr>
        <w:t xml:space="preserve"> їх оплату у відповідності до укладених договорів</w:t>
      </w:r>
      <w:r w:rsidR="00936704">
        <w:rPr>
          <w:sz w:val="28"/>
          <w:szCs w:val="28"/>
          <w:lang w:val="uk-UA"/>
        </w:rPr>
        <w:t>.</w:t>
      </w:r>
      <w:r>
        <w:rPr>
          <w:sz w:val="28"/>
          <w:szCs w:val="28"/>
          <w:lang w:val="uk-UA"/>
        </w:rPr>
        <w:t xml:space="preserve"> Це сприя</w:t>
      </w:r>
      <w:r w:rsidR="00182F68">
        <w:rPr>
          <w:sz w:val="28"/>
          <w:szCs w:val="28"/>
          <w:lang w:val="uk-UA"/>
        </w:rPr>
        <w:t>є</w:t>
      </w:r>
      <w:r>
        <w:rPr>
          <w:sz w:val="28"/>
          <w:szCs w:val="28"/>
          <w:lang w:val="uk-UA"/>
        </w:rPr>
        <w:t xml:space="preserve"> збільшенню господарської, фінансової самостійності та управлінської гнучкості комунальних некомерційних </w:t>
      </w:r>
      <w:r w:rsidR="00182F68">
        <w:rPr>
          <w:sz w:val="28"/>
          <w:szCs w:val="28"/>
          <w:lang w:val="uk-UA"/>
        </w:rPr>
        <w:t>підприємств</w:t>
      </w:r>
      <w:r>
        <w:rPr>
          <w:sz w:val="28"/>
          <w:szCs w:val="28"/>
          <w:lang w:val="uk-UA"/>
        </w:rPr>
        <w:t>.</w:t>
      </w:r>
    </w:p>
    <w:p w14:paraId="3AD42261" w14:textId="77777777" w:rsidR="001A6676" w:rsidRPr="003955BA" w:rsidRDefault="00932542" w:rsidP="003955BA">
      <w:pPr>
        <w:spacing w:line="276" w:lineRule="auto"/>
        <w:ind w:firstLine="567"/>
        <w:jc w:val="both"/>
        <w:rPr>
          <w:lang w:val="uk-UA"/>
        </w:rPr>
      </w:pPr>
      <w:r>
        <w:rPr>
          <w:color w:val="000000"/>
          <w:sz w:val="28"/>
          <w:szCs w:val="28"/>
          <w:lang w:val="uk-UA"/>
        </w:rPr>
        <w:t xml:space="preserve">За </w:t>
      </w:r>
      <w:r w:rsidR="001A6676" w:rsidRPr="003531D8">
        <w:rPr>
          <w:color w:val="000000"/>
          <w:sz w:val="28"/>
          <w:szCs w:val="28"/>
          <w:lang w:val="uk-UA"/>
        </w:rPr>
        <w:t>20</w:t>
      </w:r>
      <w:r w:rsidR="001A6676">
        <w:rPr>
          <w:color w:val="000000"/>
          <w:sz w:val="28"/>
          <w:szCs w:val="28"/>
          <w:lang w:val="uk-UA"/>
        </w:rPr>
        <w:t>20</w:t>
      </w:r>
      <w:r w:rsidR="001A6676" w:rsidRPr="003531D8">
        <w:rPr>
          <w:color w:val="000000"/>
          <w:sz w:val="28"/>
          <w:szCs w:val="28"/>
          <w:lang w:val="uk-UA"/>
        </w:rPr>
        <w:t xml:space="preserve"> р</w:t>
      </w:r>
      <w:r>
        <w:rPr>
          <w:color w:val="000000"/>
          <w:sz w:val="28"/>
          <w:szCs w:val="28"/>
          <w:lang w:val="uk-UA"/>
        </w:rPr>
        <w:t>ік</w:t>
      </w:r>
      <w:r w:rsidR="001A6676">
        <w:rPr>
          <w:color w:val="000000"/>
          <w:sz w:val="28"/>
          <w:szCs w:val="28"/>
          <w:lang w:val="uk-UA"/>
        </w:rPr>
        <w:t xml:space="preserve"> комунальними некомерційними підприємствами Харківської міської ради отрима</w:t>
      </w:r>
      <w:r w:rsidR="005C086A">
        <w:rPr>
          <w:color w:val="000000"/>
          <w:sz w:val="28"/>
          <w:szCs w:val="28"/>
          <w:lang w:val="uk-UA"/>
        </w:rPr>
        <w:t>но</w:t>
      </w:r>
      <w:r w:rsidR="001A6676">
        <w:rPr>
          <w:color w:val="000000"/>
          <w:sz w:val="28"/>
          <w:szCs w:val="28"/>
          <w:lang w:val="uk-UA"/>
        </w:rPr>
        <w:t xml:space="preserve"> кошти від Національної служби здоров</w:t>
      </w:r>
      <w:r w:rsidR="001A6676" w:rsidRPr="003515B2">
        <w:rPr>
          <w:color w:val="000000"/>
          <w:sz w:val="28"/>
          <w:szCs w:val="28"/>
          <w:lang w:val="uk-UA"/>
        </w:rPr>
        <w:t>’</w:t>
      </w:r>
      <w:r w:rsidR="001A6676">
        <w:rPr>
          <w:color w:val="000000"/>
          <w:sz w:val="28"/>
          <w:szCs w:val="28"/>
          <w:lang w:val="uk-UA"/>
        </w:rPr>
        <w:t xml:space="preserve">я України на загальну суму </w:t>
      </w:r>
      <w:r w:rsidR="00936704">
        <w:rPr>
          <w:color w:val="000000"/>
          <w:sz w:val="28"/>
          <w:szCs w:val="28"/>
          <w:lang w:val="uk-UA"/>
        </w:rPr>
        <w:t>2 077 895,1</w:t>
      </w:r>
      <w:r w:rsidR="001A6676">
        <w:rPr>
          <w:color w:val="000000"/>
          <w:sz w:val="28"/>
          <w:szCs w:val="28"/>
          <w:lang w:val="uk-UA"/>
        </w:rPr>
        <w:t xml:space="preserve"> тис. гривень, </w:t>
      </w:r>
      <w:r w:rsidR="001A6676">
        <w:rPr>
          <w:sz w:val="28"/>
          <w:szCs w:val="28"/>
          <w:lang w:val="uk-UA"/>
        </w:rPr>
        <w:t>з</w:t>
      </w:r>
      <w:r w:rsidR="001A6676" w:rsidRPr="00377425">
        <w:rPr>
          <w:sz w:val="28"/>
          <w:szCs w:val="28"/>
          <w:lang w:val="uk-UA"/>
        </w:rPr>
        <w:t xml:space="preserve">гідно укладених договорів про медичне обслуговування населення </w:t>
      </w:r>
      <w:r w:rsidR="00510E63">
        <w:rPr>
          <w:sz w:val="28"/>
          <w:szCs w:val="28"/>
          <w:lang w:val="uk-UA"/>
        </w:rPr>
        <w:t>з</w:t>
      </w:r>
      <w:r w:rsidR="001A6676" w:rsidRPr="00377425">
        <w:rPr>
          <w:sz w:val="28"/>
          <w:szCs w:val="28"/>
          <w:lang w:val="uk-UA"/>
        </w:rPr>
        <w:t>а програмою медичних гарантій</w:t>
      </w:r>
      <w:r w:rsidR="001A6676">
        <w:rPr>
          <w:sz w:val="28"/>
          <w:szCs w:val="28"/>
          <w:lang w:val="uk-UA"/>
        </w:rPr>
        <w:t xml:space="preserve"> за надані медичні послуги.</w:t>
      </w:r>
    </w:p>
    <w:p w14:paraId="7737B609" w14:textId="77777777" w:rsidR="007030F4" w:rsidRDefault="005525F6" w:rsidP="00975F67">
      <w:pPr>
        <w:pStyle w:val="HTML"/>
        <w:shd w:val="clear" w:color="auto" w:fill="FFFFFF"/>
        <w:spacing w:line="360" w:lineRule="auto"/>
        <w:jc w:val="both"/>
        <w:rPr>
          <w:sz w:val="28"/>
          <w:szCs w:val="28"/>
          <w:lang w:val="uk-UA"/>
        </w:rPr>
      </w:pPr>
      <w:r>
        <w:rPr>
          <w:rFonts w:ascii="Times New Roman" w:hAnsi="Times New Roman"/>
          <w:color w:val="000000"/>
          <w:sz w:val="28"/>
          <w:szCs w:val="28"/>
          <w:lang w:val="uk-UA"/>
        </w:rPr>
        <w:tab/>
        <w:t xml:space="preserve"> </w:t>
      </w:r>
      <w:r w:rsidR="00A467CF">
        <w:rPr>
          <w:sz w:val="28"/>
          <w:szCs w:val="28"/>
          <w:lang w:val="uk-UA"/>
        </w:rPr>
        <w:t xml:space="preserve"> </w:t>
      </w:r>
    </w:p>
    <w:p w14:paraId="2F4F5D19" w14:textId="77777777" w:rsidR="00936704" w:rsidRDefault="00936704" w:rsidP="00975F67">
      <w:pPr>
        <w:pStyle w:val="HTML"/>
        <w:shd w:val="clear" w:color="auto" w:fill="FFFFFF"/>
        <w:spacing w:line="360" w:lineRule="auto"/>
        <w:jc w:val="both"/>
        <w:rPr>
          <w:sz w:val="28"/>
          <w:lang w:val="uk-UA"/>
        </w:rPr>
      </w:pPr>
    </w:p>
    <w:p w14:paraId="12B35C3B" w14:textId="77777777" w:rsidR="005B23E4" w:rsidRPr="00632AD6" w:rsidRDefault="005B23E4" w:rsidP="00DB121E">
      <w:pPr>
        <w:pBdr>
          <w:top w:val="nil"/>
          <w:left w:val="nil"/>
          <w:bottom w:val="nil"/>
          <w:right w:val="nil"/>
          <w:between w:val="nil"/>
        </w:pBdr>
        <w:spacing w:line="276" w:lineRule="auto"/>
        <w:jc w:val="center"/>
        <w:rPr>
          <w:color w:val="000000"/>
          <w:sz w:val="28"/>
          <w:szCs w:val="28"/>
          <w:lang w:val="uk-UA"/>
        </w:rPr>
      </w:pPr>
      <w:r>
        <w:rPr>
          <w:color w:val="000000"/>
          <w:sz w:val="28"/>
          <w:szCs w:val="28"/>
        </w:rPr>
        <w:lastRenderedPageBreak/>
        <w:t>Аналіз витрат по галузі охорони здоров’я за період 2019-2020</w:t>
      </w:r>
      <w:r w:rsidR="00632AD6">
        <w:rPr>
          <w:color w:val="000000"/>
          <w:sz w:val="28"/>
          <w:szCs w:val="28"/>
          <w:lang w:val="uk-UA"/>
        </w:rPr>
        <w:t xml:space="preserve"> р. р.</w:t>
      </w:r>
    </w:p>
    <w:p w14:paraId="05E5F63D" w14:textId="77777777" w:rsidR="005B23E4" w:rsidRPr="00C3113D" w:rsidRDefault="005B23E4" w:rsidP="005B23E4">
      <w:pPr>
        <w:pBdr>
          <w:top w:val="nil"/>
          <w:left w:val="nil"/>
          <w:bottom w:val="nil"/>
          <w:right w:val="nil"/>
          <w:between w:val="nil"/>
        </w:pBdr>
        <w:spacing w:line="276" w:lineRule="auto"/>
        <w:ind w:firstLine="705"/>
        <w:jc w:val="both"/>
        <w:rPr>
          <w:color w:val="000000"/>
          <w:sz w:val="16"/>
          <w:szCs w:val="16"/>
        </w:rPr>
      </w:pPr>
      <w:r>
        <w:rPr>
          <w:color w:val="000000"/>
          <w:sz w:val="28"/>
          <w:szCs w:val="28"/>
        </w:rPr>
        <w:tab/>
      </w:r>
      <w:r>
        <w:rPr>
          <w:color w:val="000000"/>
        </w:rPr>
        <w:t xml:space="preserve">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1569"/>
        <w:gridCol w:w="1463"/>
        <w:gridCol w:w="1418"/>
        <w:gridCol w:w="1417"/>
      </w:tblGrid>
      <w:tr w:rsidR="005B23E4" w14:paraId="6AAB2029" w14:textId="77777777" w:rsidTr="003E5A66">
        <w:tc>
          <w:tcPr>
            <w:tcW w:w="3772" w:type="dxa"/>
            <w:vAlign w:val="center"/>
          </w:tcPr>
          <w:p w14:paraId="62243B7B" w14:textId="77777777" w:rsidR="005B23E4" w:rsidRPr="00C3113D" w:rsidRDefault="005B23E4" w:rsidP="00D96139">
            <w:pPr>
              <w:keepNext/>
              <w:pBdr>
                <w:top w:val="nil"/>
                <w:left w:val="nil"/>
                <w:bottom w:val="nil"/>
                <w:right w:val="nil"/>
                <w:between w:val="nil"/>
              </w:pBdr>
              <w:jc w:val="center"/>
              <w:rPr>
                <w:color w:val="000000"/>
              </w:rPr>
            </w:pPr>
            <w:r w:rsidRPr="00C3113D">
              <w:rPr>
                <w:b/>
                <w:color w:val="000000"/>
              </w:rPr>
              <w:t>Показник</w:t>
            </w:r>
          </w:p>
        </w:tc>
        <w:tc>
          <w:tcPr>
            <w:tcW w:w="1569" w:type="dxa"/>
            <w:vAlign w:val="center"/>
          </w:tcPr>
          <w:p w14:paraId="230AB5CD" w14:textId="77777777" w:rsidR="005B23E4" w:rsidRPr="00C3113D" w:rsidRDefault="005B23E4" w:rsidP="00D96139">
            <w:pPr>
              <w:pBdr>
                <w:top w:val="nil"/>
                <w:left w:val="nil"/>
                <w:bottom w:val="nil"/>
                <w:right w:val="nil"/>
                <w:between w:val="nil"/>
              </w:pBdr>
              <w:jc w:val="center"/>
              <w:rPr>
                <w:color w:val="000000"/>
              </w:rPr>
            </w:pPr>
            <w:r w:rsidRPr="00C3113D">
              <w:rPr>
                <w:b/>
                <w:color w:val="000000"/>
              </w:rPr>
              <w:t>Одиниця виміру</w:t>
            </w:r>
          </w:p>
        </w:tc>
        <w:tc>
          <w:tcPr>
            <w:tcW w:w="1463" w:type="dxa"/>
            <w:vAlign w:val="center"/>
          </w:tcPr>
          <w:p w14:paraId="6CED4453" w14:textId="77777777" w:rsidR="005B23E4" w:rsidRPr="00C3113D" w:rsidRDefault="005B23E4" w:rsidP="00D96139">
            <w:pPr>
              <w:pBdr>
                <w:top w:val="nil"/>
                <w:left w:val="nil"/>
                <w:bottom w:val="nil"/>
                <w:right w:val="nil"/>
                <w:between w:val="nil"/>
              </w:pBdr>
              <w:jc w:val="center"/>
              <w:rPr>
                <w:color w:val="000000"/>
              </w:rPr>
            </w:pPr>
            <w:r w:rsidRPr="00C3113D">
              <w:rPr>
                <w:b/>
                <w:color w:val="000000"/>
              </w:rPr>
              <w:t xml:space="preserve">Видатки </w:t>
            </w:r>
          </w:p>
          <w:p w14:paraId="65630F99" w14:textId="77777777" w:rsidR="005B23E4" w:rsidRPr="00C3113D" w:rsidRDefault="005B23E4" w:rsidP="00D96139">
            <w:pPr>
              <w:pBdr>
                <w:top w:val="nil"/>
                <w:left w:val="nil"/>
                <w:bottom w:val="nil"/>
                <w:right w:val="nil"/>
                <w:between w:val="nil"/>
              </w:pBdr>
              <w:jc w:val="center"/>
              <w:rPr>
                <w:color w:val="000000"/>
                <w:lang w:val="uk-UA"/>
              </w:rPr>
            </w:pPr>
            <w:r w:rsidRPr="00C3113D">
              <w:rPr>
                <w:b/>
                <w:color w:val="000000"/>
              </w:rPr>
              <w:t>за 2019 р</w:t>
            </w:r>
            <w:r w:rsidRPr="00C3113D">
              <w:rPr>
                <w:b/>
                <w:color w:val="000000"/>
                <w:lang w:val="uk-UA"/>
              </w:rPr>
              <w:t>ік</w:t>
            </w:r>
          </w:p>
          <w:p w14:paraId="245A4CB5" w14:textId="77777777" w:rsidR="005B23E4" w:rsidRPr="00C3113D" w:rsidRDefault="005B23E4" w:rsidP="00D96139">
            <w:pPr>
              <w:pBdr>
                <w:top w:val="nil"/>
                <w:left w:val="nil"/>
                <w:bottom w:val="nil"/>
                <w:right w:val="nil"/>
                <w:between w:val="nil"/>
              </w:pBdr>
              <w:jc w:val="center"/>
              <w:rPr>
                <w:color w:val="000000"/>
              </w:rPr>
            </w:pPr>
          </w:p>
        </w:tc>
        <w:tc>
          <w:tcPr>
            <w:tcW w:w="1418" w:type="dxa"/>
            <w:vAlign w:val="center"/>
          </w:tcPr>
          <w:p w14:paraId="373D735A" w14:textId="77777777" w:rsidR="005B23E4" w:rsidRPr="00C3113D" w:rsidRDefault="005B23E4" w:rsidP="00D96139">
            <w:pPr>
              <w:pBdr>
                <w:top w:val="nil"/>
                <w:left w:val="nil"/>
                <w:bottom w:val="nil"/>
                <w:right w:val="nil"/>
                <w:between w:val="nil"/>
              </w:pBdr>
              <w:jc w:val="center"/>
              <w:rPr>
                <w:color w:val="000000"/>
              </w:rPr>
            </w:pPr>
            <w:r w:rsidRPr="00C3113D">
              <w:rPr>
                <w:b/>
                <w:color w:val="000000"/>
              </w:rPr>
              <w:t>Видатки</w:t>
            </w:r>
          </w:p>
          <w:p w14:paraId="4B7F14FE" w14:textId="77777777" w:rsidR="005B23E4" w:rsidRPr="00C3113D" w:rsidRDefault="005B23E4" w:rsidP="00D96139">
            <w:pPr>
              <w:pBdr>
                <w:top w:val="nil"/>
                <w:left w:val="nil"/>
                <w:bottom w:val="nil"/>
                <w:right w:val="nil"/>
                <w:between w:val="nil"/>
              </w:pBdr>
              <w:jc w:val="center"/>
              <w:rPr>
                <w:color w:val="000000"/>
              </w:rPr>
            </w:pPr>
            <w:r w:rsidRPr="00C3113D">
              <w:rPr>
                <w:b/>
                <w:color w:val="000000"/>
              </w:rPr>
              <w:t xml:space="preserve"> за</w:t>
            </w:r>
            <w:r w:rsidRPr="00C3113D">
              <w:rPr>
                <w:b/>
              </w:rPr>
              <w:t xml:space="preserve"> </w:t>
            </w:r>
            <w:r w:rsidRPr="00C3113D">
              <w:rPr>
                <w:b/>
                <w:color w:val="000000"/>
              </w:rPr>
              <w:t>2020 р</w:t>
            </w:r>
            <w:r w:rsidRPr="00C3113D">
              <w:rPr>
                <w:b/>
                <w:color w:val="000000"/>
                <w:lang w:val="uk-UA"/>
              </w:rPr>
              <w:t>ік</w:t>
            </w:r>
          </w:p>
          <w:p w14:paraId="6555312F" w14:textId="77777777" w:rsidR="005B23E4" w:rsidRPr="00C3113D" w:rsidRDefault="005B23E4" w:rsidP="00D96139">
            <w:pPr>
              <w:pBdr>
                <w:top w:val="nil"/>
                <w:left w:val="nil"/>
                <w:bottom w:val="nil"/>
                <w:right w:val="nil"/>
                <w:between w:val="nil"/>
              </w:pBdr>
              <w:jc w:val="center"/>
              <w:rPr>
                <w:color w:val="000000"/>
              </w:rPr>
            </w:pPr>
          </w:p>
        </w:tc>
        <w:tc>
          <w:tcPr>
            <w:tcW w:w="1417" w:type="dxa"/>
            <w:vAlign w:val="center"/>
          </w:tcPr>
          <w:p w14:paraId="104CBAE8" w14:textId="77777777" w:rsidR="005B23E4" w:rsidRPr="00C3113D" w:rsidRDefault="005B23E4" w:rsidP="00D96139">
            <w:pPr>
              <w:pBdr>
                <w:top w:val="nil"/>
                <w:left w:val="nil"/>
                <w:bottom w:val="nil"/>
                <w:right w:val="nil"/>
                <w:between w:val="nil"/>
              </w:pBdr>
              <w:jc w:val="center"/>
              <w:rPr>
                <w:color w:val="000000"/>
              </w:rPr>
            </w:pPr>
            <w:r w:rsidRPr="00C3113D">
              <w:rPr>
                <w:b/>
                <w:color w:val="000000"/>
              </w:rPr>
              <w:t>Динаміка + -</w:t>
            </w:r>
          </w:p>
        </w:tc>
      </w:tr>
      <w:tr w:rsidR="005B23E4" w14:paraId="797B0A5F" w14:textId="77777777" w:rsidTr="003E5A66">
        <w:tc>
          <w:tcPr>
            <w:tcW w:w="3772" w:type="dxa"/>
          </w:tcPr>
          <w:p w14:paraId="41FDA27B" w14:textId="77777777" w:rsidR="005B23E4" w:rsidRPr="00C3113D" w:rsidRDefault="005B23E4" w:rsidP="00D96139">
            <w:pPr>
              <w:pBdr>
                <w:top w:val="nil"/>
                <w:left w:val="nil"/>
                <w:bottom w:val="nil"/>
                <w:right w:val="nil"/>
                <w:between w:val="nil"/>
              </w:pBdr>
              <w:jc w:val="center"/>
              <w:rPr>
                <w:color w:val="000000"/>
              </w:rPr>
            </w:pPr>
            <w:r w:rsidRPr="00C3113D">
              <w:rPr>
                <w:color w:val="000000"/>
              </w:rPr>
              <w:t>1</w:t>
            </w:r>
          </w:p>
        </w:tc>
        <w:tc>
          <w:tcPr>
            <w:tcW w:w="1569" w:type="dxa"/>
            <w:vAlign w:val="center"/>
          </w:tcPr>
          <w:p w14:paraId="3A4F1D81" w14:textId="77777777" w:rsidR="005B23E4" w:rsidRPr="00C3113D" w:rsidRDefault="005B23E4" w:rsidP="00D96139">
            <w:pPr>
              <w:pBdr>
                <w:top w:val="nil"/>
                <w:left w:val="nil"/>
                <w:bottom w:val="nil"/>
                <w:right w:val="nil"/>
                <w:between w:val="nil"/>
              </w:pBdr>
              <w:jc w:val="center"/>
              <w:rPr>
                <w:color w:val="000000"/>
              </w:rPr>
            </w:pPr>
            <w:r w:rsidRPr="00C3113D">
              <w:rPr>
                <w:color w:val="000000"/>
              </w:rPr>
              <w:t>2</w:t>
            </w:r>
          </w:p>
        </w:tc>
        <w:tc>
          <w:tcPr>
            <w:tcW w:w="1463" w:type="dxa"/>
          </w:tcPr>
          <w:p w14:paraId="082BA905" w14:textId="77777777" w:rsidR="005B23E4" w:rsidRPr="00C3113D" w:rsidRDefault="005B23E4" w:rsidP="00D96139">
            <w:pPr>
              <w:pBdr>
                <w:top w:val="nil"/>
                <w:left w:val="nil"/>
                <w:bottom w:val="nil"/>
                <w:right w:val="nil"/>
                <w:between w:val="nil"/>
              </w:pBdr>
              <w:jc w:val="center"/>
              <w:rPr>
                <w:color w:val="000000"/>
              </w:rPr>
            </w:pPr>
            <w:r w:rsidRPr="00C3113D">
              <w:rPr>
                <w:color w:val="000000"/>
              </w:rPr>
              <w:t>3</w:t>
            </w:r>
          </w:p>
        </w:tc>
        <w:tc>
          <w:tcPr>
            <w:tcW w:w="1418" w:type="dxa"/>
          </w:tcPr>
          <w:p w14:paraId="0DFFDF6A" w14:textId="77777777" w:rsidR="005B23E4" w:rsidRPr="00C3113D" w:rsidRDefault="005B23E4" w:rsidP="00D96139">
            <w:pPr>
              <w:pBdr>
                <w:top w:val="nil"/>
                <w:left w:val="nil"/>
                <w:bottom w:val="nil"/>
                <w:right w:val="nil"/>
                <w:between w:val="nil"/>
              </w:pBdr>
              <w:jc w:val="center"/>
              <w:rPr>
                <w:color w:val="000000"/>
              </w:rPr>
            </w:pPr>
            <w:r w:rsidRPr="00C3113D">
              <w:rPr>
                <w:color w:val="000000"/>
              </w:rPr>
              <w:t>4</w:t>
            </w:r>
          </w:p>
        </w:tc>
        <w:tc>
          <w:tcPr>
            <w:tcW w:w="1417" w:type="dxa"/>
          </w:tcPr>
          <w:p w14:paraId="2C2A9AA2" w14:textId="77777777" w:rsidR="005B23E4" w:rsidRPr="00C3113D" w:rsidRDefault="005B23E4" w:rsidP="00D96139">
            <w:pPr>
              <w:pBdr>
                <w:top w:val="nil"/>
                <w:left w:val="nil"/>
                <w:bottom w:val="nil"/>
                <w:right w:val="nil"/>
                <w:between w:val="nil"/>
              </w:pBdr>
              <w:jc w:val="center"/>
              <w:rPr>
                <w:color w:val="000000"/>
              </w:rPr>
            </w:pPr>
            <w:r w:rsidRPr="00C3113D">
              <w:rPr>
                <w:color w:val="000000"/>
              </w:rPr>
              <w:t>5</w:t>
            </w:r>
          </w:p>
        </w:tc>
      </w:tr>
      <w:tr w:rsidR="005B23E4" w14:paraId="276D9CC4" w14:textId="77777777" w:rsidTr="003E5A66">
        <w:tc>
          <w:tcPr>
            <w:tcW w:w="3772" w:type="dxa"/>
          </w:tcPr>
          <w:p w14:paraId="0049D055" w14:textId="77777777" w:rsidR="005B23E4" w:rsidRPr="00C3113D" w:rsidRDefault="005B23E4" w:rsidP="00C3113D">
            <w:pPr>
              <w:pBdr>
                <w:top w:val="nil"/>
                <w:left w:val="nil"/>
                <w:bottom w:val="nil"/>
                <w:right w:val="nil"/>
                <w:between w:val="nil"/>
              </w:pBdr>
              <w:jc w:val="both"/>
              <w:rPr>
                <w:color w:val="000000"/>
              </w:rPr>
            </w:pPr>
            <w:r w:rsidRPr="00C3113D">
              <w:rPr>
                <w:b/>
                <w:color w:val="000000"/>
              </w:rPr>
              <w:t xml:space="preserve">Всього використано </w:t>
            </w:r>
            <w:proofErr w:type="gramStart"/>
            <w:r w:rsidRPr="00C3113D">
              <w:rPr>
                <w:b/>
                <w:color w:val="000000"/>
              </w:rPr>
              <w:t>коштів,</w:t>
            </w:r>
            <w:r w:rsidR="00C3113D">
              <w:rPr>
                <w:b/>
                <w:color w:val="000000"/>
                <w:lang w:val="uk-UA"/>
              </w:rPr>
              <w:t xml:space="preserve">   </w:t>
            </w:r>
            <w:proofErr w:type="gramEnd"/>
            <w:r w:rsidR="00C3113D">
              <w:rPr>
                <w:b/>
                <w:color w:val="000000"/>
                <w:lang w:val="uk-UA"/>
              </w:rPr>
              <w:t xml:space="preserve">    </w:t>
            </w:r>
            <w:r w:rsidRPr="00C3113D">
              <w:rPr>
                <w:b/>
                <w:color w:val="000000"/>
              </w:rPr>
              <w:t xml:space="preserve"> </w:t>
            </w:r>
            <w:r w:rsidR="00DF7998" w:rsidRPr="00C3113D">
              <w:rPr>
                <w:b/>
                <w:color w:val="000000"/>
                <w:lang w:val="uk-UA"/>
              </w:rPr>
              <w:t>з них</w:t>
            </w:r>
            <w:r w:rsidRPr="00C3113D">
              <w:rPr>
                <w:b/>
                <w:color w:val="000000"/>
              </w:rPr>
              <w:t>:</w:t>
            </w:r>
          </w:p>
        </w:tc>
        <w:tc>
          <w:tcPr>
            <w:tcW w:w="1569" w:type="dxa"/>
            <w:vAlign w:val="center"/>
          </w:tcPr>
          <w:p w14:paraId="2AC9FD0F"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21FDFA6D" w14:textId="77777777" w:rsidR="005B23E4" w:rsidRPr="00C3113D" w:rsidRDefault="00B7307D" w:rsidP="00C3113D">
            <w:pPr>
              <w:pBdr>
                <w:top w:val="nil"/>
                <w:left w:val="nil"/>
                <w:bottom w:val="nil"/>
                <w:right w:val="nil"/>
                <w:between w:val="nil"/>
              </w:pBdr>
              <w:jc w:val="center"/>
              <w:rPr>
                <w:color w:val="000000"/>
                <w:lang w:val="uk-UA"/>
              </w:rPr>
            </w:pPr>
            <w:r w:rsidRPr="00C3113D">
              <w:rPr>
                <w:b/>
                <w:lang w:val="uk-UA"/>
              </w:rPr>
              <w:t>2 074 675,5</w:t>
            </w:r>
          </w:p>
        </w:tc>
        <w:tc>
          <w:tcPr>
            <w:tcW w:w="1418" w:type="dxa"/>
          </w:tcPr>
          <w:p w14:paraId="277CDE86" w14:textId="77777777" w:rsidR="005B23E4" w:rsidRPr="00C3113D" w:rsidRDefault="00CD0E50" w:rsidP="00C3113D">
            <w:pPr>
              <w:pBdr>
                <w:top w:val="nil"/>
                <w:left w:val="nil"/>
                <w:bottom w:val="nil"/>
                <w:right w:val="nil"/>
                <w:between w:val="nil"/>
              </w:pBdr>
              <w:jc w:val="center"/>
              <w:rPr>
                <w:color w:val="000000"/>
                <w:lang w:val="uk-UA"/>
              </w:rPr>
            </w:pPr>
            <w:r w:rsidRPr="00C3113D">
              <w:rPr>
                <w:b/>
                <w:color w:val="000000"/>
                <w:lang w:val="uk-UA"/>
              </w:rPr>
              <w:t>2</w:t>
            </w:r>
            <w:r w:rsidR="005B23E4" w:rsidRPr="00C3113D">
              <w:rPr>
                <w:b/>
                <w:color w:val="000000"/>
              </w:rPr>
              <w:t> </w:t>
            </w:r>
            <w:r w:rsidR="005B23E4" w:rsidRPr="00C3113D">
              <w:rPr>
                <w:b/>
              </w:rPr>
              <w:t>7</w:t>
            </w:r>
            <w:r w:rsidRPr="00C3113D">
              <w:rPr>
                <w:b/>
                <w:lang w:val="uk-UA"/>
              </w:rPr>
              <w:t>57</w:t>
            </w:r>
            <w:r w:rsidR="005B23E4" w:rsidRPr="00C3113D">
              <w:rPr>
                <w:b/>
              </w:rPr>
              <w:t xml:space="preserve"> </w:t>
            </w:r>
            <w:r w:rsidR="005B23E4" w:rsidRPr="00C3113D">
              <w:rPr>
                <w:b/>
                <w:color w:val="000000"/>
              </w:rPr>
              <w:t> </w:t>
            </w:r>
            <w:r w:rsidRPr="00C3113D">
              <w:rPr>
                <w:b/>
                <w:lang w:val="uk-UA"/>
              </w:rPr>
              <w:t>427</w:t>
            </w:r>
            <w:r w:rsidR="005B23E4" w:rsidRPr="00C3113D">
              <w:rPr>
                <w:b/>
                <w:color w:val="000000"/>
              </w:rPr>
              <w:t>,</w:t>
            </w:r>
            <w:r w:rsidRPr="00C3113D">
              <w:rPr>
                <w:b/>
                <w:lang w:val="uk-UA"/>
              </w:rPr>
              <w:t>5</w:t>
            </w:r>
          </w:p>
        </w:tc>
        <w:tc>
          <w:tcPr>
            <w:tcW w:w="1417" w:type="dxa"/>
          </w:tcPr>
          <w:p w14:paraId="7C71739F" w14:textId="77777777" w:rsidR="005B23E4" w:rsidRPr="00C3113D" w:rsidRDefault="005B23E4" w:rsidP="00C3113D">
            <w:pPr>
              <w:pBdr>
                <w:top w:val="nil"/>
                <w:left w:val="nil"/>
                <w:bottom w:val="nil"/>
                <w:right w:val="nil"/>
                <w:between w:val="nil"/>
              </w:pBdr>
              <w:jc w:val="center"/>
              <w:rPr>
                <w:color w:val="000000"/>
                <w:lang w:val="uk-UA"/>
              </w:rPr>
            </w:pPr>
            <w:r w:rsidRPr="00C3113D">
              <w:rPr>
                <w:b/>
                <w:color w:val="000000"/>
              </w:rPr>
              <w:t>+</w:t>
            </w:r>
            <w:r w:rsidR="00CD0E50" w:rsidRPr="00C3113D">
              <w:rPr>
                <w:b/>
                <w:lang w:val="uk-UA"/>
              </w:rPr>
              <w:t>682 752,0</w:t>
            </w:r>
          </w:p>
        </w:tc>
      </w:tr>
      <w:tr w:rsidR="005B23E4" w14:paraId="2A618ADF" w14:textId="77777777" w:rsidTr="003E5A66">
        <w:tc>
          <w:tcPr>
            <w:tcW w:w="3772" w:type="dxa"/>
          </w:tcPr>
          <w:p w14:paraId="3323C460" w14:textId="77777777" w:rsidR="005B23E4" w:rsidRPr="00C3113D" w:rsidRDefault="00DF7998" w:rsidP="00C3113D">
            <w:pPr>
              <w:pBdr>
                <w:top w:val="nil"/>
                <w:left w:val="nil"/>
                <w:bottom w:val="nil"/>
                <w:right w:val="nil"/>
                <w:between w:val="nil"/>
              </w:pBdr>
              <w:jc w:val="both"/>
              <w:rPr>
                <w:color w:val="000000"/>
              </w:rPr>
            </w:pPr>
            <w:r w:rsidRPr="00C3113D">
              <w:rPr>
                <w:b/>
                <w:color w:val="000000"/>
                <w:lang w:val="uk-UA"/>
              </w:rPr>
              <w:t>Дер</w:t>
            </w:r>
            <w:r w:rsidR="005B23E4" w:rsidRPr="00C3113D">
              <w:rPr>
                <w:b/>
                <w:color w:val="000000"/>
              </w:rPr>
              <w:t>жавного бюджету</w:t>
            </w:r>
            <w:r w:rsidR="005B23E4" w:rsidRPr="00C3113D">
              <w:rPr>
                <w:color w:val="000000"/>
              </w:rPr>
              <w:t>, у тому числі:</w:t>
            </w:r>
          </w:p>
        </w:tc>
        <w:tc>
          <w:tcPr>
            <w:tcW w:w="1569" w:type="dxa"/>
            <w:vAlign w:val="center"/>
          </w:tcPr>
          <w:p w14:paraId="7E31610D"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4765292E" w14:textId="77777777" w:rsidR="005B23E4" w:rsidRPr="00C3113D" w:rsidRDefault="0061236E" w:rsidP="00C3113D">
            <w:pPr>
              <w:pBdr>
                <w:top w:val="nil"/>
                <w:left w:val="nil"/>
                <w:bottom w:val="nil"/>
                <w:right w:val="nil"/>
                <w:between w:val="nil"/>
              </w:pBdr>
              <w:jc w:val="center"/>
              <w:rPr>
                <w:color w:val="000000"/>
                <w:lang w:val="uk-UA"/>
              </w:rPr>
            </w:pPr>
            <w:r w:rsidRPr="00C3113D">
              <w:rPr>
                <w:b/>
                <w:lang w:val="uk-UA"/>
              </w:rPr>
              <w:t>1 230 342,4</w:t>
            </w:r>
          </w:p>
        </w:tc>
        <w:tc>
          <w:tcPr>
            <w:tcW w:w="1418" w:type="dxa"/>
          </w:tcPr>
          <w:p w14:paraId="0EE9B47D" w14:textId="77777777" w:rsidR="005B23E4" w:rsidRPr="00C3113D" w:rsidRDefault="003D740B" w:rsidP="00C3113D">
            <w:pPr>
              <w:pBdr>
                <w:top w:val="nil"/>
                <w:left w:val="nil"/>
                <w:bottom w:val="nil"/>
                <w:right w:val="nil"/>
                <w:between w:val="nil"/>
              </w:pBdr>
              <w:jc w:val="center"/>
              <w:rPr>
                <w:color w:val="000000"/>
                <w:lang w:val="uk-UA"/>
              </w:rPr>
            </w:pPr>
            <w:r w:rsidRPr="00C3113D">
              <w:rPr>
                <w:b/>
                <w:color w:val="000000"/>
                <w:lang w:val="uk-UA"/>
              </w:rPr>
              <w:t>4</w:t>
            </w:r>
            <w:r w:rsidR="00CD0E50" w:rsidRPr="00C3113D">
              <w:rPr>
                <w:b/>
                <w:color w:val="000000"/>
                <w:lang w:val="uk-UA"/>
              </w:rPr>
              <w:t>71</w:t>
            </w:r>
            <w:r w:rsidRPr="00C3113D">
              <w:rPr>
                <w:b/>
                <w:color w:val="000000"/>
                <w:lang w:val="uk-UA"/>
              </w:rPr>
              <w:t> </w:t>
            </w:r>
            <w:r w:rsidR="00CD0E50" w:rsidRPr="00C3113D">
              <w:rPr>
                <w:b/>
                <w:color w:val="000000"/>
                <w:lang w:val="uk-UA"/>
              </w:rPr>
              <w:t>118</w:t>
            </w:r>
            <w:r w:rsidRPr="00C3113D">
              <w:rPr>
                <w:b/>
                <w:color w:val="000000"/>
                <w:lang w:val="uk-UA"/>
              </w:rPr>
              <w:t>,</w:t>
            </w:r>
            <w:r w:rsidR="00CD0E50" w:rsidRPr="00C3113D">
              <w:rPr>
                <w:b/>
                <w:color w:val="000000"/>
                <w:lang w:val="uk-UA"/>
              </w:rPr>
              <w:t>7</w:t>
            </w:r>
          </w:p>
        </w:tc>
        <w:tc>
          <w:tcPr>
            <w:tcW w:w="1417" w:type="dxa"/>
          </w:tcPr>
          <w:p w14:paraId="36BDCCAB" w14:textId="77777777" w:rsidR="005B23E4" w:rsidRPr="00C3113D" w:rsidRDefault="005B23E4" w:rsidP="00C3113D">
            <w:pPr>
              <w:pBdr>
                <w:top w:val="nil"/>
                <w:left w:val="nil"/>
                <w:bottom w:val="nil"/>
                <w:right w:val="nil"/>
                <w:between w:val="nil"/>
              </w:pBdr>
              <w:jc w:val="center"/>
              <w:rPr>
                <w:color w:val="000000"/>
              </w:rPr>
            </w:pPr>
            <w:r w:rsidRPr="00C3113D">
              <w:rPr>
                <w:b/>
                <w:color w:val="000000"/>
              </w:rPr>
              <w:t>-</w:t>
            </w:r>
            <w:r w:rsidR="00CD0E50" w:rsidRPr="00C3113D">
              <w:rPr>
                <w:b/>
                <w:lang w:val="uk-UA"/>
              </w:rPr>
              <w:t>759 223,7</w:t>
            </w:r>
          </w:p>
        </w:tc>
      </w:tr>
      <w:tr w:rsidR="005B23E4" w14:paraId="654DC6AF" w14:textId="77777777" w:rsidTr="003E5A66">
        <w:tc>
          <w:tcPr>
            <w:tcW w:w="3772" w:type="dxa"/>
          </w:tcPr>
          <w:p w14:paraId="7B19632D" w14:textId="77777777" w:rsidR="005B23E4" w:rsidRPr="00C3113D" w:rsidRDefault="005B23E4" w:rsidP="00C3113D">
            <w:pPr>
              <w:numPr>
                <w:ilvl w:val="0"/>
                <w:numId w:val="35"/>
              </w:numPr>
              <w:pBdr>
                <w:top w:val="nil"/>
                <w:left w:val="nil"/>
                <w:bottom w:val="nil"/>
                <w:right w:val="nil"/>
                <w:between w:val="nil"/>
              </w:pBdr>
              <w:jc w:val="both"/>
              <w:rPr>
                <w:color w:val="000000"/>
              </w:rPr>
            </w:pPr>
            <w:r w:rsidRPr="00C3113D">
              <w:rPr>
                <w:color w:val="000000"/>
              </w:rPr>
              <w:t xml:space="preserve">медичної субвенції </w:t>
            </w:r>
          </w:p>
        </w:tc>
        <w:tc>
          <w:tcPr>
            <w:tcW w:w="1569" w:type="dxa"/>
            <w:vAlign w:val="center"/>
          </w:tcPr>
          <w:p w14:paraId="17FEB135"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20E0FB79" w14:textId="77777777" w:rsidR="005B23E4" w:rsidRPr="00C3113D" w:rsidRDefault="0061236E" w:rsidP="00C3113D">
            <w:pPr>
              <w:pBdr>
                <w:top w:val="nil"/>
                <w:left w:val="nil"/>
                <w:bottom w:val="nil"/>
                <w:right w:val="nil"/>
                <w:between w:val="nil"/>
              </w:pBdr>
              <w:jc w:val="center"/>
              <w:rPr>
                <w:color w:val="000000"/>
                <w:lang w:val="uk-UA"/>
              </w:rPr>
            </w:pPr>
            <w:r w:rsidRPr="00C3113D">
              <w:rPr>
                <w:lang w:val="uk-UA"/>
              </w:rPr>
              <w:t>1 154 750,</w:t>
            </w:r>
            <w:r w:rsidR="002A0C81" w:rsidRPr="00C3113D">
              <w:rPr>
                <w:lang w:val="uk-UA"/>
              </w:rPr>
              <w:t>7</w:t>
            </w:r>
          </w:p>
        </w:tc>
        <w:tc>
          <w:tcPr>
            <w:tcW w:w="1418" w:type="dxa"/>
          </w:tcPr>
          <w:p w14:paraId="721C13CA"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293 </w:t>
            </w:r>
            <w:r w:rsidRPr="00C3113D">
              <w:t>6</w:t>
            </w:r>
            <w:r w:rsidR="002A0C81" w:rsidRPr="00C3113D">
              <w:rPr>
                <w:lang w:val="uk-UA"/>
              </w:rPr>
              <w:t>79</w:t>
            </w:r>
            <w:r w:rsidRPr="00C3113D">
              <w:rPr>
                <w:color w:val="000000"/>
              </w:rPr>
              <w:t>,</w:t>
            </w:r>
            <w:r w:rsidR="002A0C81" w:rsidRPr="00C3113D">
              <w:rPr>
                <w:lang w:val="uk-UA"/>
              </w:rPr>
              <w:t>8</w:t>
            </w:r>
          </w:p>
        </w:tc>
        <w:tc>
          <w:tcPr>
            <w:tcW w:w="1417" w:type="dxa"/>
          </w:tcPr>
          <w:p w14:paraId="3A302D7C"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w:t>
            </w:r>
            <w:r w:rsidR="00CD0E50" w:rsidRPr="00C3113D">
              <w:rPr>
                <w:lang w:val="uk-UA"/>
              </w:rPr>
              <w:t>861</w:t>
            </w:r>
            <w:r w:rsidRPr="00C3113D">
              <w:rPr>
                <w:color w:val="000000"/>
              </w:rPr>
              <w:t> </w:t>
            </w:r>
            <w:r w:rsidR="00CD0E50" w:rsidRPr="00C3113D">
              <w:rPr>
                <w:lang w:val="uk-UA"/>
              </w:rPr>
              <w:t>070</w:t>
            </w:r>
            <w:r w:rsidRPr="00C3113D">
              <w:rPr>
                <w:color w:val="000000"/>
              </w:rPr>
              <w:t>,</w:t>
            </w:r>
            <w:r w:rsidR="00CD0E50" w:rsidRPr="00C3113D">
              <w:rPr>
                <w:lang w:val="uk-UA"/>
              </w:rPr>
              <w:t>9</w:t>
            </w:r>
          </w:p>
        </w:tc>
      </w:tr>
      <w:tr w:rsidR="005B23E4" w14:paraId="23E6774D" w14:textId="77777777" w:rsidTr="003E5A66">
        <w:tc>
          <w:tcPr>
            <w:tcW w:w="3772" w:type="dxa"/>
          </w:tcPr>
          <w:p w14:paraId="73CC2334" w14:textId="77777777" w:rsidR="005B23E4" w:rsidRPr="00C3113D" w:rsidRDefault="005B23E4" w:rsidP="00C3113D">
            <w:pPr>
              <w:numPr>
                <w:ilvl w:val="0"/>
                <w:numId w:val="35"/>
              </w:numPr>
              <w:pBdr>
                <w:top w:val="nil"/>
                <w:left w:val="nil"/>
                <w:bottom w:val="nil"/>
                <w:right w:val="nil"/>
                <w:between w:val="nil"/>
              </w:pBdr>
              <w:ind w:left="0" w:firstLine="360"/>
              <w:jc w:val="both"/>
              <w:rPr>
                <w:color w:val="000000"/>
              </w:rPr>
            </w:pPr>
            <w:r w:rsidRPr="00C3113D">
              <w:rPr>
                <w:color w:val="000000"/>
              </w:rPr>
              <w:t>додаткової дотації на здійснення переданих з державного бюджету видатків з утримання закладів охорони здоров’я на оплату енергоносіїв</w:t>
            </w:r>
          </w:p>
        </w:tc>
        <w:tc>
          <w:tcPr>
            <w:tcW w:w="1569" w:type="dxa"/>
            <w:vAlign w:val="center"/>
          </w:tcPr>
          <w:p w14:paraId="796F76DA"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442F77DD" w14:textId="77777777" w:rsidR="005B23E4" w:rsidRPr="00C3113D" w:rsidRDefault="005B23E4" w:rsidP="00C3113D">
            <w:pPr>
              <w:pBdr>
                <w:top w:val="nil"/>
                <w:left w:val="nil"/>
                <w:bottom w:val="nil"/>
                <w:right w:val="nil"/>
                <w:between w:val="nil"/>
              </w:pBdr>
              <w:jc w:val="center"/>
              <w:rPr>
                <w:color w:val="000000"/>
              </w:rPr>
            </w:pPr>
          </w:p>
          <w:p w14:paraId="6C163E10" w14:textId="77777777" w:rsidR="005B23E4" w:rsidRPr="00C3113D" w:rsidRDefault="005B23E4" w:rsidP="00C3113D">
            <w:pPr>
              <w:pBdr>
                <w:top w:val="nil"/>
                <w:left w:val="nil"/>
                <w:bottom w:val="nil"/>
                <w:right w:val="nil"/>
                <w:between w:val="nil"/>
              </w:pBdr>
              <w:jc w:val="center"/>
              <w:rPr>
                <w:color w:val="000000"/>
              </w:rPr>
            </w:pPr>
          </w:p>
          <w:p w14:paraId="2C57D16B" w14:textId="77777777" w:rsidR="005B23E4" w:rsidRPr="00C3113D" w:rsidRDefault="005B23E4" w:rsidP="00C3113D">
            <w:pPr>
              <w:pBdr>
                <w:top w:val="nil"/>
                <w:left w:val="nil"/>
                <w:bottom w:val="nil"/>
                <w:right w:val="nil"/>
                <w:between w:val="nil"/>
              </w:pBdr>
              <w:jc w:val="center"/>
              <w:rPr>
                <w:color w:val="000000"/>
              </w:rPr>
            </w:pPr>
          </w:p>
          <w:p w14:paraId="4009B509" w14:textId="77777777" w:rsidR="005B23E4" w:rsidRPr="00C3113D" w:rsidRDefault="0061236E" w:rsidP="00C3113D">
            <w:pPr>
              <w:pBdr>
                <w:top w:val="nil"/>
                <w:left w:val="nil"/>
                <w:bottom w:val="nil"/>
                <w:right w:val="nil"/>
                <w:between w:val="nil"/>
              </w:pBdr>
              <w:jc w:val="center"/>
              <w:rPr>
                <w:color w:val="000000"/>
                <w:lang w:val="uk-UA"/>
              </w:rPr>
            </w:pPr>
            <w:r w:rsidRPr="00C3113D">
              <w:rPr>
                <w:color w:val="000000"/>
                <w:lang w:val="uk-UA"/>
              </w:rPr>
              <w:t>66 546,3</w:t>
            </w:r>
          </w:p>
        </w:tc>
        <w:tc>
          <w:tcPr>
            <w:tcW w:w="1418" w:type="dxa"/>
          </w:tcPr>
          <w:p w14:paraId="4F72F8D4" w14:textId="77777777" w:rsidR="005B23E4" w:rsidRPr="00C3113D" w:rsidRDefault="005B23E4" w:rsidP="00C3113D">
            <w:pPr>
              <w:pBdr>
                <w:top w:val="nil"/>
                <w:left w:val="nil"/>
                <w:bottom w:val="nil"/>
                <w:right w:val="nil"/>
                <w:between w:val="nil"/>
              </w:pBdr>
              <w:jc w:val="center"/>
              <w:rPr>
                <w:color w:val="000000"/>
              </w:rPr>
            </w:pPr>
          </w:p>
          <w:p w14:paraId="08C0BFB3" w14:textId="77777777" w:rsidR="005B23E4" w:rsidRPr="00C3113D" w:rsidRDefault="005B23E4" w:rsidP="00C3113D">
            <w:pPr>
              <w:pBdr>
                <w:top w:val="nil"/>
                <w:left w:val="nil"/>
                <w:bottom w:val="nil"/>
                <w:right w:val="nil"/>
                <w:between w:val="nil"/>
              </w:pBdr>
              <w:jc w:val="center"/>
              <w:rPr>
                <w:color w:val="000000"/>
              </w:rPr>
            </w:pPr>
          </w:p>
          <w:p w14:paraId="6586F1F8" w14:textId="77777777" w:rsidR="005B23E4" w:rsidRPr="00C3113D" w:rsidRDefault="005B23E4" w:rsidP="00C3113D">
            <w:pPr>
              <w:pBdr>
                <w:top w:val="nil"/>
                <w:left w:val="nil"/>
                <w:bottom w:val="nil"/>
                <w:right w:val="nil"/>
                <w:between w:val="nil"/>
              </w:pBdr>
              <w:jc w:val="center"/>
              <w:rPr>
                <w:color w:val="000000"/>
              </w:rPr>
            </w:pPr>
          </w:p>
          <w:p w14:paraId="04FD9CED" w14:textId="77777777" w:rsidR="005B23E4" w:rsidRPr="00C3113D" w:rsidRDefault="002A0C81" w:rsidP="00C3113D">
            <w:pPr>
              <w:pBdr>
                <w:top w:val="nil"/>
                <w:left w:val="nil"/>
                <w:bottom w:val="nil"/>
                <w:right w:val="nil"/>
                <w:between w:val="nil"/>
              </w:pBdr>
              <w:jc w:val="center"/>
              <w:rPr>
                <w:color w:val="000000"/>
                <w:lang w:val="uk-UA"/>
              </w:rPr>
            </w:pPr>
            <w:r w:rsidRPr="00C3113D">
              <w:rPr>
                <w:color w:val="000000"/>
                <w:lang w:val="uk-UA"/>
              </w:rPr>
              <w:t>33 018,0</w:t>
            </w:r>
          </w:p>
        </w:tc>
        <w:tc>
          <w:tcPr>
            <w:tcW w:w="1417" w:type="dxa"/>
          </w:tcPr>
          <w:p w14:paraId="1079DDCF" w14:textId="77777777" w:rsidR="005B23E4" w:rsidRPr="00C3113D" w:rsidRDefault="005B23E4" w:rsidP="00C3113D">
            <w:pPr>
              <w:pBdr>
                <w:top w:val="nil"/>
                <w:left w:val="nil"/>
                <w:bottom w:val="nil"/>
                <w:right w:val="nil"/>
                <w:between w:val="nil"/>
              </w:pBdr>
              <w:jc w:val="center"/>
              <w:rPr>
                <w:color w:val="000000"/>
              </w:rPr>
            </w:pPr>
          </w:p>
          <w:p w14:paraId="2E3EFA09" w14:textId="77777777" w:rsidR="005B23E4" w:rsidRPr="00C3113D" w:rsidRDefault="005B23E4" w:rsidP="00C3113D">
            <w:pPr>
              <w:pBdr>
                <w:top w:val="nil"/>
                <w:left w:val="nil"/>
                <w:bottom w:val="nil"/>
                <w:right w:val="nil"/>
                <w:between w:val="nil"/>
              </w:pBdr>
              <w:jc w:val="center"/>
              <w:rPr>
                <w:color w:val="000000"/>
              </w:rPr>
            </w:pPr>
          </w:p>
          <w:p w14:paraId="410AE8B6" w14:textId="77777777" w:rsidR="005B23E4" w:rsidRPr="00C3113D" w:rsidRDefault="005B23E4" w:rsidP="00C3113D">
            <w:pPr>
              <w:pBdr>
                <w:top w:val="nil"/>
                <w:left w:val="nil"/>
                <w:bottom w:val="nil"/>
                <w:right w:val="nil"/>
                <w:between w:val="nil"/>
              </w:pBdr>
              <w:jc w:val="center"/>
              <w:rPr>
                <w:color w:val="000000"/>
              </w:rPr>
            </w:pPr>
          </w:p>
          <w:p w14:paraId="5A8E65DB"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w:t>
            </w:r>
            <w:r w:rsidR="00CD0E50" w:rsidRPr="00C3113D">
              <w:rPr>
                <w:color w:val="000000"/>
                <w:lang w:val="uk-UA"/>
              </w:rPr>
              <w:t>33</w:t>
            </w:r>
            <w:r w:rsidRPr="00C3113D">
              <w:rPr>
                <w:color w:val="000000"/>
              </w:rPr>
              <w:t> </w:t>
            </w:r>
            <w:r w:rsidR="00CD0E50" w:rsidRPr="00C3113D">
              <w:rPr>
                <w:lang w:val="uk-UA"/>
              </w:rPr>
              <w:t>528</w:t>
            </w:r>
            <w:r w:rsidRPr="00C3113D">
              <w:rPr>
                <w:color w:val="000000"/>
              </w:rPr>
              <w:t>,</w:t>
            </w:r>
            <w:r w:rsidR="00CD0E50" w:rsidRPr="00C3113D">
              <w:rPr>
                <w:color w:val="000000"/>
                <w:lang w:val="uk-UA"/>
              </w:rPr>
              <w:t>3</w:t>
            </w:r>
          </w:p>
        </w:tc>
      </w:tr>
      <w:tr w:rsidR="005B23E4" w14:paraId="7B98F92E" w14:textId="77777777" w:rsidTr="003E5A66">
        <w:tc>
          <w:tcPr>
            <w:tcW w:w="3772" w:type="dxa"/>
          </w:tcPr>
          <w:p w14:paraId="5B7B784C" w14:textId="77777777" w:rsidR="005B23E4" w:rsidRPr="00C3113D" w:rsidRDefault="005B23E4" w:rsidP="00C3113D">
            <w:pPr>
              <w:numPr>
                <w:ilvl w:val="0"/>
                <w:numId w:val="35"/>
              </w:numPr>
              <w:pBdr>
                <w:top w:val="nil"/>
                <w:left w:val="nil"/>
                <w:bottom w:val="nil"/>
                <w:right w:val="nil"/>
                <w:between w:val="nil"/>
              </w:pBdr>
              <w:ind w:left="0" w:firstLine="360"/>
              <w:jc w:val="both"/>
              <w:rPr>
                <w:color w:val="000000"/>
              </w:rPr>
            </w:pPr>
            <w:r w:rsidRPr="00C3113D">
              <w:rPr>
                <w:color w:val="000000"/>
              </w:rPr>
              <w:t>субвенції з державного бюджету місцевим бюджетам на здійснення підтримки окремих закладів та заходів у системі охорони здоров’я</w:t>
            </w:r>
            <w:r w:rsidR="003D740B" w:rsidRPr="00C3113D">
              <w:rPr>
                <w:color w:val="000000"/>
                <w:lang w:val="uk-UA"/>
              </w:rPr>
              <w:t xml:space="preserve"> </w:t>
            </w:r>
          </w:p>
        </w:tc>
        <w:tc>
          <w:tcPr>
            <w:tcW w:w="1569" w:type="dxa"/>
            <w:vAlign w:val="center"/>
          </w:tcPr>
          <w:p w14:paraId="2AC2E5B6"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11F33263" w14:textId="77777777" w:rsidR="005B23E4" w:rsidRPr="00C3113D" w:rsidRDefault="005B23E4" w:rsidP="00C3113D">
            <w:pPr>
              <w:pBdr>
                <w:top w:val="nil"/>
                <w:left w:val="nil"/>
                <w:bottom w:val="nil"/>
                <w:right w:val="nil"/>
                <w:between w:val="nil"/>
              </w:pBdr>
              <w:jc w:val="center"/>
              <w:rPr>
                <w:color w:val="000000"/>
              </w:rPr>
            </w:pPr>
          </w:p>
          <w:p w14:paraId="39E0CD71" w14:textId="77777777" w:rsidR="005B23E4" w:rsidRPr="00C3113D" w:rsidRDefault="005B23E4" w:rsidP="00C3113D">
            <w:pPr>
              <w:pBdr>
                <w:top w:val="nil"/>
                <w:left w:val="nil"/>
                <w:bottom w:val="nil"/>
                <w:right w:val="nil"/>
                <w:between w:val="nil"/>
              </w:pBdr>
              <w:jc w:val="center"/>
              <w:rPr>
                <w:color w:val="000000"/>
              </w:rPr>
            </w:pPr>
          </w:p>
          <w:p w14:paraId="00363ADA" w14:textId="77777777" w:rsidR="005B23E4" w:rsidRPr="00C3113D" w:rsidRDefault="005B23E4" w:rsidP="00C3113D">
            <w:pPr>
              <w:pBdr>
                <w:top w:val="nil"/>
                <w:left w:val="nil"/>
                <w:bottom w:val="nil"/>
                <w:right w:val="nil"/>
                <w:between w:val="nil"/>
              </w:pBdr>
              <w:jc w:val="center"/>
              <w:rPr>
                <w:color w:val="000000"/>
              </w:rPr>
            </w:pPr>
            <w:r w:rsidRPr="00C3113D">
              <w:rPr>
                <w:color w:val="000000"/>
              </w:rPr>
              <w:t>-</w:t>
            </w:r>
          </w:p>
        </w:tc>
        <w:tc>
          <w:tcPr>
            <w:tcW w:w="1418" w:type="dxa"/>
          </w:tcPr>
          <w:p w14:paraId="3B7C65A8" w14:textId="77777777" w:rsidR="005B23E4" w:rsidRPr="00C3113D" w:rsidRDefault="005B23E4" w:rsidP="00C3113D">
            <w:pPr>
              <w:pBdr>
                <w:top w:val="nil"/>
                <w:left w:val="nil"/>
                <w:bottom w:val="nil"/>
                <w:right w:val="nil"/>
                <w:between w:val="nil"/>
              </w:pBdr>
              <w:jc w:val="center"/>
              <w:rPr>
                <w:color w:val="000000"/>
              </w:rPr>
            </w:pPr>
          </w:p>
          <w:p w14:paraId="2E54BB2C" w14:textId="77777777" w:rsidR="005B23E4" w:rsidRPr="00C3113D" w:rsidRDefault="005B23E4" w:rsidP="00C3113D">
            <w:pPr>
              <w:pBdr>
                <w:top w:val="nil"/>
                <w:left w:val="nil"/>
                <w:bottom w:val="nil"/>
                <w:right w:val="nil"/>
                <w:between w:val="nil"/>
              </w:pBdr>
              <w:jc w:val="center"/>
              <w:rPr>
                <w:color w:val="000000"/>
              </w:rPr>
            </w:pPr>
          </w:p>
          <w:p w14:paraId="039D4062" w14:textId="77777777" w:rsidR="005B23E4" w:rsidRPr="00C3113D" w:rsidRDefault="005061A6" w:rsidP="00C3113D">
            <w:pPr>
              <w:pBdr>
                <w:top w:val="nil"/>
                <w:left w:val="nil"/>
                <w:bottom w:val="nil"/>
                <w:right w:val="nil"/>
                <w:between w:val="nil"/>
              </w:pBdr>
              <w:jc w:val="center"/>
              <w:rPr>
                <w:color w:val="000000"/>
                <w:lang w:val="uk-UA"/>
              </w:rPr>
            </w:pPr>
            <w:r w:rsidRPr="00C3113D">
              <w:rPr>
                <w:lang w:val="uk-UA"/>
              </w:rPr>
              <w:t>62 068,4</w:t>
            </w:r>
          </w:p>
        </w:tc>
        <w:tc>
          <w:tcPr>
            <w:tcW w:w="1417" w:type="dxa"/>
          </w:tcPr>
          <w:p w14:paraId="42BBA853" w14:textId="77777777" w:rsidR="005B23E4" w:rsidRPr="00C3113D" w:rsidRDefault="005B23E4" w:rsidP="00C3113D">
            <w:pPr>
              <w:pBdr>
                <w:top w:val="nil"/>
                <w:left w:val="nil"/>
                <w:bottom w:val="nil"/>
                <w:right w:val="nil"/>
                <w:between w:val="nil"/>
              </w:pBdr>
              <w:jc w:val="center"/>
              <w:rPr>
                <w:color w:val="000000"/>
              </w:rPr>
            </w:pPr>
          </w:p>
          <w:p w14:paraId="34353EE3" w14:textId="77777777" w:rsidR="005B23E4" w:rsidRPr="00C3113D" w:rsidRDefault="005B23E4" w:rsidP="00C3113D">
            <w:pPr>
              <w:pBdr>
                <w:top w:val="nil"/>
                <w:left w:val="nil"/>
                <w:bottom w:val="nil"/>
                <w:right w:val="nil"/>
                <w:between w:val="nil"/>
              </w:pBdr>
              <w:jc w:val="center"/>
              <w:rPr>
                <w:color w:val="000000"/>
              </w:rPr>
            </w:pPr>
          </w:p>
          <w:p w14:paraId="79BA4FEC"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w:t>
            </w:r>
            <w:r w:rsidR="00CD0E50" w:rsidRPr="00C3113D">
              <w:rPr>
                <w:lang w:val="uk-UA"/>
              </w:rPr>
              <w:t>62 068,4</w:t>
            </w:r>
          </w:p>
        </w:tc>
      </w:tr>
      <w:tr w:rsidR="005B23E4" w14:paraId="56F41BE7" w14:textId="77777777" w:rsidTr="003E5A66">
        <w:trPr>
          <w:trHeight w:val="441"/>
        </w:trPr>
        <w:tc>
          <w:tcPr>
            <w:tcW w:w="3772" w:type="dxa"/>
          </w:tcPr>
          <w:p w14:paraId="369C6202" w14:textId="77777777" w:rsidR="005B23E4" w:rsidRPr="00C3113D" w:rsidRDefault="005B23E4" w:rsidP="00C3113D">
            <w:pPr>
              <w:numPr>
                <w:ilvl w:val="0"/>
                <w:numId w:val="35"/>
              </w:numPr>
              <w:pBdr>
                <w:top w:val="nil"/>
                <w:left w:val="nil"/>
                <w:bottom w:val="nil"/>
                <w:right w:val="nil"/>
                <w:between w:val="nil"/>
              </w:pBdr>
              <w:jc w:val="both"/>
              <w:rPr>
                <w:color w:val="000000"/>
              </w:rPr>
            </w:pPr>
            <w:r w:rsidRPr="00C3113D">
              <w:rPr>
                <w:color w:val="000000"/>
              </w:rPr>
              <w:t xml:space="preserve">іншої субвенції </w:t>
            </w:r>
          </w:p>
        </w:tc>
        <w:tc>
          <w:tcPr>
            <w:tcW w:w="1569" w:type="dxa"/>
            <w:vAlign w:val="center"/>
          </w:tcPr>
          <w:p w14:paraId="2868A9CA"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524673A9" w14:textId="77777777" w:rsidR="005B23E4" w:rsidRPr="00C3113D" w:rsidRDefault="005B23E4" w:rsidP="00C3113D">
            <w:pPr>
              <w:pBdr>
                <w:top w:val="nil"/>
                <w:left w:val="nil"/>
                <w:bottom w:val="nil"/>
                <w:right w:val="nil"/>
                <w:between w:val="nil"/>
              </w:pBdr>
              <w:jc w:val="center"/>
              <w:rPr>
                <w:color w:val="000000"/>
              </w:rPr>
            </w:pPr>
            <w:r w:rsidRPr="00C3113D">
              <w:rPr>
                <w:color w:val="000000"/>
              </w:rPr>
              <w:t>9 045,3</w:t>
            </w:r>
          </w:p>
        </w:tc>
        <w:tc>
          <w:tcPr>
            <w:tcW w:w="1418" w:type="dxa"/>
          </w:tcPr>
          <w:p w14:paraId="73D00CF5" w14:textId="77777777" w:rsidR="005B23E4" w:rsidRPr="00C3113D" w:rsidRDefault="00CD0E50" w:rsidP="00C3113D">
            <w:pPr>
              <w:pBdr>
                <w:top w:val="nil"/>
                <w:left w:val="nil"/>
                <w:bottom w:val="nil"/>
                <w:right w:val="nil"/>
                <w:between w:val="nil"/>
              </w:pBdr>
              <w:jc w:val="center"/>
              <w:rPr>
                <w:color w:val="000000"/>
                <w:lang w:val="uk-UA"/>
              </w:rPr>
            </w:pPr>
            <w:r w:rsidRPr="00C3113D">
              <w:rPr>
                <w:color w:val="000000"/>
                <w:lang w:val="uk-UA"/>
              </w:rPr>
              <w:t>82 352,5</w:t>
            </w:r>
          </w:p>
        </w:tc>
        <w:tc>
          <w:tcPr>
            <w:tcW w:w="1417" w:type="dxa"/>
          </w:tcPr>
          <w:p w14:paraId="0F8E08CB" w14:textId="77777777" w:rsidR="005B23E4" w:rsidRPr="00C3113D" w:rsidRDefault="00CD0E50" w:rsidP="00C3113D">
            <w:pPr>
              <w:pBdr>
                <w:top w:val="nil"/>
                <w:left w:val="nil"/>
                <w:bottom w:val="nil"/>
                <w:right w:val="nil"/>
                <w:between w:val="nil"/>
              </w:pBdr>
              <w:jc w:val="center"/>
              <w:rPr>
                <w:color w:val="000000"/>
                <w:lang w:val="uk-UA"/>
              </w:rPr>
            </w:pPr>
            <w:r w:rsidRPr="00C3113D">
              <w:rPr>
                <w:color w:val="000000"/>
                <w:lang w:val="uk-UA"/>
              </w:rPr>
              <w:t>+73 307,2</w:t>
            </w:r>
          </w:p>
        </w:tc>
      </w:tr>
      <w:tr w:rsidR="005B23E4" w14:paraId="51CE87A5" w14:textId="77777777" w:rsidTr="003E5A66">
        <w:tc>
          <w:tcPr>
            <w:tcW w:w="3772" w:type="dxa"/>
          </w:tcPr>
          <w:p w14:paraId="6DDF43AF" w14:textId="77777777" w:rsidR="005B23E4" w:rsidRPr="00C3113D" w:rsidRDefault="005B23E4" w:rsidP="00C3113D">
            <w:pPr>
              <w:pBdr>
                <w:top w:val="nil"/>
                <w:left w:val="nil"/>
                <w:bottom w:val="nil"/>
                <w:right w:val="nil"/>
                <w:between w:val="nil"/>
              </w:pBdr>
              <w:jc w:val="both"/>
              <w:rPr>
                <w:color w:val="000000"/>
              </w:rPr>
            </w:pPr>
            <w:r w:rsidRPr="00C3113D">
              <w:rPr>
                <w:b/>
                <w:color w:val="000000"/>
              </w:rPr>
              <w:t xml:space="preserve">Міського бюджету міста </w:t>
            </w:r>
            <w:proofErr w:type="gramStart"/>
            <w:r w:rsidRPr="00C3113D">
              <w:rPr>
                <w:b/>
                <w:color w:val="000000"/>
              </w:rPr>
              <w:t>Харкова</w:t>
            </w:r>
            <w:r w:rsidRPr="00C3113D">
              <w:rPr>
                <w:color w:val="000000"/>
              </w:rPr>
              <w:t xml:space="preserve">, </w:t>
            </w:r>
            <w:r w:rsidR="00DF7998" w:rsidRPr="00C3113D">
              <w:rPr>
                <w:color w:val="000000"/>
                <w:lang w:val="uk-UA"/>
              </w:rPr>
              <w:t xml:space="preserve">  </w:t>
            </w:r>
            <w:proofErr w:type="gramEnd"/>
            <w:r w:rsidR="00DF7998" w:rsidRPr="00C3113D">
              <w:rPr>
                <w:color w:val="000000"/>
                <w:lang w:val="uk-UA"/>
              </w:rPr>
              <w:t xml:space="preserve">             </w:t>
            </w:r>
            <w:r w:rsidRPr="00C3113D">
              <w:rPr>
                <w:color w:val="000000"/>
              </w:rPr>
              <w:t>у тому числі:</w:t>
            </w:r>
          </w:p>
        </w:tc>
        <w:tc>
          <w:tcPr>
            <w:tcW w:w="1569" w:type="dxa"/>
            <w:vAlign w:val="center"/>
          </w:tcPr>
          <w:p w14:paraId="29347774"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5CD75FC0" w14:textId="77777777" w:rsidR="005B23E4" w:rsidRPr="00C3113D" w:rsidRDefault="00DF2651" w:rsidP="00C3113D">
            <w:pPr>
              <w:pBdr>
                <w:top w:val="nil"/>
                <w:left w:val="nil"/>
                <w:bottom w:val="nil"/>
                <w:right w:val="nil"/>
                <w:between w:val="nil"/>
              </w:pBdr>
              <w:jc w:val="center"/>
              <w:rPr>
                <w:color w:val="000000"/>
                <w:lang w:val="uk-UA"/>
              </w:rPr>
            </w:pPr>
            <w:r w:rsidRPr="00C3113D">
              <w:rPr>
                <w:b/>
                <w:lang w:val="uk-UA"/>
              </w:rPr>
              <w:t>397 523,6</w:t>
            </w:r>
          </w:p>
        </w:tc>
        <w:tc>
          <w:tcPr>
            <w:tcW w:w="1418" w:type="dxa"/>
          </w:tcPr>
          <w:p w14:paraId="4D8134F2" w14:textId="77777777" w:rsidR="005B23E4" w:rsidRPr="00C3113D" w:rsidRDefault="00DF2651" w:rsidP="00C3113D">
            <w:pPr>
              <w:pBdr>
                <w:top w:val="nil"/>
                <w:left w:val="nil"/>
                <w:bottom w:val="nil"/>
                <w:right w:val="nil"/>
                <w:between w:val="nil"/>
              </w:pBdr>
              <w:jc w:val="center"/>
              <w:rPr>
                <w:color w:val="000000"/>
                <w:lang w:val="uk-UA"/>
              </w:rPr>
            </w:pPr>
            <w:r w:rsidRPr="00C3113D">
              <w:rPr>
                <w:b/>
                <w:lang w:val="uk-UA"/>
              </w:rPr>
              <w:t>506 138,4</w:t>
            </w:r>
          </w:p>
        </w:tc>
        <w:tc>
          <w:tcPr>
            <w:tcW w:w="1417" w:type="dxa"/>
          </w:tcPr>
          <w:p w14:paraId="70D90CD7" w14:textId="77777777" w:rsidR="005B23E4" w:rsidRPr="00C3113D" w:rsidRDefault="005B23E4" w:rsidP="00C3113D">
            <w:pPr>
              <w:pBdr>
                <w:top w:val="nil"/>
                <w:left w:val="nil"/>
                <w:bottom w:val="nil"/>
                <w:right w:val="nil"/>
                <w:between w:val="nil"/>
              </w:pBdr>
              <w:jc w:val="center"/>
              <w:rPr>
                <w:color w:val="000000"/>
                <w:lang w:val="uk-UA"/>
              </w:rPr>
            </w:pPr>
            <w:r w:rsidRPr="00C3113D">
              <w:rPr>
                <w:b/>
                <w:color w:val="000000"/>
              </w:rPr>
              <w:t>+</w:t>
            </w:r>
            <w:r w:rsidR="00975F67" w:rsidRPr="00C3113D">
              <w:rPr>
                <w:b/>
                <w:lang w:val="uk-UA"/>
              </w:rPr>
              <w:t>108 614,8</w:t>
            </w:r>
          </w:p>
        </w:tc>
      </w:tr>
      <w:tr w:rsidR="005B23E4" w14:paraId="478649D6" w14:textId="77777777" w:rsidTr="003E5A66">
        <w:tc>
          <w:tcPr>
            <w:tcW w:w="3772" w:type="dxa"/>
          </w:tcPr>
          <w:p w14:paraId="7B36A260" w14:textId="77777777" w:rsidR="005B23E4" w:rsidRPr="00C3113D" w:rsidRDefault="005B23E4" w:rsidP="00C3113D">
            <w:pPr>
              <w:numPr>
                <w:ilvl w:val="0"/>
                <w:numId w:val="34"/>
              </w:numPr>
              <w:pBdr>
                <w:top w:val="nil"/>
                <w:left w:val="nil"/>
                <w:bottom w:val="nil"/>
                <w:right w:val="nil"/>
                <w:between w:val="nil"/>
              </w:pBdr>
              <w:jc w:val="both"/>
              <w:rPr>
                <w:color w:val="000000"/>
              </w:rPr>
            </w:pPr>
            <w:r w:rsidRPr="00C3113D">
              <w:rPr>
                <w:color w:val="000000"/>
              </w:rPr>
              <w:t>загального фонду</w:t>
            </w:r>
          </w:p>
        </w:tc>
        <w:tc>
          <w:tcPr>
            <w:tcW w:w="1569" w:type="dxa"/>
            <w:vAlign w:val="center"/>
          </w:tcPr>
          <w:p w14:paraId="7A002A1E"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735CBACE" w14:textId="77777777" w:rsidR="005B23E4" w:rsidRPr="00C3113D" w:rsidRDefault="00DF2651" w:rsidP="00C3113D">
            <w:pPr>
              <w:pBdr>
                <w:top w:val="nil"/>
                <w:left w:val="nil"/>
                <w:bottom w:val="nil"/>
                <w:right w:val="nil"/>
                <w:between w:val="nil"/>
              </w:pBdr>
              <w:jc w:val="center"/>
              <w:rPr>
                <w:color w:val="000000"/>
                <w:lang w:val="uk-UA"/>
              </w:rPr>
            </w:pPr>
            <w:r w:rsidRPr="00C3113D">
              <w:rPr>
                <w:color w:val="000000"/>
                <w:lang w:val="uk-UA"/>
              </w:rPr>
              <w:t>256 562,5</w:t>
            </w:r>
          </w:p>
        </w:tc>
        <w:tc>
          <w:tcPr>
            <w:tcW w:w="1418" w:type="dxa"/>
          </w:tcPr>
          <w:p w14:paraId="47775F0E" w14:textId="77777777" w:rsidR="005B23E4" w:rsidRPr="00C3113D" w:rsidRDefault="00DF2651" w:rsidP="00C3113D">
            <w:pPr>
              <w:pBdr>
                <w:top w:val="nil"/>
                <w:left w:val="nil"/>
                <w:bottom w:val="nil"/>
                <w:right w:val="nil"/>
                <w:between w:val="nil"/>
              </w:pBdr>
              <w:jc w:val="center"/>
              <w:rPr>
                <w:color w:val="000000"/>
                <w:lang w:val="uk-UA"/>
              </w:rPr>
            </w:pPr>
            <w:r w:rsidRPr="00C3113D">
              <w:rPr>
                <w:color w:val="000000"/>
                <w:lang w:val="uk-UA"/>
              </w:rPr>
              <w:t>2</w:t>
            </w:r>
            <w:r w:rsidR="005B23E4" w:rsidRPr="00C3113D">
              <w:t>71</w:t>
            </w:r>
            <w:r w:rsidR="005B23E4" w:rsidRPr="00C3113D">
              <w:rPr>
                <w:color w:val="000000"/>
              </w:rPr>
              <w:t> </w:t>
            </w:r>
            <w:r w:rsidRPr="00C3113D">
              <w:rPr>
                <w:lang w:val="uk-UA"/>
              </w:rPr>
              <w:t>463</w:t>
            </w:r>
            <w:r w:rsidR="005B23E4" w:rsidRPr="00C3113D">
              <w:rPr>
                <w:color w:val="000000"/>
              </w:rPr>
              <w:t>,</w:t>
            </w:r>
            <w:r w:rsidRPr="00C3113D">
              <w:rPr>
                <w:lang w:val="uk-UA"/>
              </w:rPr>
              <w:t>7</w:t>
            </w:r>
          </w:p>
        </w:tc>
        <w:tc>
          <w:tcPr>
            <w:tcW w:w="1417" w:type="dxa"/>
          </w:tcPr>
          <w:p w14:paraId="49867D6B" w14:textId="77777777" w:rsidR="005B23E4" w:rsidRPr="00C3113D" w:rsidRDefault="00975F67" w:rsidP="00C3113D">
            <w:pPr>
              <w:pBdr>
                <w:top w:val="nil"/>
                <w:left w:val="nil"/>
                <w:bottom w:val="nil"/>
                <w:right w:val="nil"/>
                <w:between w:val="nil"/>
              </w:pBdr>
              <w:jc w:val="center"/>
              <w:rPr>
                <w:color w:val="000000"/>
                <w:lang w:val="uk-UA"/>
              </w:rPr>
            </w:pPr>
            <w:r w:rsidRPr="00C3113D">
              <w:rPr>
                <w:color w:val="000000"/>
                <w:lang w:val="uk-UA"/>
              </w:rPr>
              <w:t>+14 901,2</w:t>
            </w:r>
          </w:p>
        </w:tc>
      </w:tr>
      <w:tr w:rsidR="005B23E4" w14:paraId="1DFB8929" w14:textId="77777777" w:rsidTr="003E5A66">
        <w:tc>
          <w:tcPr>
            <w:tcW w:w="3772" w:type="dxa"/>
          </w:tcPr>
          <w:p w14:paraId="05CB7A07" w14:textId="77777777" w:rsidR="005B23E4" w:rsidRPr="00C3113D" w:rsidRDefault="005B23E4" w:rsidP="00C3113D">
            <w:pPr>
              <w:numPr>
                <w:ilvl w:val="0"/>
                <w:numId w:val="34"/>
              </w:numPr>
              <w:pBdr>
                <w:top w:val="nil"/>
                <w:left w:val="nil"/>
                <w:bottom w:val="nil"/>
                <w:right w:val="nil"/>
                <w:between w:val="nil"/>
              </w:pBdr>
              <w:jc w:val="both"/>
              <w:rPr>
                <w:color w:val="000000"/>
              </w:rPr>
            </w:pPr>
            <w:r w:rsidRPr="00C3113D">
              <w:rPr>
                <w:color w:val="000000"/>
              </w:rPr>
              <w:t>спеціального фонду</w:t>
            </w:r>
          </w:p>
        </w:tc>
        <w:tc>
          <w:tcPr>
            <w:tcW w:w="1569" w:type="dxa"/>
            <w:vAlign w:val="center"/>
          </w:tcPr>
          <w:p w14:paraId="6A150581"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43811116" w14:textId="77777777" w:rsidR="005B23E4" w:rsidRPr="00C3113D" w:rsidRDefault="00B7307D" w:rsidP="00C3113D">
            <w:pPr>
              <w:pBdr>
                <w:top w:val="nil"/>
                <w:left w:val="nil"/>
                <w:bottom w:val="nil"/>
                <w:right w:val="nil"/>
                <w:between w:val="nil"/>
              </w:pBdr>
              <w:jc w:val="center"/>
              <w:rPr>
                <w:color w:val="000000"/>
                <w:lang w:val="uk-UA"/>
              </w:rPr>
            </w:pPr>
            <w:r w:rsidRPr="00C3113D">
              <w:rPr>
                <w:lang w:val="uk-UA"/>
              </w:rPr>
              <w:t>140 961,1</w:t>
            </w:r>
          </w:p>
        </w:tc>
        <w:tc>
          <w:tcPr>
            <w:tcW w:w="1418" w:type="dxa"/>
          </w:tcPr>
          <w:p w14:paraId="4979500F" w14:textId="77777777" w:rsidR="005B23E4" w:rsidRPr="00C3113D" w:rsidRDefault="00B7307D" w:rsidP="00C3113D">
            <w:pPr>
              <w:pBdr>
                <w:top w:val="nil"/>
                <w:left w:val="nil"/>
                <w:bottom w:val="nil"/>
                <w:right w:val="nil"/>
                <w:between w:val="nil"/>
              </w:pBdr>
              <w:jc w:val="center"/>
              <w:rPr>
                <w:color w:val="000000"/>
                <w:lang w:val="uk-UA"/>
              </w:rPr>
            </w:pPr>
            <w:r w:rsidRPr="00C3113D">
              <w:rPr>
                <w:lang w:val="uk-UA"/>
              </w:rPr>
              <w:t>1</w:t>
            </w:r>
            <w:r w:rsidR="00DF2651" w:rsidRPr="00C3113D">
              <w:rPr>
                <w:lang w:val="uk-UA"/>
              </w:rPr>
              <w:t>58</w:t>
            </w:r>
            <w:r w:rsidRPr="00C3113D">
              <w:rPr>
                <w:lang w:val="uk-UA"/>
              </w:rPr>
              <w:t> </w:t>
            </w:r>
            <w:r w:rsidR="00DF2651" w:rsidRPr="00C3113D">
              <w:rPr>
                <w:lang w:val="uk-UA"/>
              </w:rPr>
              <w:t>512</w:t>
            </w:r>
            <w:r w:rsidRPr="00C3113D">
              <w:rPr>
                <w:lang w:val="uk-UA"/>
              </w:rPr>
              <w:t>,</w:t>
            </w:r>
            <w:r w:rsidR="00DF2651" w:rsidRPr="00C3113D">
              <w:rPr>
                <w:lang w:val="uk-UA"/>
              </w:rPr>
              <w:t>3</w:t>
            </w:r>
          </w:p>
        </w:tc>
        <w:tc>
          <w:tcPr>
            <w:tcW w:w="1417" w:type="dxa"/>
          </w:tcPr>
          <w:p w14:paraId="4E012BD6"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w:t>
            </w:r>
            <w:r w:rsidR="00975F67" w:rsidRPr="00C3113D">
              <w:rPr>
                <w:lang w:val="uk-UA"/>
              </w:rPr>
              <w:t>17 551,2</w:t>
            </w:r>
          </w:p>
        </w:tc>
      </w:tr>
      <w:tr w:rsidR="005B23E4" w14:paraId="12DB5DDD" w14:textId="77777777" w:rsidTr="003E5A66">
        <w:trPr>
          <w:trHeight w:val="261"/>
        </w:trPr>
        <w:tc>
          <w:tcPr>
            <w:tcW w:w="3772" w:type="dxa"/>
          </w:tcPr>
          <w:p w14:paraId="55C9AA42" w14:textId="77777777" w:rsidR="005B23E4" w:rsidRPr="00C3113D" w:rsidRDefault="005B23E4" w:rsidP="00C3113D">
            <w:pPr>
              <w:numPr>
                <w:ilvl w:val="0"/>
                <w:numId w:val="34"/>
              </w:numPr>
              <w:pBdr>
                <w:top w:val="nil"/>
                <w:left w:val="nil"/>
                <w:bottom w:val="nil"/>
                <w:right w:val="nil"/>
                <w:between w:val="nil"/>
              </w:pBdr>
              <w:jc w:val="both"/>
              <w:rPr>
                <w:color w:val="000000"/>
              </w:rPr>
            </w:pPr>
            <w:r w:rsidRPr="00C3113D">
              <w:rPr>
                <w:color w:val="000000"/>
              </w:rPr>
              <w:t>резервного фонду</w:t>
            </w:r>
          </w:p>
        </w:tc>
        <w:tc>
          <w:tcPr>
            <w:tcW w:w="1569" w:type="dxa"/>
            <w:vAlign w:val="center"/>
          </w:tcPr>
          <w:p w14:paraId="349580F1"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668064A8" w14:textId="77777777" w:rsidR="005B23E4" w:rsidRPr="00C3113D" w:rsidRDefault="005B23E4" w:rsidP="00C3113D">
            <w:pPr>
              <w:pBdr>
                <w:top w:val="nil"/>
                <w:left w:val="nil"/>
                <w:bottom w:val="nil"/>
                <w:right w:val="nil"/>
                <w:between w:val="nil"/>
              </w:pBdr>
              <w:jc w:val="center"/>
              <w:rPr>
                <w:color w:val="000000"/>
              </w:rPr>
            </w:pPr>
            <w:r w:rsidRPr="00C3113D">
              <w:rPr>
                <w:color w:val="000000"/>
              </w:rPr>
              <w:t>-</w:t>
            </w:r>
          </w:p>
        </w:tc>
        <w:tc>
          <w:tcPr>
            <w:tcW w:w="1418" w:type="dxa"/>
          </w:tcPr>
          <w:p w14:paraId="66A26954" w14:textId="77777777" w:rsidR="005B23E4" w:rsidRPr="00C3113D" w:rsidRDefault="005B23E4" w:rsidP="00C3113D">
            <w:pPr>
              <w:pBdr>
                <w:top w:val="nil"/>
                <w:left w:val="nil"/>
                <w:bottom w:val="nil"/>
                <w:right w:val="nil"/>
                <w:between w:val="nil"/>
              </w:pBdr>
              <w:jc w:val="center"/>
              <w:rPr>
                <w:color w:val="000000"/>
                <w:lang w:val="uk-UA"/>
              </w:rPr>
            </w:pPr>
            <w:r w:rsidRPr="00C3113D">
              <w:t>7</w:t>
            </w:r>
            <w:r w:rsidR="00B7307D" w:rsidRPr="00C3113D">
              <w:rPr>
                <w:lang w:val="uk-UA"/>
              </w:rPr>
              <w:t>6</w:t>
            </w:r>
            <w:r w:rsidRPr="00C3113D">
              <w:t xml:space="preserve"> </w:t>
            </w:r>
            <w:r w:rsidR="00B7307D" w:rsidRPr="00C3113D">
              <w:rPr>
                <w:lang w:val="uk-UA"/>
              </w:rPr>
              <w:t>162</w:t>
            </w:r>
            <w:r w:rsidRPr="00C3113D">
              <w:rPr>
                <w:color w:val="000000"/>
              </w:rPr>
              <w:t>,</w:t>
            </w:r>
            <w:r w:rsidR="00B7307D" w:rsidRPr="00C3113D">
              <w:rPr>
                <w:lang w:val="uk-UA"/>
              </w:rPr>
              <w:t>4</w:t>
            </w:r>
          </w:p>
        </w:tc>
        <w:tc>
          <w:tcPr>
            <w:tcW w:w="1417" w:type="dxa"/>
          </w:tcPr>
          <w:p w14:paraId="7FAFB5B8" w14:textId="77777777" w:rsidR="005B23E4" w:rsidRPr="00C3113D" w:rsidRDefault="005B23E4" w:rsidP="00C3113D">
            <w:pPr>
              <w:pBdr>
                <w:top w:val="nil"/>
                <w:left w:val="nil"/>
                <w:bottom w:val="nil"/>
                <w:right w:val="nil"/>
                <w:between w:val="nil"/>
              </w:pBdr>
              <w:jc w:val="center"/>
              <w:rPr>
                <w:color w:val="000000"/>
                <w:highlight w:val="yellow"/>
                <w:lang w:val="uk-UA"/>
              </w:rPr>
            </w:pPr>
            <w:r w:rsidRPr="00C3113D">
              <w:rPr>
                <w:color w:val="000000"/>
              </w:rPr>
              <w:t xml:space="preserve">+ </w:t>
            </w:r>
            <w:r w:rsidR="00975F67" w:rsidRPr="00C3113D">
              <w:rPr>
                <w:lang w:val="uk-UA"/>
              </w:rPr>
              <w:t>76 162,4</w:t>
            </w:r>
          </w:p>
        </w:tc>
      </w:tr>
      <w:tr w:rsidR="005B23E4" w14:paraId="6C782139" w14:textId="77777777" w:rsidTr="003E5A66">
        <w:tc>
          <w:tcPr>
            <w:tcW w:w="3772" w:type="dxa"/>
          </w:tcPr>
          <w:p w14:paraId="04ACB13E" w14:textId="77777777" w:rsidR="005B23E4" w:rsidRPr="00C3113D" w:rsidRDefault="005B23E4" w:rsidP="00C3113D">
            <w:pPr>
              <w:pBdr>
                <w:top w:val="nil"/>
                <w:left w:val="nil"/>
                <w:bottom w:val="nil"/>
                <w:right w:val="nil"/>
                <w:between w:val="nil"/>
              </w:pBdr>
              <w:jc w:val="both"/>
              <w:rPr>
                <w:b/>
                <w:color w:val="000000"/>
              </w:rPr>
            </w:pPr>
            <w:r w:rsidRPr="00C3113D">
              <w:rPr>
                <w:b/>
                <w:color w:val="000000"/>
              </w:rPr>
              <w:t>Кошт</w:t>
            </w:r>
            <w:r w:rsidR="00DF7998" w:rsidRPr="00C3113D">
              <w:rPr>
                <w:b/>
                <w:color w:val="000000"/>
                <w:lang w:val="uk-UA"/>
              </w:rPr>
              <w:t>ів</w:t>
            </w:r>
            <w:r w:rsidRPr="00C3113D">
              <w:rPr>
                <w:b/>
                <w:color w:val="000000"/>
              </w:rPr>
              <w:t xml:space="preserve"> НСЗУ</w:t>
            </w:r>
          </w:p>
        </w:tc>
        <w:tc>
          <w:tcPr>
            <w:tcW w:w="1569" w:type="dxa"/>
            <w:vAlign w:val="center"/>
          </w:tcPr>
          <w:p w14:paraId="701855B6"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709D1E2D" w14:textId="77777777" w:rsidR="005B23E4" w:rsidRPr="00C3113D" w:rsidRDefault="00B7307D" w:rsidP="00C3113D">
            <w:pPr>
              <w:pBdr>
                <w:top w:val="nil"/>
                <w:left w:val="nil"/>
                <w:bottom w:val="nil"/>
                <w:right w:val="nil"/>
                <w:between w:val="nil"/>
              </w:pBdr>
              <w:jc w:val="center"/>
              <w:rPr>
                <w:color w:val="000000"/>
                <w:lang w:val="uk-UA"/>
              </w:rPr>
            </w:pPr>
            <w:r w:rsidRPr="00C3113D">
              <w:rPr>
                <w:b/>
                <w:lang w:val="uk-UA"/>
              </w:rPr>
              <w:t>446 809,6</w:t>
            </w:r>
          </w:p>
        </w:tc>
        <w:tc>
          <w:tcPr>
            <w:tcW w:w="1418" w:type="dxa"/>
          </w:tcPr>
          <w:p w14:paraId="569B9650" w14:textId="77777777" w:rsidR="005B23E4" w:rsidRPr="00C3113D" w:rsidRDefault="005B23E4" w:rsidP="00C3113D">
            <w:pPr>
              <w:pBdr>
                <w:top w:val="nil"/>
                <w:left w:val="nil"/>
                <w:bottom w:val="nil"/>
                <w:right w:val="nil"/>
                <w:between w:val="nil"/>
              </w:pBdr>
              <w:jc w:val="center"/>
              <w:rPr>
                <w:color w:val="000000"/>
                <w:lang w:val="uk-UA"/>
              </w:rPr>
            </w:pPr>
            <w:r w:rsidRPr="00C3113D">
              <w:rPr>
                <w:b/>
              </w:rPr>
              <w:t xml:space="preserve">1 </w:t>
            </w:r>
            <w:r w:rsidR="00B7307D" w:rsidRPr="00C3113D">
              <w:rPr>
                <w:b/>
                <w:lang w:val="uk-UA"/>
              </w:rPr>
              <w:t>780</w:t>
            </w:r>
            <w:r w:rsidRPr="00C3113D">
              <w:rPr>
                <w:b/>
                <w:color w:val="000000"/>
              </w:rPr>
              <w:t> </w:t>
            </w:r>
            <w:r w:rsidR="00B7307D" w:rsidRPr="00C3113D">
              <w:rPr>
                <w:b/>
                <w:lang w:val="uk-UA"/>
              </w:rPr>
              <w:t>170</w:t>
            </w:r>
            <w:r w:rsidRPr="00C3113D">
              <w:rPr>
                <w:b/>
                <w:color w:val="000000"/>
              </w:rPr>
              <w:t>,</w:t>
            </w:r>
            <w:r w:rsidR="00B7307D" w:rsidRPr="00C3113D">
              <w:rPr>
                <w:b/>
                <w:lang w:val="uk-UA"/>
              </w:rPr>
              <w:t>4</w:t>
            </w:r>
          </w:p>
        </w:tc>
        <w:tc>
          <w:tcPr>
            <w:tcW w:w="1417" w:type="dxa"/>
          </w:tcPr>
          <w:p w14:paraId="29E25F8B" w14:textId="77777777" w:rsidR="005B23E4" w:rsidRPr="00C3113D" w:rsidRDefault="005B23E4" w:rsidP="00C3113D">
            <w:pPr>
              <w:pBdr>
                <w:top w:val="nil"/>
                <w:left w:val="nil"/>
                <w:bottom w:val="nil"/>
                <w:right w:val="nil"/>
                <w:between w:val="nil"/>
              </w:pBdr>
              <w:jc w:val="center"/>
              <w:rPr>
                <w:color w:val="000000"/>
              </w:rPr>
            </w:pPr>
            <w:r w:rsidRPr="00C3113D">
              <w:rPr>
                <w:b/>
                <w:color w:val="000000"/>
              </w:rPr>
              <w:t xml:space="preserve">+ </w:t>
            </w:r>
            <w:r w:rsidRPr="00C3113D">
              <w:rPr>
                <w:b/>
              </w:rPr>
              <w:t>734 511</w:t>
            </w:r>
            <w:r w:rsidRPr="00C3113D">
              <w:rPr>
                <w:b/>
                <w:color w:val="000000"/>
              </w:rPr>
              <w:t>,</w:t>
            </w:r>
            <w:r w:rsidRPr="00C3113D">
              <w:rPr>
                <w:b/>
              </w:rPr>
              <w:t>9</w:t>
            </w:r>
          </w:p>
        </w:tc>
      </w:tr>
      <w:tr w:rsidR="005B23E4" w14:paraId="74C26E60" w14:textId="77777777" w:rsidTr="003E5A66">
        <w:tc>
          <w:tcPr>
            <w:tcW w:w="3772" w:type="dxa"/>
          </w:tcPr>
          <w:p w14:paraId="579F7DB8" w14:textId="77777777" w:rsidR="005B23E4" w:rsidRPr="00C3113D" w:rsidRDefault="005B23E4" w:rsidP="00C3113D">
            <w:pPr>
              <w:pBdr>
                <w:top w:val="nil"/>
                <w:left w:val="nil"/>
                <w:bottom w:val="nil"/>
                <w:right w:val="nil"/>
                <w:between w:val="nil"/>
              </w:pBdr>
              <w:jc w:val="both"/>
              <w:rPr>
                <w:color w:val="000000"/>
              </w:rPr>
            </w:pPr>
            <w:r w:rsidRPr="00C3113D">
              <w:rPr>
                <w:color w:val="000000"/>
              </w:rPr>
              <w:t xml:space="preserve">Використано коштів за рахунок всіх джерел у розрахунку на </w:t>
            </w:r>
            <w:r w:rsidR="00C3113D">
              <w:rPr>
                <w:color w:val="000000"/>
                <w:lang w:val="uk-UA"/>
              </w:rPr>
              <w:t xml:space="preserve">          </w:t>
            </w:r>
            <w:r w:rsidRPr="00C3113D">
              <w:rPr>
                <w:color w:val="000000"/>
              </w:rPr>
              <w:t xml:space="preserve">1 жителя </w:t>
            </w:r>
          </w:p>
        </w:tc>
        <w:tc>
          <w:tcPr>
            <w:tcW w:w="1569" w:type="dxa"/>
            <w:vAlign w:val="center"/>
          </w:tcPr>
          <w:p w14:paraId="1CA6D8FB" w14:textId="77777777" w:rsidR="005B23E4" w:rsidRPr="00C3113D" w:rsidRDefault="005B23E4" w:rsidP="00D96139">
            <w:pPr>
              <w:pBdr>
                <w:top w:val="nil"/>
                <w:left w:val="nil"/>
                <w:bottom w:val="nil"/>
                <w:right w:val="nil"/>
                <w:between w:val="nil"/>
              </w:pBdr>
              <w:jc w:val="center"/>
              <w:rPr>
                <w:color w:val="000000"/>
              </w:rPr>
            </w:pPr>
            <w:r w:rsidRPr="00C3113D">
              <w:rPr>
                <w:color w:val="000000"/>
              </w:rPr>
              <w:t>гривень</w:t>
            </w:r>
          </w:p>
        </w:tc>
        <w:tc>
          <w:tcPr>
            <w:tcW w:w="1463" w:type="dxa"/>
          </w:tcPr>
          <w:p w14:paraId="47DEE68E" w14:textId="77777777" w:rsidR="005B23E4" w:rsidRPr="00C3113D" w:rsidRDefault="005B23E4" w:rsidP="00C3113D">
            <w:pPr>
              <w:pBdr>
                <w:top w:val="nil"/>
                <w:left w:val="nil"/>
                <w:bottom w:val="nil"/>
                <w:right w:val="nil"/>
                <w:between w:val="nil"/>
              </w:pBdr>
              <w:jc w:val="center"/>
              <w:rPr>
                <w:color w:val="000000"/>
              </w:rPr>
            </w:pPr>
          </w:p>
          <w:p w14:paraId="4D3FB977" w14:textId="77777777" w:rsidR="005B23E4" w:rsidRPr="00C3113D" w:rsidRDefault="005B23E4" w:rsidP="00C3113D">
            <w:pPr>
              <w:pBdr>
                <w:top w:val="nil"/>
                <w:left w:val="nil"/>
                <w:bottom w:val="nil"/>
                <w:right w:val="nil"/>
                <w:between w:val="nil"/>
              </w:pBdr>
              <w:jc w:val="center"/>
              <w:rPr>
                <w:color w:val="000000"/>
                <w:highlight w:val="yellow"/>
                <w:lang w:val="uk-UA"/>
              </w:rPr>
            </w:pPr>
            <w:r w:rsidRPr="00C3113D">
              <w:t>1</w:t>
            </w:r>
            <w:r w:rsidR="00DF2651" w:rsidRPr="00C3113D">
              <w:t> </w:t>
            </w:r>
            <w:r w:rsidR="00DF2651" w:rsidRPr="00C3113D">
              <w:rPr>
                <w:lang w:val="uk-UA"/>
              </w:rPr>
              <w:t>4</w:t>
            </w:r>
            <w:r w:rsidR="00975F67" w:rsidRPr="00C3113D">
              <w:rPr>
                <w:lang w:val="uk-UA"/>
              </w:rPr>
              <w:t>33</w:t>
            </w:r>
            <w:r w:rsidR="00DF2651" w:rsidRPr="00C3113D">
              <w:rPr>
                <w:lang w:val="uk-UA"/>
              </w:rPr>
              <w:t>,</w:t>
            </w:r>
            <w:r w:rsidR="00975F67" w:rsidRPr="00C3113D">
              <w:rPr>
                <w:lang w:val="uk-UA"/>
              </w:rPr>
              <w:t>4</w:t>
            </w:r>
          </w:p>
        </w:tc>
        <w:tc>
          <w:tcPr>
            <w:tcW w:w="1418" w:type="dxa"/>
          </w:tcPr>
          <w:p w14:paraId="20BAE8F1" w14:textId="77777777" w:rsidR="005B23E4" w:rsidRPr="00C3113D" w:rsidRDefault="005B23E4" w:rsidP="00C3113D">
            <w:pPr>
              <w:pBdr>
                <w:top w:val="nil"/>
                <w:left w:val="nil"/>
                <w:bottom w:val="nil"/>
                <w:right w:val="nil"/>
                <w:between w:val="nil"/>
              </w:pBdr>
              <w:jc w:val="center"/>
              <w:rPr>
                <w:color w:val="000000"/>
              </w:rPr>
            </w:pPr>
          </w:p>
          <w:p w14:paraId="3D872FCE" w14:textId="77777777" w:rsidR="005B23E4" w:rsidRPr="00C3113D" w:rsidRDefault="005B23E4" w:rsidP="00C3113D">
            <w:pPr>
              <w:pBdr>
                <w:top w:val="nil"/>
                <w:left w:val="nil"/>
                <w:bottom w:val="nil"/>
                <w:right w:val="nil"/>
                <w:between w:val="nil"/>
              </w:pBdr>
              <w:jc w:val="center"/>
              <w:rPr>
                <w:color w:val="000000"/>
                <w:highlight w:val="yellow"/>
                <w:lang w:val="uk-UA"/>
              </w:rPr>
            </w:pPr>
            <w:r w:rsidRPr="00C3113D">
              <w:t xml:space="preserve">1 </w:t>
            </w:r>
            <w:r w:rsidR="00975F67" w:rsidRPr="00C3113D">
              <w:rPr>
                <w:lang w:val="uk-UA"/>
              </w:rPr>
              <w:t>919</w:t>
            </w:r>
            <w:r w:rsidRPr="00C3113D">
              <w:rPr>
                <w:color w:val="000000"/>
              </w:rPr>
              <w:t>,</w:t>
            </w:r>
            <w:r w:rsidR="00975F67" w:rsidRPr="00C3113D">
              <w:rPr>
                <w:lang w:val="uk-UA"/>
              </w:rPr>
              <w:t>3</w:t>
            </w:r>
          </w:p>
        </w:tc>
        <w:tc>
          <w:tcPr>
            <w:tcW w:w="1417" w:type="dxa"/>
          </w:tcPr>
          <w:p w14:paraId="0641CBE7" w14:textId="77777777" w:rsidR="005B23E4" w:rsidRPr="00C3113D" w:rsidRDefault="005B23E4" w:rsidP="00C3113D">
            <w:pPr>
              <w:pBdr>
                <w:top w:val="nil"/>
                <w:left w:val="nil"/>
                <w:bottom w:val="nil"/>
                <w:right w:val="nil"/>
                <w:between w:val="nil"/>
              </w:pBdr>
              <w:jc w:val="center"/>
              <w:rPr>
                <w:color w:val="000000"/>
              </w:rPr>
            </w:pPr>
          </w:p>
          <w:p w14:paraId="25381D22"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 xml:space="preserve">+ </w:t>
            </w:r>
            <w:r w:rsidR="00975F67" w:rsidRPr="00C3113D">
              <w:rPr>
                <w:lang w:val="uk-UA"/>
              </w:rPr>
              <w:t>485,9</w:t>
            </w:r>
          </w:p>
        </w:tc>
      </w:tr>
      <w:tr w:rsidR="005B23E4" w14:paraId="4D0C9A9D" w14:textId="77777777" w:rsidTr="003E5A66">
        <w:trPr>
          <w:trHeight w:val="571"/>
        </w:trPr>
        <w:tc>
          <w:tcPr>
            <w:tcW w:w="3772" w:type="dxa"/>
          </w:tcPr>
          <w:p w14:paraId="62114E96" w14:textId="77777777" w:rsidR="005B23E4" w:rsidRPr="00C3113D" w:rsidRDefault="005B23E4" w:rsidP="00C3113D">
            <w:pPr>
              <w:pBdr>
                <w:top w:val="nil"/>
                <w:left w:val="nil"/>
                <w:bottom w:val="nil"/>
                <w:right w:val="nil"/>
                <w:between w:val="nil"/>
              </w:pBdr>
              <w:jc w:val="both"/>
              <w:rPr>
                <w:color w:val="000000"/>
              </w:rPr>
            </w:pPr>
            <w:r w:rsidRPr="00C3113D">
              <w:rPr>
                <w:color w:val="000000"/>
              </w:rPr>
              <w:t>Рівень середньомісячної заробітної плати</w:t>
            </w:r>
          </w:p>
        </w:tc>
        <w:tc>
          <w:tcPr>
            <w:tcW w:w="1569" w:type="dxa"/>
            <w:vAlign w:val="center"/>
          </w:tcPr>
          <w:p w14:paraId="4D00B81E" w14:textId="77777777" w:rsidR="005B23E4" w:rsidRPr="00C3113D" w:rsidRDefault="005B23E4" w:rsidP="00D96139">
            <w:pPr>
              <w:pBdr>
                <w:top w:val="nil"/>
                <w:left w:val="nil"/>
                <w:bottom w:val="nil"/>
                <w:right w:val="nil"/>
                <w:between w:val="nil"/>
              </w:pBdr>
              <w:jc w:val="center"/>
              <w:rPr>
                <w:color w:val="000000"/>
              </w:rPr>
            </w:pPr>
            <w:r w:rsidRPr="00C3113D">
              <w:rPr>
                <w:color w:val="000000"/>
              </w:rPr>
              <w:t>гривень</w:t>
            </w:r>
          </w:p>
        </w:tc>
        <w:tc>
          <w:tcPr>
            <w:tcW w:w="1463" w:type="dxa"/>
          </w:tcPr>
          <w:p w14:paraId="2FA438C2" w14:textId="77777777" w:rsidR="005B23E4" w:rsidRPr="00C3113D" w:rsidRDefault="005B23E4" w:rsidP="00C3113D">
            <w:pPr>
              <w:pBdr>
                <w:top w:val="nil"/>
                <w:left w:val="nil"/>
                <w:bottom w:val="nil"/>
                <w:right w:val="nil"/>
                <w:between w:val="nil"/>
              </w:pBdr>
              <w:jc w:val="center"/>
              <w:rPr>
                <w:color w:val="000000"/>
              </w:rPr>
            </w:pPr>
          </w:p>
          <w:p w14:paraId="4A22267E" w14:textId="77777777" w:rsidR="005B23E4" w:rsidRPr="00C3113D" w:rsidRDefault="005B23E4" w:rsidP="00C3113D">
            <w:pPr>
              <w:pBdr>
                <w:top w:val="nil"/>
                <w:left w:val="nil"/>
                <w:bottom w:val="nil"/>
                <w:right w:val="nil"/>
                <w:between w:val="nil"/>
              </w:pBdr>
              <w:jc w:val="center"/>
              <w:rPr>
                <w:color w:val="000000"/>
                <w:highlight w:val="yellow"/>
                <w:lang w:val="uk-UA"/>
              </w:rPr>
            </w:pPr>
            <w:r w:rsidRPr="00C3113D">
              <w:rPr>
                <w:color w:val="000000"/>
              </w:rPr>
              <w:t>4</w:t>
            </w:r>
            <w:r w:rsidR="00DF2651" w:rsidRPr="00C3113D">
              <w:rPr>
                <w:color w:val="000000"/>
              </w:rPr>
              <w:t> </w:t>
            </w:r>
            <w:r w:rsidR="00DF2651" w:rsidRPr="00C3113D">
              <w:rPr>
                <w:lang w:val="uk-UA"/>
              </w:rPr>
              <w:t>665,2</w:t>
            </w:r>
          </w:p>
        </w:tc>
        <w:tc>
          <w:tcPr>
            <w:tcW w:w="1418" w:type="dxa"/>
          </w:tcPr>
          <w:p w14:paraId="1B2B9C92" w14:textId="77777777" w:rsidR="005B23E4" w:rsidRPr="00C3113D" w:rsidRDefault="005B23E4" w:rsidP="00C3113D">
            <w:pPr>
              <w:pBdr>
                <w:top w:val="nil"/>
                <w:left w:val="nil"/>
                <w:bottom w:val="nil"/>
                <w:right w:val="nil"/>
                <w:between w:val="nil"/>
              </w:pBdr>
              <w:jc w:val="center"/>
              <w:rPr>
                <w:color w:val="000000"/>
              </w:rPr>
            </w:pPr>
          </w:p>
          <w:p w14:paraId="73225CFC" w14:textId="77777777" w:rsidR="005B23E4" w:rsidRPr="00C3113D" w:rsidRDefault="009D7BD4" w:rsidP="00C3113D">
            <w:pPr>
              <w:pBdr>
                <w:top w:val="nil"/>
                <w:left w:val="nil"/>
                <w:bottom w:val="nil"/>
                <w:right w:val="nil"/>
                <w:between w:val="nil"/>
              </w:pBdr>
              <w:jc w:val="center"/>
              <w:rPr>
                <w:color w:val="000000"/>
                <w:lang w:val="uk-UA"/>
              </w:rPr>
            </w:pPr>
            <w:r w:rsidRPr="00C3113D">
              <w:rPr>
                <w:color w:val="000000"/>
                <w:lang w:val="uk-UA"/>
              </w:rPr>
              <w:t>7</w:t>
            </w:r>
            <w:r w:rsidR="0009615C" w:rsidRPr="00C3113D">
              <w:rPr>
                <w:color w:val="000000"/>
                <w:lang w:val="uk-UA"/>
              </w:rPr>
              <w:t> 433,0</w:t>
            </w:r>
          </w:p>
          <w:p w14:paraId="0856287C" w14:textId="77777777" w:rsidR="005B23E4" w:rsidRPr="00C3113D" w:rsidRDefault="005B23E4" w:rsidP="00C3113D">
            <w:pPr>
              <w:pBdr>
                <w:top w:val="nil"/>
                <w:left w:val="nil"/>
                <w:bottom w:val="nil"/>
                <w:right w:val="nil"/>
                <w:between w:val="nil"/>
              </w:pBdr>
              <w:jc w:val="center"/>
              <w:rPr>
                <w:color w:val="000000"/>
              </w:rPr>
            </w:pPr>
          </w:p>
        </w:tc>
        <w:tc>
          <w:tcPr>
            <w:tcW w:w="1417" w:type="dxa"/>
          </w:tcPr>
          <w:p w14:paraId="6C5BD71D" w14:textId="77777777" w:rsidR="005B23E4" w:rsidRPr="00C3113D" w:rsidRDefault="005B23E4" w:rsidP="00C3113D">
            <w:pPr>
              <w:pBdr>
                <w:top w:val="nil"/>
                <w:left w:val="nil"/>
                <w:bottom w:val="nil"/>
                <w:right w:val="nil"/>
                <w:between w:val="nil"/>
              </w:pBdr>
              <w:jc w:val="center"/>
              <w:rPr>
                <w:color w:val="000000"/>
              </w:rPr>
            </w:pPr>
          </w:p>
          <w:p w14:paraId="1A586AF9"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 xml:space="preserve">+ </w:t>
            </w:r>
            <w:r w:rsidR="009D7BD4" w:rsidRPr="00C3113D">
              <w:rPr>
                <w:color w:val="000000"/>
                <w:lang w:val="uk-UA"/>
              </w:rPr>
              <w:t>2</w:t>
            </w:r>
            <w:r w:rsidR="0009615C" w:rsidRPr="00C3113D">
              <w:rPr>
                <w:color w:val="000000"/>
                <w:lang w:val="uk-UA"/>
              </w:rPr>
              <w:t> 767,8</w:t>
            </w:r>
          </w:p>
        </w:tc>
      </w:tr>
      <w:tr w:rsidR="005B23E4" w14:paraId="4C53D5BE" w14:textId="77777777" w:rsidTr="003E5A66">
        <w:tc>
          <w:tcPr>
            <w:tcW w:w="3772" w:type="dxa"/>
          </w:tcPr>
          <w:p w14:paraId="77944FCD" w14:textId="77777777" w:rsidR="005B23E4" w:rsidRPr="00C3113D" w:rsidRDefault="005B23E4" w:rsidP="00C3113D">
            <w:pPr>
              <w:pBdr>
                <w:top w:val="nil"/>
                <w:left w:val="nil"/>
                <w:bottom w:val="nil"/>
                <w:right w:val="nil"/>
                <w:between w:val="nil"/>
              </w:pBdr>
              <w:jc w:val="both"/>
              <w:rPr>
                <w:color w:val="000000"/>
              </w:rPr>
            </w:pPr>
            <w:r w:rsidRPr="00C3113D">
              <w:rPr>
                <w:color w:val="000000"/>
              </w:rPr>
              <w:t>Витрати на енергоносії та комунальні послуги</w:t>
            </w:r>
          </w:p>
        </w:tc>
        <w:tc>
          <w:tcPr>
            <w:tcW w:w="1569" w:type="dxa"/>
            <w:vAlign w:val="center"/>
          </w:tcPr>
          <w:p w14:paraId="0FC6525A"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4652094E" w14:textId="77777777" w:rsidR="005B23E4" w:rsidRPr="00C3113D" w:rsidRDefault="005B23E4" w:rsidP="00C3113D">
            <w:pPr>
              <w:pBdr>
                <w:top w:val="nil"/>
                <w:left w:val="nil"/>
                <w:bottom w:val="nil"/>
                <w:right w:val="nil"/>
                <w:between w:val="nil"/>
              </w:pBdr>
              <w:jc w:val="center"/>
              <w:rPr>
                <w:color w:val="000000"/>
                <w:highlight w:val="yellow"/>
              </w:rPr>
            </w:pPr>
          </w:p>
          <w:p w14:paraId="543BE188" w14:textId="77777777" w:rsidR="005B23E4" w:rsidRPr="00C3113D" w:rsidRDefault="005B23E4" w:rsidP="00C3113D">
            <w:pPr>
              <w:pBdr>
                <w:top w:val="nil"/>
                <w:left w:val="nil"/>
                <w:bottom w:val="nil"/>
                <w:right w:val="nil"/>
                <w:between w:val="nil"/>
              </w:pBdr>
              <w:jc w:val="center"/>
              <w:rPr>
                <w:color w:val="000000"/>
                <w:highlight w:val="yellow"/>
                <w:lang w:val="uk-UA"/>
              </w:rPr>
            </w:pPr>
            <w:r w:rsidRPr="00C3113D">
              <w:t>1</w:t>
            </w:r>
            <w:r w:rsidR="00DF2651" w:rsidRPr="00C3113D">
              <w:rPr>
                <w:lang w:val="uk-UA"/>
              </w:rPr>
              <w:t>4</w:t>
            </w:r>
            <w:r w:rsidRPr="00C3113D">
              <w:t>9</w:t>
            </w:r>
            <w:r w:rsidRPr="00C3113D">
              <w:rPr>
                <w:color w:val="000000"/>
              </w:rPr>
              <w:t> </w:t>
            </w:r>
            <w:r w:rsidR="00DF2651" w:rsidRPr="00C3113D">
              <w:rPr>
                <w:color w:val="000000"/>
                <w:lang w:val="uk-UA"/>
              </w:rPr>
              <w:t>932</w:t>
            </w:r>
            <w:r w:rsidRPr="00C3113D">
              <w:rPr>
                <w:color w:val="000000"/>
              </w:rPr>
              <w:t>,</w:t>
            </w:r>
            <w:r w:rsidR="00DF2651" w:rsidRPr="00C3113D">
              <w:rPr>
                <w:lang w:val="uk-UA"/>
              </w:rPr>
              <w:t>3</w:t>
            </w:r>
          </w:p>
        </w:tc>
        <w:tc>
          <w:tcPr>
            <w:tcW w:w="1418" w:type="dxa"/>
          </w:tcPr>
          <w:p w14:paraId="18480356" w14:textId="77777777" w:rsidR="005B23E4" w:rsidRPr="00C3113D" w:rsidRDefault="005B23E4" w:rsidP="00C3113D">
            <w:pPr>
              <w:pBdr>
                <w:top w:val="nil"/>
                <w:left w:val="nil"/>
                <w:bottom w:val="nil"/>
                <w:right w:val="nil"/>
                <w:between w:val="nil"/>
              </w:pBdr>
              <w:jc w:val="center"/>
              <w:rPr>
                <w:color w:val="000000"/>
                <w:highlight w:val="yellow"/>
              </w:rPr>
            </w:pPr>
          </w:p>
          <w:p w14:paraId="1DB4C76C" w14:textId="77777777" w:rsidR="005B23E4" w:rsidRPr="00C3113D" w:rsidRDefault="00975F67" w:rsidP="00C3113D">
            <w:pPr>
              <w:pBdr>
                <w:top w:val="nil"/>
                <w:left w:val="nil"/>
                <w:bottom w:val="nil"/>
                <w:right w:val="nil"/>
                <w:between w:val="nil"/>
              </w:pBdr>
              <w:jc w:val="center"/>
              <w:rPr>
                <w:color w:val="000000"/>
                <w:highlight w:val="yellow"/>
                <w:lang w:val="uk-UA"/>
              </w:rPr>
            </w:pPr>
            <w:r w:rsidRPr="00C3113D">
              <w:rPr>
                <w:lang w:val="uk-UA"/>
              </w:rPr>
              <w:t>113 626,2</w:t>
            </w:r>
          </w:p>
        </w:tc>
        <w:tc>
          <w:tcPr>
            <w:tcW w:w="1417" w:type="dxa"/>
          </w:tcPr>
          <w:p w14:paraId="3B533128" w14:textId="77777777" w:rsidR="005B23E4" w:rsidRPr="00C3113D" w:rsidRDefault="005B23E4" w:rsidP="00C3113D">
            <w:pPr>
              <w:pBdr>
                <w:top w:val="nil"/>
                <w:left w:val="nil"/>
                <w:bottom w:val="nil"/>
                <w:right w:val="nil"/>
                <w:between w:val="nil"/>
              </w:pBdr>
              <w:jc w:val="center"/>
              <w:rPr>
                <w:color w:val="000000"/>
                <w:highlight w:val="yellow"/>
              </w:rPr>
            </w:pPr>
          </w:p>
          <w:p w14:paraId="0191AAD8" w14:textId="77777777" w:rsidR="005B23E4" w:rsidRPr="00C3113D" w:rsidRDefault="005B23E4" w:rsidP="00C3113D">
            <w:pPr>
              <w:pBdr>
                <w:top w:val="nil"/>
                <w:left w:val="nil"/>
                <w:bottom w:val="nil"/>
                <w:right w:val="nil"/>
                <w:between w:val="nil"/>
              </w:pBdr>
              <w:jc w:val="center"/>
              <w:rPr>
                <w:color w:val="000000"/>
                <w:highlight w:val="yellow"/>
                <w:lang w:val="uk-UA"/>
              </w:rPr>
            </w:pPr>
            <w:r w:rsidRPr="00C3113D">
              <w:rPr>
                <w:color w:val="000000"/>
              </w:rPr>
              <w:t>-</w:t>
            </w:r>
            <w:r w:rsidR="00975F67" w:rsidRPr="00C3113D">
              <w:rPr>
                <w:color w:val="000000"/>
                <w:lang w:val="uk-UA"/>
              </w:rPr>
              <w:t>36 306,1</w:t>
            </w:r>
          </w:p>
        </w:tc>
      </w:tr>
      <w:tr w:rsidR="005B23E4" w14:paraId="64C4067C" w14:textId="77777777" w:rsidTr="003E5A66">
        <w:tc>
          <w:tcPr>
            <w:tcW w:w="3772" w:type="dxa"/>
          </w:tcPr>
          <w:p w14:paraId="473BB97C" w14:textId="77777777" w:rsidR="005B23E4" w:rsidRPr="00C3113D" w:rsidRDefault="005B23E4" w:rsidP="00C3113D">
            <w:pPr>
              <w:pBdr>
                <w:top w:val="nil"/>
                <w:left w:val="nil"/>
                <w:bottom w:val="nil"/>
                <w:right w:val="nil"/>
                <w:between w:val="nil"/>
              </w:pBdr>
              <w:jc w:val="both"/>
              <w:rPr>
                <w:color w:val="000000"/>
              </w:rPr>
            </w:pPr>
            <w:r w:rsidRPr="00C3113D">
              <w:rPr>
                <w:color w:val="000000"/>
              </w:rPr>
              <w:t xml:space="preserve">Витрати на придбання обладнання та медичної апаратури </w:t>
            </w:r>
          </w:p>
        </w:tc>
        <w:tc>
          <w:tcPr>
            <w:tcW w:w="1569" w:type="dxa"/>
          </w:tcPr>
          <w:p w14:paraId="594798B8"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2ABAC068" w14:textId="77777777" w:rsidR="005B23E4" w:rsidRPr="00C3113D" w:rsidRDefault="005B23E4" w:rsidP="00C3113D">
            <w:pPr>
              <w:pBdr>
                <w:top w:val="nil"/>
                <w:left w:val="nil"/>
                <w:bottom w:val="nil"/>
                <w:right w:val="nil"/>
                <w:between w:val="nil"/>
              </w:pBdr>
              <w:jc w:val="center"/>
              <w:rPr>
                <w:color w:val="000000"/>
              </w:rPr>
            </w:pPr>
          </w:p>
          <w:p w14:paraId="59742F65" w14:textId="77777777" w:rsidR="005B23E4" w:rsidRPr="00C3113D" w:rsidRDefault="00DF2651" w:rsidP="00C3113D">
            <w:pPr>
              <w:pBdr>
                <w:top w:val="nil"/>
                <w:left w:val="nil"/>
                <w:bottom w:val="nil"/>
                <w:right w:val="nil"/>
                <w:between w:val="nil"/>
              </w:pBdr>
              <w:jc w:val="center"/>
              <w:rPr>
                <w:color w:val="000000"/>
              </w:rPr>
            </w:pPr>
            <w:r w:rsidRPr="00C3113D">
              <w:rPr>
                <w:lang w:val="uk-UA"/>
              </w:rPr>
              <w:t>75</w:t>
            </w:r>
            <w:r w:rsidR="005B23E4" w:rsidRPr="00C3113D">
              <w:rPr>
                <w:color w:val="000000"/>
              </w:rPr>
              <w:t> </w:t>
            </w:r>
            <w:r w:rsidRPr="00C3113D">
              <w:rPr>
                <w:lang w:val="uk-UA"/>
              </w:rPr>
              <w:t>568</w:t>
            </w:r>
            <w:r w:rsidR="005B23E4" w:rsidRPr="00C3113D">
              <w:rPr>
                <w:color w:val="000000"/>
              </w:rPr>
              <w:t>,</w:t>
            </w:r>
            <w:r w:rsidR="005B23E4" w:rsidRPr="00C3113D">
              <w:t>1</w:t>
            </w:r>
          </w:p>
        </w:tc>
        <w:tc>
          <w:tcPr>
            <w:tcW w:w="1418" w:type="dxa"/>
          </w:tcPr>
          <w:p w14:paraId="594B18D2" w14:textId="77777777" w:rsidR="005B23E4" w:rsidRPr="00C3113D" w:rsidRDefault="005B23E4" w:rsidP="00C3113D">
            <w:pPr>
              <w:pBdr>
                <w:top w:val="nil"/>
                <w:left w:val="nil"/>
                <w:bottom w:val="nil"/>
                <w:right w:val="nil"/>
                <w:between w:val="nil"/>
              </w:pBdr>
              <w:jc w:val="center"/>
              <w:rPr>
                <w:color w:val="000000"/>
              </w:rPr>
            </w:pPr>
          </w:p>
          <w:p w14:paraId="3104160B" w14:textId="77777777" w:rsidR="005B23E4" w:rsidRPr="00C3113D" w:rsidRDefault="00975F67" w:rsidP="00C3113D">
            <w:pPr>
              <w:pBdr>
                <w:top w:val="nil"/>
                <w:left w:val="nil"/>
                <w:bottom w:val="nil"/>
                <w:right w:val="nil"/>
                <w:between w:val="nil"/>
              </w:pBdr>
              <w:jc w:val="center"/>
              <w:rPr>
                <w:color w:val="000000"/>
                <w:lang w:val="uk-UA"/>
              </w:rPr>
            </w:pPr>
            <w:r w:rsidRPr="00C3113D">
              <w:rPr>
                <w:color w:val="000000"/>
                <w:lang w:val="uk-UA"/>
              </w:rPr>
              <w:t>192 234,9</w:t>
            </w:r>
          </w:p>
        </w:tc>
        <w:tc>
          <w:tcPr>
            <w:tcW w:w="1417" w:type="dxa"/>
          </w:tcPr>
          <w:p w14:paraId="04CE711A" w14:textId="77777777" w:rsidR="005B23E4" w:rsidRPr="00C3113D" w:rsidRDefault="005B23E4" w:rsidP="00C3113D">
            <w:pPr>
              <w:pBdr>
                <w:top w:val="nil"/>
                <w:left w:val="nil"/>
                <w:bottom w:val="nil"/>
                <w:right w:val="nil"/>
                <w:between w:val="nil"/>
              </w:pBdr>
              <w:jc w:val="center"/>
              <w:rPr>
                <w:color w:val="000000"/>
                <w:highlight w:val="yellow"/>
              </w:rPr>
            </w:pPr>
          </w:p>
          <w:p w14:paraId="7ED5A265" w14:textId="77777777" w:rsidR="005B23E4" w:rsidRPr="00C3113D" w:rsidRDefault="005B23E4" w:rsidP="00C3113D">
            <w:pPr>
              <w:pBdr>
                <w:top w:val="nil"/>
                <w:left w:val="nil"/>
                <w:bottom w:val="nil"/>
                <w:right w:val="nil"/>
                <w:between w:val="nil"/>
              </w:pBdr>
              <w:jc w:val="center"/>
              <w:rPr>
                <w:color w:val="000000"/>
                <w:highlight w:val="yellow"/>
                <w:lang w:val="uk-UA"/>
              </w:rPr>
            </w:pPr>
            <w:r w:rsidRPr="00C3113D">
              <w:rPr>
                <w:color w:val="000000"/>
              </w:rPr>
              <w:t>+</w:t>
            </w:r>
            <w:r w:rsidR="00975F67" w:rsidRPr="00C3113D">
              <w:rPr>
                <w:color w:val="000000"/>
                <w:lang w:val="uk-UA"/>
              </w:rPr>
              <w:t>116</w:t>
            </w:r>
            <w:r w:rsidRPr="00C3113D">
              <w:rPr>
                <w:color w:val="000000"/>
              </w:rPr>
              <w:t> </w:t>
            </w:r>
            <w:r w:rsidR="00975F67" w:rsidRPr="00C3113D">
              <w:rPr>
                <w:lang w:val="uk-UA"/>
              </w:rPr>
              <w:t>666</w:t>
            </w:r>
            <w:r w:rsidRPr="00C3113D">
              <w:rPr>
                <w:color w:val="000000"/>
              </w:rPr>
              <w:t>,</w:t>
            </w:r>
            <w:r w:rsidR="00975F67" w:rsidRPr="00C3113D">
              <w:rPr>
                <w:color w:val="000000"/>
                <w:lang w:val="uk-UA"/>
              </w:rPr>
              <w:t>8</w:t>
            </w:r>
          </w:p>
        </w:tc>
      </w:tr>
      <w:tr w:rsidR="005B23E4" w14:paraId="15392E0D" w14:textId="77777777" w:rsidTr="003E5A66">
        <w:tc>
          <w:tcPr>
            <w:tcW w:w="3772" w:type="dxa"/>
          </w:tcPr>
          <w:p w14:paraId="4F399E62" w14:textId="77777777" w:rsidR="005B23E4" w:rsidRPr="00C3113D" w:rsidRDefault="005B23E4" w:rsidP="00C3113D">
            <w:pPr>
              <w:pBdr>
                <w:top w:val="nil"/>
                <w:left w:val="nil"/>
                <w:bottom w:val="nil"/>
                <w:right w:val="nil"/>
                <w:between w:val="nil"/>
              </w:pBdr>
              <w:jc w:val="both"/>
              <w:rPr>
                <w:color w:val="000000"/>
              </w:rPr>
            </w:pPr>
            <w:r w:rsidRPr="00C3113D">
              <w:rPr>
                <w:color w:val="000000"/>
              </w:rPr>
              <w:t>Витрати на капітальні ремонти</w:t>
            </w:r>
          </w:p>
        </w:tc>
        <w:tc>
          <w:tcPr>
            <w:tcW w:w="1569" w:type="dxa"/>
            <w:vAlign w:val="center"/>
          </w:tcPr>
          <w:p w14:paraId="707DFF8C" w14:textId="77777777" w:rsidR="005B23E4" w:rsidRPr="00C3113D" w:rsidRDefault="005B23E4" w:rsidP="00D96139">
            <w:pPr>
              <w:pBdr>
                <w:top w:val="nil"/>
                <w:left w:val="nil"/>
                <w:bottom w:val="nil"/>
                <w:right w:val="nil"/>
                <w:between w:val="nil"/>
              </w:pBdr>
              <w:jc w:val="center"/>
              <w:rPr>
                <w:color w:val="000000"/>
              </w:rPr>
            </w:pPr>
            <w:r w:rsidRPr="00C3113D">
              <w:rPr>
                <w:color w:val="000000"/>
              </w:rPr>
              <w:t>тис. гривень</w:t>
            </w:r>
          </w:p>
        </w:tc>
        <w:tc>
          <w:tcPr>
            <w:tcW w:w="1463" w:type="dxa"/>
          </w:tcPr>
          <w:p w14:paraId="2CC197EB" w14:textId="77777777" w:rsidR="005B23E4" w:rsidRPr="00C3113D" w:rsidRDefault="005B23E4" w:rsidP="00C3113D">
            <w:pPr>
              <w:pBdr>
                <w:top w:val="nil"/>
                <w:left w:val="nil"/>
                <w:bottom w:val="nil"/>
                <w:right w:val="nil"/>
                <w:between w:val="nil"/>
              </w:pBdr>
              <w:jc w:val="center"/>
              <w:rPr>
                <w:color w:val="000000"/>
              </w:rPr>
            </w:pPr>
          </w:p>
          <w:p w14:paraId="19EDE82B" w14:textId="77777777" w:rsidR="005B23E4" w:rsidRPr="00C3113D" w:rsidRDefault="00DF2651" w:rsidP="00C3113D">
            <w:pPr>
              <w:pBdr>
                <w:top w:val="nil"/>
                <w:left w:val="nil"/>
                <w:bottom w:val="nil"/>
                <w:right w:val="nil"/>
                <w:between w:val="nil"/>
              </w:pBdr>
              <w:jc w:val="center"/>
              <w:rPr>
                <w:color w:val="000000"/>
                <w:lang w:val="uk-UA"/>
              </w:rPr>
            </w:pPr>
            <w:r w:rsidRPr="00C3113D">
              <w:rPr>
                <w:lang w:val="uk-UA"/>
              </w:rPr>
              <w:t>6</w:t>
            </w:r>
            <w:r w:rsidR="005B23E4" w:rsidRPr="00C3113D">
              <w:t>5</w:t>
            </w:r>
            <w:r w:rsidR="005B23E4" w:rsidRPr="00C3113D">
              <w:rPr>
                <w:color w:val="000000"/>
              </w:rPr>
              <w:t> </w:t>
            </w:r>
            <w:r w:rsidRPr="00C3113D">
              <w:rPr>
                <w:color w:val="000000"/>
                <w:lang w:val="uk-UA"/>
              </w:rPr>
              <w:t>393</w:t>
            </w:r>
            <w:r w:rsidR="005B23E4" w:rsidRPr="00C3113D">
              <w:rPr>
                <w:color w:val="000000"/>
              </w:rPr>
              <w:t>,</w:t>
            </w:r>
            <w:r w:rsidRPr="00C3113D">
              <w:rPr>
                <w:lang w:val="uk-UA"/>
              </w:rPr>
              <w:t>0</w:t>
            </w:r>
          </w:p>
        </w:tc>
        <w:tc>
          <w:tcPr>
            <w:tcW w:w="1418" w:type="dxa"/>
          </w:tcPr>
          <w:p w14:paraId="56F06C46" w14:textId="77777777" w:rsidR="005B23E4" w:rsidRPr="00C3113D" w:rsidRDefault="005B23E4" w:rsidP="00C3113D">
            <w:pPr>
              <w:pBdr>
                <w:top w:val="nil"/>
                <w:left w:val="nil"/>
                <w:bottom w:val="nil"/>
                <w:right w:val="nil"/>
                <w:between w:val="nil"/>
              </w:pBdr>
              <w:jc w:val="center"/>
              <w:rPr>
                <w:color w:val="000000"/>
              </w:rPr>
            </w:pPr>
          </w:p>
          <w:p w14:paraId="60768B2D" w14:textId="77777777" w:rsidR="005B23E4" w:rsidRPr="00C3113D" w:rsidRDefault="00975F67" w:rsidP="00C3113D">
            <w:pPr>
              <w:pBdr>
                <w:top w:val="nil"/>
                <w:left w:val="nil"/>
                <w:bottom w:val="nil"/>
                <w:right w:val="nil"/>
                <w:between w:val="nil"/>
              </w:pBdr>
              <w:jc w:val="center"/>
              <w:rPr>
                <w:color w:val="000000"/>
                <w:lang w:val="uk-UA"/>
              </w:rPr>
            </w:pPr>
            <w:r w:rsidRPr="00C3113D">
              <w:rPr>
                <w:lang w:val="uk-UA"/>
              </w:rPr>
              <w:t>73 857,5</w:t>
            </w:r>
          </w:p>
        </w:tc>
        <w:tc>
          <w:tcPr>
            <w:tcW w:w="1417" w:type="dxa"/>
          </w:tcPr>
          <w:p w14:paraId="3EC61DB5" w14:textId="77777777" w:rsidR="005B23E4" w:rsidRPr="00C3113D" w:rsidRDefault="005B23E4" w:rsidP="00C3113D">
            <w:pPr>
              <w:pBdr>
                <w:top w:val="nil"/>
                <w:left w:val="nil"/>
                <w:bottom w:val="nil"/>
                <w:right w:val="nil"/>
                <w:between w:val="nil"/>
              </w:pBdr>
              <w:jc w:val="center"/>
              <w:rPr>
                <w:color w:val="000000"/>
                <w:highlight w:val="yellow"/>
              </w:rPr>
            </w:pPr>
          </w:p>
          <w:p w14:paraId="516E72DB" w14:textId="77777777" w:rsidR="005B23E4" w:rsidRPr="00C3113D" w:rsidRDefault="00975F67" w:rsidP="00C3113D">
            <w:pPr>
              <w:pBdr>
                <w:top w:val="nil"/>
                <w:left w:val="nil"/>
                <w:bottom w:val="nil"/>
                <w:right w:val="nil"/>
                <w:between w:val="nil"/>
              </w:pBdr>
              <w:jc w:val="center"/>
              <w:rPr>
                <w:color w:val="000000"/>
                <w:highlight w:val="yellow"/>
                <w:lang w:val="uk-UA"/>
              </w:rPr>
            </w:pPr>
            <w:r w:rsidRPr="00C3113D">
              <w:rPr>
                <w:lang w:val="uk-UA"/>
              </w:rPr>
              <w:t>+8 464,5</w:t>
            </w:r>
          </w:p>
        </w:tc>
      </w:tr>
      <w:tr w:rsidR="005B23E4" w14:paraId="77C534FC" w14:textId="77777777" w:rsidTr="003E5A66">
        <w:tc>
          <w:tcPr>
            <w:tcW w:w="3772" w:type="dxa"/>
          </w:tcPr>
          <w:p w14:paraId="4DA8712E" w14:textId="77777777" w:rsidR="005B23E4" w:rsidRPr="00C3113D" w:rsidRDefault="005B23E4" w:rsidP="00C3113D">
            <w:pPr>
              <w:pBdr>
                <w:top w:val="nil"/>
                <w:left w:val="nil"/>
                <w:bottom w:val="nil"/>
                <w:right w:val="nil"/>
                <w:between w:val="nil"/>
              </w:pBdr>
              <w:jc w:val="both"/>
              <w:rPr>
                <w:color w:val="000000"/>
              </w:rPr>
            </w:pPr>
            <w:r w:rsidRPr="00C3113D">
              <w:rPr>
                <w:color w:val="000000"/>
              </w:rPr>
              <w:t>Рівень забезпечення коштами на медикаменти для лікування пільгових категорій хворих в амбулаторних умовах</w:t>
            </w:r>
          </w:p>
        </w:tc>
        <w:tc>
          <w:tcPr>
            <w:tcW w:w="1569" w:type="dxa"/>
            <w:vAlign w:val="center"/>
          </w:tcPr>
          <w:p w14:paraId="520ABDFD" w14:textId="77777777" w:rsidR="005B23E4" w:rsidRPr="00C3113D" w:rsidRDefault="005B23E4" w:rsidP="00D96139">
            <w:pPr>
              <w:pBdr>
                <w:top w:val="nil"/>
                <w:left w:val="nil"/>
                <w:bottom w:val="nil"/>
                <w:right w:val="nil"/>
                <w:between w:val="nil"/>
              </w:pBdr>
              <w:jc w:val="center"/>
              <w:rPr>
                <w:color w:val="000000"/>
              </w:rPr>
            </w:pPr>
            <w:r w:rsidRPr="00C3113D">
              <w:rPr>
                <w:color w:val="000000"/>
              </w:rPr>
              <w:t>гривень</w:t>
            </w:r>
          </w:p>
        </w:tc>
        <w:tc>
          <w:tcPr>
            <w:tcW w:w="1463" w:type="dxa"/>
          </w:tcPr>
          <w:p w14:paraId="0127694E" w14:textId="77777777" w:rsidR="005B23E4" w:rsidRPr="00C3113D" w:rsidRDefault="005B23E4" w:rsidP="00C3113D">
            <w:pPr>
              <w:pBdr>
                <w:top w:val="nil"/>
                <w:left w:val="nil"/>
                <w:bottom w:val="nil"/>
                <w:right w:val="nil"/>
                <w:between w:val="nil"/>
              </w:pBdr>
              <w:jc w:val="center"/>
              <w:rPr>
                <w:color w:val="000000"/>
                <w:highlight w:val="yellow"/>
              </w:rPr>
            </w:pPr>
          </w:p>
          <w:p w14:paraId="5FFF995F" w14:textId="77777777" w:rsidR="005B23E4" w:rsidRPr="00C3113D" w:rsidRDefault="005B23E4" w:rsidP="00C3113D">
            <w:pPr>
              <w:pBdr>
                <w:top w:val="nil"/>
                <w:left w:val="nil"/>
                <w:bottom w:val="nil"/>
                <w:right w:val="nil"/>
                <w:between w:val="nil"/>
              </w:pBdr>
              <w:jc w:val="center"/>
              <w:rPr>
                <w:color w:val="000000"/>
                <w:highlight w:val="yellow"/>
              </w:rPr>
            </w:pPr>
          </w:p>
          <w:p w14:paraId="6BABA8A7" w14:textId="77777777" w:rsidR="005B23E4" w:rsidRPr="00C3113D" w:rsidRDefault="00DF2651" w:rsidP="00C3113D">
            <w:pPr>
              <w:pBdr>
                <w:top w:val="nil"/>
                <w:left w:val="nil"/>
                <w:bottom w:val="nil"/>
                <w:right w:val="nil"/>
                <w:between w:val="nil"/>
              </w:pBdr>
              <w:jc w:val="center"/>
              <w:rPr>
                <w:color w:val="000000"/>
                <w:highlight w:val="yellow"/>
              </w:rPr>
            </w:pPr>
            <w:r w:rsidRPr="00C3113D">
              <w:rPr>
                <w:lang w:val="uk-UA"/>
              </w:rPr>
              <w:t>850</w:t>
            </w:r>
            <w:r w:rsidR="005B23E4" w:rsidRPr="00C3113D">
              <w:t>,9</w:t>
            </w:r>
          </w:p>
        </w:tc>
        <w:tc>
          <w:tcPr>
            <w:tcW w:w="1418" w:type="dxa"/>
            <w:shd w:val="clear" w:color="auto" w:fill="auto"/>
          </w:tcPr>
          <w:p w14:paraId="3371FD7D" w14:textId="77777777" w:rsidR="005B23E4" w:rsidRPr="00C3113D" w:rsidRDefault="005B23E4" w:rsidP="00C3113D">
            <w:pPr>
              <w:pBdr>
                <w:top w:val="nil"/>
                <w:left w:val="nil"/>
                <w:bottom w:val="nil"/>
                <w:right w:val="nil"/>
                <w:between w:val="nil"/>
              </w:pBdr>
              <w:jc w:val="center"/>
              <w:rPr>
                <w:color w:val="000000"/>
              </w:rPr>
            </w:pPr>
          </w:p>
          <w:p w14:paraId="371670C3" w14:textId="77777777" w:rsidR="005B23E4" w:rsidRPr="00C3113D" w:rsidRDefault="005B23E4" w:rsidP="00C3113D">
            <w:pPr>
              <w:pBdr>
                <w:top w:val="nil"/>
                <w:left w:val="nil"/>
                <w:bottom w:val="nil"/>
                <w:right w:val="nil"/>
                <w:between w:val="nil"/>
              </w:pBdr>
              <w:jc w:val="center"/>
              <w:rPr>
                <w:color w:val="000000"/>
              </w:rPr>
            </w:pPr>
          </w:p>
          <w:p w14:paraId="72F0C633" w14:textId="77777777" w:rsidR="005B23E4" w:rsidRPr="00C3113D" w:rsidRDefault="009D7BD4" w:rsidP="00C3113D">
            <w:pPr>
              <w:pBdr>
                <w:top w:val="nil"/>
                <w:left w:val="nil"/>
                <w:bottom w:val="nil"/>
                <w:right w:val="nil"/>
                <w:between w:val="nil"/>
              </w:pBdr>
              <w:jc w:val="center"/>
              <w:rPr>
                <w:color w:val="000000"/>
                <w:lang w:val="uk-UA"/>
              </w:rPr>
            </w:pPr>
            <w:r w:rsidRPr="00C3113D">
              <w:rPr>
                <w:color w:val="000000"/>
                <w:lang w:val="uk-UA"/>
              </w:rPr>
              <w:t>1 419,3</w:t>
            </w:r>
          </w:p>
        </w:tc>
        <w:tc>
          <w:tcPr>
            <w:tcW w:w="1417" w:type="dxa"/>
            <w:shd w:val="clear" w:color="auto" w:fill="auto"/>
          </w:tcPr>
          <w:p w14:paraId="19F078CF" w14:textId="77777777" w:rsidR="005B23E4" w:rsidRPr="00C3113D" w:rsidRDefault="005B23E4" w:rsidP="00C3113D">
            <w:pPr>
              <w:pBdr>
                <w:top w:val="nil"/>
                <w:left w:val="nil"/>
                <w:bottom w:val="nil"/>
                <w:right w:val="nil"/>
                <w:between w:val="nil"/>
              </w:pBdr>
              <w:jc w:val="center"/>
              <w:rPr>
                <w:color w:val="000000"/>
              </w:rPr>
            </w:pPr>
          </w:p>
          <w:p w14:paraId="39574E6E" w14:textId="77777777" w:rsidR="005B23E4" w:rsidRPr="00C3113D" w:rsidRDefault="005B23E4" w:rsidP="00C3113D">
            <w:pPr>
              <w:pBdr>
                <w:top w:val="nil"/>
                <w:left w:val="nil"/>
                <w:bottom w:val="nil"/>
                <w:right w:val="nil"/>
                <w:between w:val="nil"/>
              </w:pBdr>
              <w:jc w:val="center"/>
              <w:rPr>
                <w:color w:val="000000"/>
              </w:rPr>
            </w:pPr>
          </w:p>
          <w:p w14:paraId="65689266"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 xml:space="preserve">+ </w:t>
            </w:r>
            <w:r w:rsidR="009D7BD4" w:rsidRPr="00C3113D">
              <w:rPr>
                <w:color w:val="000000"/>
                <w:lang w:val="uk-UA"/>
              </w:rPr>
              <w:t>568,4</w:t>
            </w:r>
          </w:p>
        </w:tc>
      </w:tr>
      <w:tr w:rsidR="005B23E4" w14:paraId="76E60933" w14:textId="77777777" w:rsidTr="003E5A66">
        <w:tc>
          <w:tcPr>
            <w:tcW w:w="3772" w:type="dxa"/>
          </w:tcPr>
          <w:p w14:paraId="638E90E5" w14:textId="77777777" w:rsidR="005B23E4" w:rsidRPr="00C3113D" w:rsidRDefault="005B23E4" w:rsidP="00C3113D">
            <w:pPr>
              <w:pBdr>
                <w:top w:val="nil"/>
                <w:left w:val="nil"/>
                <w:bottom w:val="nil"/>
                <w:right w:val="nil"/>
                <w:between w:val="nil"/>
              </w:pBdr>
              <w:jc w:val="both"/>
              <w:rPr>
                <w:color w:val="000000"/>
              </w:rPr>
            </w:pPr>
            <w:r w:rsidRPr="00C3113D">
              <w:rPr>
                <w:color w:val="000000"/>
              </w:rPr>
              <w:t>Витрати на безкоштовне зубне протезування пільгового контингенту в розрахунку на 1 хворого</w:t>
            </w:r>
          </w:p>
        </w:tc>
        <w:tc>
          <w:tcPr>
            <w:tcW w:w="1569" w:type="dxa"/>
            <w:vAlign w:val="center"/>
          </w:tcPr>
          <w:p w14:paraId="6F598A03" w14:textId="77777777" w:rsidR="005B23E4" w:rsidRPr="00C3113D" w:rsidRDefault="005B23E4" w:rsidP="00D96139">
            <w:pPr>
              <w:pBdr>
                <w:top w:val="nil"/>
                <w:left w:val="nil"/>
                <w:bottom w:val="nil"/>
                <w:right w:val="nil"/>
                <w:between w:val="nil"/>
              </w:pBdr>
              <w:jc w:val="center"/>
              <w:rPr>
                <w:color w:val="000000"/>
              </w:rPr>
            </w:pPr>
          </w:p>
          <w:p w14:paraId="591099B6" w14:textId="77777777" w:rsidR="005B23E4" w:rsidRPr="00C3113D" w:rsidRDefault="005B23E4" w:rsidP="00D96139">
            <w:pPr>
              <w:pBdr>
                <w:top w:val="nil"/>
                <w:left w:val="nil"/>
                <w:bottom w:val="nil"/>
                <w:right w:val="nil"/>
                <w:between w:val="nil"/>
              </w:pBdr>
              <w:jc w:val="center"/>
              <w:rPr>
                <w:color w:val="000000"/>
              </w:rPr>
            </w:pPr>
            <w:r w:rsidRPr="00C3113D">
              <w:rPr>
                <w:color w:val="000000"/>
              </w:rPr>
              <w:t>гривень</w:t>
            </w:r>
          </w:p>
        </w:tc>
        <w:tc>
          <w:tcPr>
            <w:tcW w:w="1463" w:type="dxa"/>
          </w:tcPr>
          <w:p w14:paraId="6CE5C86F" w14:textId="77777777" w:rsidR="005B23E4" w:rsidRPr="00C3113D" w:rsidRDefault="005B23E4" w:rsidP="00C3113D">
            <w:pPr>
              <w:pBdr>
                <w:top w:val="nil"/>
                <w:left w:val="nil"/>
                <w:bottom w:val="nil"/>
                <w:right w:val="nil"/>
                <w:between w:val="nil"/>
              </w:pBdr>
              <w:jc w:val="center"/>
              <w:rPr>
                <w:color w:val="000000"/>
                <w:highlight w:val="yellow"/>
              </w:rPr>
            </w:pPr>
          </w:p>
          <w:p w14:paraId="46474B0D" w14:textId="77777777" w:rsidR="005B23E4" w:rsidRPr="00C3113D" w:rsidRDefault="005B23E4" w:rsidP="00C3113D">
            <w:pPr>
              <w:pBdr>
                <w:top w:val="nil"/>
                <w:left w:val="nil"/>
                <w:bottom w:val="nil"/>
                <w:right w:val="nil"/>
                <w:between w:val="nil"/>
              </w:pBdr>
              <w:jc w:val="center"/>
              <w:rPr>
                <w:color w:val="000000"/>
              </w:rPr>
            </w:pPr>
          </w:p>
          <w:p w14:paraId="38170DF6"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2 6</w:t>
            </w:r>
            <w:r w:rsidR="00B9467E" w:rsidRPr="00C3113D">
              <w:rPr>
                <w:lang w:val="uk-UA"/>
              </w:rPr>
              <w:t>23</w:t>
            </w:r>
            <w:r w:rsidRPr="00C3113D">
              <w:t>,</w:t>
            </w:r>
            <w:r w:rsidR="00B9467E" w:rsidRPr="00C3113D">
              <w:rPr>
                <w:lang w:val="uk-UA"/>
              </w:rPr>
              <w:t>8</w:t>
            </w:r>
          </w:p>
          <w:p w14:paraId="677F60D8" w14:textId="77777777" w:rsidR="005B23E4" w:rsidRPr="00C3113D" w:rsidRDefault="005B23E4" w:rsidP="00C3113D">
            <w:pPr>
              <w:pBdr>
                <w:top w:val="nil"/>
                <w:left w:val="nil"/>
                <w:bottom w:val="nil"/>
                <w:right w:val="nil"/>
                <w:between w:val="nil"/>
              </w:pBdr>
              <w:jc w:val="center"/>
              <w:rPr>
                <w:color w:val="000000"/>
                <w:highlight w:val="yellow"/>
              </w:rPr>
            </w:pPr>
          </w:p>
        </w:tc>
        <w:tc>
          <w:tcPr>
            <w:tcW w:w="1418" w:type="dxa"/>
          </w:tcPr>
          <w:p w14:paraId="1CB32D71" w14:textId="77777777" w:rsidR="005B23E4" w:rsidRPr="00C3113D" w:rsidRDefault="005B23E4" w:rsidP="00C3113D">
            <w:pPr>
              <w:pBdr>
                <w:top w:val="nil"/>
                <w:left w:val="nil"/>
                <w:bottom w:val="nil"/>
                <w:right w:val="nil"/>
                <w:between w:val="nil"/>
              </w:pBdr>
              <w:jc w:val="center"/>
              <w:rPr>
                <w:color w:val="000000"/>
              </w:rPr>
            </w:pPr>
          </w:p>
          <w:p w14:paraId="20E2FBE7" w14:textId="77777777" w:rsidR="005B23E4" w:rsidRPr="00C3113D" w:rsidRDefault="005B23E4" w:rsidP="00C3113D">
            <w:pPr>
              <w:pBdr>
                <w:top w:val="nil"/>
                <w:left w:val="nil"/>
                <w:bottom w:val="nil"/>
                <w:right w:val="nil"/>
                <w:between w:val="nil"/>
              </w:pBdr>
              <w:jc w:val="center"/>
              <w:rPr>
                <w:color w:val="000000"/>
              </w:rPr>
            </w:pPr>
          </w:p>
          <w:p w14:paraId="3EE69B12" w14:textId="77777777" w:rsidR="005B23E4" w:rsidRPr="00C3113D" w:rsidRDefault="009D7BD4" w:rsidP="00C3113D">
            <w:pPr>
              <w:pBdr>
                <w:top w:val="nil"/>
                <w:left w:val="nil"/>
                <w:bottom w:val="nil"/>
                <w:right w:val="nil"/>
                <w:between w:val="nil"/>
              </w:pBdr>
              <w:jc w:val="center"/>
              <w:rPr>
                <w:color w:val="000000"/>
                <w:lang w:val="uk-UA"/>
              </w:rPr>
            </w:pPr>
            <w:r w:rsidRPr="00C3113D">
              <w:rPr>
                <w:color w:val="000000"/>
                <w:lang w:val="uk-UA"/>
              </w:rPr>
              <w:t>2 </w:t>
            </w:r>
            <w:r w:rsidR="00A738E7" w:rsidRPr="00C3113D">
              <w:rPr>
                <w:color w:val="000000"/>
                <w:lang w:val="uk-UA"/>
              </w:rPr>
              <w:t>935,8</w:t>
            </w:r>
          </w:p>
          <w:p w14:paraId="2FD7C653" w14:textId="77777777" w:rsidR="005B23E4" w:rsidRPr="00C3113D" w:rsidRDefault="005B23E4" w:rsidP="00C3113D">
            <w:pPr>
              <w:pBdr>
                <w:top w:val="nil"/>
                <w:left w:val="nil"/>
                <w:bottom w:val="nil"/>
                <w:right w:val="nil"/>
                <w:between w:val="nil"/>
              </w:pBdr>
              <w:jc w:val="center"/>
              <w:rPr>
                <w:color w:val="000000"/>
              </w:rPr>
            </w:pPr>
          </w:p>
        </w:tc>
        <w:tc>
          <w:tcPr>
            <w:tcW w:w="1417" w:type="dxa"/>
          </w:tcPr>
          <w:p w14:paraId="03E02E41" w14:textId="77777777" w:rsidR="005B23E4" w:rsidRPr="00C3113D" w:rsidRDefault="005B23E4" w:rsidP="00C3113D">
            <w:pPr>
              <w:pBdr>
                <w:top w:val="nil"/>
                <w:left w:val="nil"/>
                <w:bottom w:val="nil"/>
                <w:right w:val="nil"/>
                <w:between w:val="nil"/>
              </w:pBdr>
              <w:jc w:val="center"/>
              <w:rPr>
                <w:color w:val="000000"/>
              </w:rPr>
            </w:pPr>
          </w:p>
          <w:p w14:paraId="4A5B2DC2" w14:textId="77777777" w:rsidR="005B23E4" w:rsidRPr="00C3113D" w:rsidRDefault="005B23E4" w:rsidP="00C3113D">
            <w:pPr>
              <w:pBdr>
                <w:top w:val="nil"/>
                <w:left w:val="nil"/>
                <w:bottom w:val="nil"/>
                <w:right w:val="nil"/>
                <w:between w:val="nil"/>
              </w:pBdr>
              <w:jc w:val="center"/>
              <w:rPr>
                <w:color w:val="000000"/>
              </w:rPr>
            </w:pPr>
          </w:p>
          <w:p w14:paraId="26F74385" w14:textId="77777777" w:rsidR="005B23E4" w:rsidRPr="00C3113D" w:rsidRDefault="005B23E4" w:rsidP="00C3113D">
            <w:pPr>
              <w:pBdr>
                <w:top w:val="nil"/>
                <w:left w:val="nil"/>
                <w:bottom w:val="nil"/>
                <w:right w:val="nil"/>
                <w:between w:val="nil"/>
              </w:pBdr>
              <w:jc w:val="center"/>
              <w:rPr>
                <w:color w:val="000000"/>
                <w:lang w:val="uk-UA"/>
              </w:rPr>
            </w:pPr>
            <w:r w:rsidRPr="00C3113D">
              <w:rPr>
                <w:color w:val="000000"/>
              </w:rPr>
              <w:t xml:space="preserve">+ </w:t>
            </w:r>
            <w:r w:rsidR="006F7031" w:rsidRPr="00C3113D">
              <w:rPr>
                <w:color w:val="000000"/>
                <w:lang w:val="uk-UA"/>
              </w:rPr>
              <w:t>312</w:t>
            </w:r>
            <w:r w:rsidR="009D7BD4" w:rsidRPr="00C3113D">
              <w:rPr>
                <w:color w:val="000000"/>
                <w:lang w:val="uk-UA"/>
              </w:rPr>
              <w:t>,</w:t>
            </w:r>
            <w:r w:rsidR="006F7031" w:rsidRPr="00C3113D">
              <w:rPr>
                <w:color w:val="000000"/>
                <w:lang w:val="uk-UA"/>
              </w:rPr>
              <w:t>0</w:t>
            </w:r>
          </w:p>
        </w:tc>
      </w:tr>
      <w:tr w:rsidR="005B23E4" w14:paraId="128E77F6" w14:textId="77777777" w:rsidTr="003E5A66">
        <w:tc>
          <w:tcPr>
            <w:tcW w:w="3772" w:type="dxa"/>
          </w:tcPr>
          <w:p w14:paraId="71FBD918" w14:textId="77777777" w:rsidR="005B23E4" w:rsidRPr="00C3113D" w:rsidRDefault="005B23E4" w:rsidP="00C3113D">
            <w:pPr>
              <w:pBdr>
                <w:top w:val="nil"/>
                <w:left w:val="nil"/>
                <w:bottom w:val="nil"/>
                <w:right w:val="nil"/>
                <w:between w:val="nil"/>
              </w:pBdr>
              <w:jc w:val="both"/>
              <w:rPr>
                <w:color w:val="000000"/>
              </w:rPr>
            </w:pPr>
            <w:r w:rsidRPr="00C3113D">
              <w:rPr>
                <w:color w:val="000000"/>
              </w:rPr>
              <w:t xml:space="preserve">Витрати на харчування дітей до 2-х років життя із малозабезпечених </w:t>
            </w:r>
            <w:r w:rsidRPr="00C3113D">
              <w:rPr>
                <w:color w:val="000000"/>
              </w:rPr>
              <w:lastRenderedPageBreak/>
              <w:t>сімей в розрахунку на 1 дитину</w:t>
            </w:r>
          </w:p>
        </w:tc>
        <w:tc>
          <w:tcPr>
            <w:tcW w:w="1569" w:type="dxa"/>
            <w:vAlign w:val="center"/>
          </w:tcPr>
          <w:p w14:paraId="65C45964" w14:textId="77777777" w:rsidR="005B23E4" w:rsidRPr="00C3113D" w:rsidRDefault="005B23E4" w:rsidP="00D96139">
            <w:pPr>
              <w:pBdr>
                <w:top w:val="nil"/>
                <w:left w:val="nil"/>
                <w:bottom w:val="nil"/>
                <w:right w:val="nil"/>
                <w:between w:val="nil"/>
              </w:pBdr>
              <w:jc w:val="center"/>
              <w:rPr>
                <w:color w:val="000000"/>
              </w:rPr>
            </w:pPr>
            <w:r w:rsidRPr="00C3113D">
              <w:rPr>
                <w:color w:val="000000"/>
              </w:rPr>
              <w:lastRenderedPageBreak/>
              <w:t>гривень</w:t>
            </w:r>
          </w:p>
        </w:tc>
        <w:tc>
          <w:tcPr>
            <w:tcW w:w="1463" w:type="dxa"/>
          </w:tcPr>
          <w:p w14:paraId="38A62BEB" w14:textId="77777777" w:rsidR="005B23E4" w:rsidRPr="00C3113D" w:rsidRDefault="005B23E4" w:rsidP="00C3113D">
            <w:pPr>
              <w:pBdr>
                <w:top w:val="nil"/>
                <w:left w:val="nil"/>
                <w:bottom w:val="nil"/>
                <w:right w:val="nil"/>
                <w:between w:val="nil"/>
              </w:pBdr>
              <w:jc w:val="center"/>
              <w:rPr>
                <w:color w:val="000000"/>
                <w:highlight w:val="yellow"/>
              </w:rPr>
            </w:pPr>
          </w:p>
          <w:p w14:paraId="59EFA100" w14:textId="77777777" w:rsidR="005B23E4" w:rsidRPr="00C3113D" w:rsidRDefault="005B23E4" w:rsidP="00C3113D">
            <w:pPr>
              <w:pBdr>
                <w:top w:val="nil"/>
                <w:left w:val="nil"/>
                <w:bottom w:val="nil"/>
                <w:right w:val="nil"/>
                <w:between w:val="nil"/>
              </w:pBdr>
              <w:jc w:val="center"/>
              <w:rPr>
                <w:color w:val="000000"/>
                <w:highlight w:val="yellow"/>
              </w:rPr>
            </w:pPr>
          </w:p>
          <w:p w14:paraId="5900538A" w14:textId="77777777" w:rsidR="005B23E4" w:rsidRPr="00C3113D" w:rsidRDefault="005B23E4" w:rsidP="00C3113D">
            <w:pPr>
              <w:pBdr>
                <w:top w:val="nil"/>
                <w:left w:val="nil"/>
                <w:bottom w:val="nil"/>
                <w:right w:val="nil"/>
                <w:between w:val="nil"/>
              </w:pBdr>
              <w:jc w:val="center"/>
              <w:rPr>
                <w:color w:val="000000"/>
                <w:highlight w:val="yellow"/>
                <w:lang w:val="uk-UA"/>
              </w:rPr>
            </w:pPr>
            <w:r w:rsidRPr="00C3113D">
              <w:lastRenderedPageBreak/>
              <w:t>1</w:t>
            </w:r>
            <w:r w:rsidR="00B9467E" w:rsidRPr="00C3113D">
              <w:rPr>
                <w:lang w:val="uk-UA"/>
              </w:rPr>
              <w:t>6</w:t>
            </w:r>
            <w:r w:rsidRPr="00C3113D">
              <w:rPr>
                <w:color w:val="000000"/>
              </w:rPr>
              <w:t> </w:t>
            </w:r>
            <w:r w:rsidR="00B9467E" w:rsidRPr="00C3113D">
              <w:rPr>
                <w:color w:val="000000"/>
                <w:lang w:val="uk-UA"/>
              </w:rPr>
              <w:t>316</w:t>
            </w:r>
            <w:r w:rsidRPr="00C3113D">
              <w:rPr>
                <w:color w:val="000000"/>
              </w:rPr>
              <w:t>,</w:t>
            </w:r>
            <w:r w:rsidR="00B9467E" w:rsidRPr="00C3113D">
              <w:rPr>
                <w:color w:val="000000"/>
                <w:lang w:val="uk-UA"/>
              </w:rPr>
              <w:t>5</w:t>
            </w:r>
          </w:p>
        </w:tc>
        <w:tc>
          <w:tcPr>
            <w:tcW w:w="1418" w:type="dxa"/>
          </w:tcPr>
          <w:p w14:paraId="7C91CD77" w14:textId="77777777" w:rsidR="005B23E4" w:rsidRPr="00C3113D" w:rsidRDefault="005B23E4" w:rsidP="00C3113D">
            <w:pPr>
              <w:pBdr>
                <w:top w:val="nil"/>
                <w:left w:val="nil"/>
                <w:bottom w:val="nil"/>
                <w:right w:val="nil"/>
                <w:between w:val="nil"/>
              </w:pBdr>
              <w:jc w:val="center"/>
              <w:rPr>
                <w:color w:val="000000"/>
              </w:rPr>
            </w:pPr>
          </w:p>
          <w:p w14:paraId="0084437F" w14:textId="77777777" w:rsidR="005B23E4" w:rsidRPr="00C3113D" w:rsidRDefault="005B23E4" w:rsidP="00C3113D">
            <w:pPr>
              <w:pBdr>
                <w:top w:val="nil"/>
                <w:left w:val="nil"/>
                <w:bottom w:val="nil"/>
                <w:right w:val="nil"/>
                <w:between w:val="nil"/>
              </w:pBdr>
              <w:jc w:val="center"/>
              <w:rPr>
                <w:color w:val="000000"/>
              </w:rPr>
            </w:pPr>
          </w:p>
          <w:p w14:paraId="6D1E1CF3" w14:textId="77777777" w:rsidR="005B23E4" w:rsidRPr="00C3113D" w:rsidRDefault="009D7BD4" w:rsidP="00C3113D">
            <w:pPr>
              <w:pBdr>
                <w:top w:val="nil"/>
                <w:left w:val="nil"/>
                <w:bottom w:val="nil"/>
                <w:right w:val="nil"/>
                <w:between w:val="nil"/>
              </w:pBdr>
              <w:jc w:val="center"/>
              <w:rPr>
                <w:color w:val="000000"/>
                <w:lang w:val="uk-UA"/>
              </w:rPr>
            </w:pPr>
            <w:r w:rsidRPr="00C3113D">
              <w:rPr>
                <w:color w:val="000000"/>
                <w:lang w:val="uk-UA"/>
              </w:rPr>
              <w:lastRenderedPageBreak/>
              <w:t>16</w:t>
            </w:r>
            <w:r w:rsidR="00451EEE" w:rsidRPr="00C3113D">
              <w:rPr>
                <w:color w:val="000000"/>
                <w:lang w:val="uk-UA"/>
              </w:rPr>
              <w:t> </w:t>
            </w:r>
            <w:r w:rsidRPr="00C3113D">
              <w:rPr>
                <w:color w:val="000000"/>
                <w:lang w:val="uk-UA"/>
              </w:rPr>
              <w:t>226</w:t>
            </w:r>
            <w:r w:rsidR="00451EEE" w:rsidRPr="00C3113D">
              <w:rPr>
                <w:color w:val="000000"/>
                <w:lang w:val="uk-UA"/>
              </w:rPr>
              <w:t>,0</w:t>
            </w:r>
          </w:p>
        </w:tc>
        <w:tc>
          <w:tcPr>
            <w:tcW w:w="1417" w:type="dxa"/>
          </w:tcPr>
          <w:p w14:paraId="374990DD" w14:textId="77777777" w:rsidR="005B23E4" w:rsidRPr="00C3113D" w:rsidRDefault="005B23E4" w:rsidP="00C3113D">
            <w:pPr>
              <w:pBdr>
                <w:top w:val="nil"/>
                <w:left w:val="nil"/>
                <w:bottom w:val="nil"/>
                <w:right w:val="nil"/>
                <w:between w:val="nil"/>
              </w:pBdr>
              <w:jc w:val="center"/>
              <w:rPr>
                <w:color w:val="000000"/>
              </w:rPr>
            </w:pPr>
          </w:p>
          <w:p w14:paraId="1C473399" w14:textId="77777777" w:rsidR="005B23E4" w:rsidRPr="00C3113D" w:rsidRDefault="005B23E4" w:rsidP="00C3113D">
            <w:pPr>
              <w:pBdr>
                <w:top w:val="nil"/>
                <w:left w:val="nil"/>
                <w:bottom w:val="nil"/>
                <w:right w:val="nil"/>
                <w:between w:val="nil"/>
              </w:pBdr>
              <w:jc w:val="center"/>
              <w:rPr>
                <w:color w:val="000000"/>
              </w:rPr>
            </w:pPr>
          </w:p>
          <w:p w14:paraId="729328BB" w14:textId="77777777" w:rsidR="005B23E4" w:rsidRPr="00C3113D" w:rsidRDefault="009D7BD4" w:rsidP="00C3113D">
            <w:pPr>
              <w:pBdr>
                <w:top w:val="nil"/>
                <w:left w:val="nil"/>
                <w:bottom w:val="nil"/>
                <w:right w:val="nil"/>
                <w:between w:val="nil"/>
              </w:pBdr>
              <w:jc w:val="center"/>
              <w:rPr>
                <w:color w:val="000000"/>
                <w:lang w:val="uk-UA"/>
              </w:rPr>
            </w:pPr>
            <w:r w:rsidRPr="00C3113D">
              <w:rPr>
                <w:color w:val="000000"/>
                <w:lang w:val="uk-UA"/>
              </w:rPr>
              <w:lastRenderedPageBreak/>
              <w:t>-</w:t>
            </w:r>
            <w:r w:rsidR="005B23E4" w:rsidRPr="00C3113D">
              <w:rPr>
                <w:color w:val="000000"/>
              </w:rPr>
              <w:t xml:space="preserve"> </w:t>
            </w:r>
            <w:r w:rsidRPr="00C3113D">
              <w:rPr>
                <w:color w:val="000000"/>
                <w:lang w:val="uk-UA"/>
              </w:rPr>
              <w:t>90,5</w:t>
            </w:r>
          </w:p>
        </w:tc>
      </w:tr>
    </w:tbl>
    <w:p w14:paraId="7E9CCCBD" w14:textId="77777777" w:rsidR="003955BA" w:rsidRPr="009F52E1" w:rsidRDefault="005B23E4" w:rsidP="003955BA">
      <w:pPr>
        <w:spacing w:line="360" w:lineRule="auto"/>
        <w:ind w:firstLine="708"/>
        <w:jc w:val="both"/>
        <w:rPr>
          <w:sz w:val="20"/>
          <w:szCs w:val="20"/>
          <w:lang w:val="uk-UA"/>
        </w:rPr>
      </w:pPr>
      <w:r>
        <w:rPr>
          <w:sz w:val="28"/>
          <w:szCs w:val="28"/>
          <w:lang w:val="uk-UA"/>
        </w:rPr>
        <w:lastRenderedPageBreak/>
        <w:t xml:space="preserve">  </w:t>
      </w:r>
    </w:p>
    <w:p w14:paraId="60676D96" w14:textId="77777777" w:rsidR="003955BA" w:rsidRDefault="00AD0DD8" w:rsidP="003955BA">
      <w:pPr>
        <w:spacing w:line="276" w:lineRule="auto"/>
        <w:ind w:firstLine="567"/>
        <w:jc w:val="both"/>
        <w:rPr>
          <w:sz w:val="28"/>
          <w:szCs w:val="28"/>
          <w:lang w:val="uk-UA"/>
        </w:rPr>
      </w:pPr>
      <w:r>
        <w:rPr>
          <w:sz w:val="28"/>
          <w:szCs w:val="28"/>
          <w:lang w:val="uk-UA"/>
        </w:rPr>
        <w:t xml:space="preserve">На виконання заходів </w:t>
      </w:r>
      <w:r w:rsidRPr="00837DAA">
        <w:rPr>
          <w:sz w:val="28"/>
          <w:szCs w:val="28"/>
          <w:lang w:val="uk-UA"/>
        </w:rPr>
        <w:t>Комплексної програми «Інновації в пріоритетних напрямках розвитку галузі охорони здоров’я  м. Харкова</w:t>
      </w:r>
      <w:r>
        <w:rPr>
          <w:sz w:val="28"/>
          <w:szCs w:val="28"/>
          <w:lang w:val="uk-UA"/>
        </w:rPr>
        <w:t xml:space="preserve">  </w:t>
      </w:r>
      <w:r w:rsidRPr="00837DAA">
        <w:rPr>
          <w:sz w:val="28"/>
          <w:szCs w:val="28"/>
          <w:lang w:val="uk-UA"/>
        </w:rPr>
        <w:t>на 2011-2020 роки»</w:t>
      </w:r>
      <w:r>
        <w:rPr>
          <w:sz w:val="28"/>
          <w:szCs w:val="28"/>
          <w:lang w:val="uk-UA"/>
        </w:rPr>
        <w:t xml:space="preserve">  затверджені </w:t>
      </w:r>
      <w:r w:rsidR="00837DAA" w:rsidRPr="00837DAA">
        <w:rPr>
          <w:sz w:val="28"/>
          <w:szCs w:val="28"/>
          <w:lang w:val="uk-UA"/>
        </w:rPr>
        <w:t xml:space="preserve"> </w:t>
      </w:r>
      <w:r>
        <w:rPr>
          <w:sz w:val="28"/>
          <w:szCs w:val="28"/>
          <w:lang w:val="uk-UA"/>
        </w:rPr>
        <w:t>кошти</w:t>
      </w:r>
      <w:r w:rsidR="00837DAA" w:rsidRPr="00837DAA">
        <w:rPr>
          <w:sz w:val="28"/>
          <w:szCs w:val="28"/>
          <w:lang w:val="uk-UA"/>
        </w:rPr>
        <w:t xml:space="preserve"> </w:t>
      </w:r>
      <w:r>
        <w:rPr>
          <w:sz w:val="28"/>
          <w:szCs w:val="28"/>
          <w:lang w:val="uk-UA"/>
        </w:rPr>
        <w:t>м</w:t>
      </w:r>
      <w:r w:rsidRPr="00AD0DD8">
        <w:rPr>
          <w:sz w:val="28"/>
          <w:szCs w:val="28"/>
          <w:lang w:val="uk-UA"/>
        </w:rPr>
        <w:t>іського бюджету міста Харкова</w:t>
      </w:r>
      <w:r>
        <w:rPr>
          <w:sz w:val="28"/>
          <w:szCs w:val="28"/>
          <w:lang w:val="uk-UA"/>
        </w:rPr>
        <w:t xml:space="preserve">, </w:t>
      </w:r>
      <w:r w:rsidRPr="001676CD">
        <w:rPr>
          <w:sz w:val="28"/>
          <w:szCs w:val="28"/>
          <w:lang w:val="uk-UA"/>
        </w:rPr>
        <w:t>субвенці</w:t>
      </w:r>
      <w:r w:rsidR="00E234A6">
        <w:rPr>
          <w:sz w:val="28"/>
          <w:szCs w:val="28"/>
          <w:lang w:val="uk-UA"/>
        </w:rPr>
        <w:t>й з державного бюджету</w:t>
      </w:r>
      <w:r w:rsidR="001676CD">
        <w:rPr>
          <w:sz w:val="28"/>
          <w:szCs w:val="28"/>
          <w:lang w:val="uk-UA"/>
        </w:rPr>
        <w:t xml:space="preserve"> та</w:t>
      </w:r>
      <w:r w:rsidRPr="001676CD">
        <w:rPr>
          <w:sz w:val="28"/>
          <w:szCs w:val="28"/>
          <w:lang w:val="uk-UA"/>
        </w:rPr>
        <w:t xml:space="preserve">  </w:t>
      </w:r>
      <w:r w:rsidR="001676CD">
        <w:rPr>
          <w:sz w:val="28"/>
          <w:szCs w:val="28"/>
          <w:lang w:val="uk-UA"/>
        </w:rPr>
        <w:t>д</w:t>
      </w:r>
      <w:r w:rsidR="001676CD" w:rsidRPr="001676CD">
        <w:rPr>
          <w:sz w:val="28"/>
          <w:szCs w:val="28"/>
          <w:lang w:val="uk-UA"/>
        </w:rPr>
        <w:t xml:space="preserve">одаткової дотації на здійснення переданих з державного бюджету видатків з утримання закладів освіти та охорони здоров’я на оплату </w:t>
      </w:r>
      <w:r w:rsidR="00E234A6">
        <w:rPr>
          <w:sz w:val="28"/>
          <w:szCs w:val="28"/>
          <w:lang w:val="uk-UA"/>
        </w:rPr>
        <w:t>енергоносіїв</w:t>
      </w:r>
      <w:r w:rsidR="001676CD">
        <w:rPr>
          <w:sz w:val="28"/>
          <w:szCs w:val="28"/>
          <w:lang w:val="uk-UA"/>
        </w:rPr>
        <w:t>.</w:t>
      </w:r>
    </w:p>
    <w:p w14:paraId="7AE4084D" w14:textId="77777777" w:rsidR="00E0696A" w:rsidRDefault="005C086A" w:rsidP="003955BA">
      <w:pPr>
        <w:spacing w:line="276" w:lineRule="auto"/>
        <w:ind w:firstLine="567"/>
        <w:jc w:val="both"/>
        <w:rPr>
          <w:sz w:val="28"/>
          <w:szCs w:val="28"/>
          <w:lang w:val="uk-UA"/>
        </w:rPr>
      </w:pPr>
      <w:r>
        <w:rPr>
          <w:sz w:val="28"/>
          <w:szCs w:val="28"/>
          <w:lang w:val="uk-UA"/>
        </w:rPr>
        <w:t>К</w:t>
      </w:r>
      <w:r w:rsidR="008E368B">
        <w:rPr>
          <w:sz w:val="28"/>
          <w:szCs w:val="28"/>
          <w:lang w:val="uk-UA"/>
        </w:rPr>
        <w:t>ошторис Програми у</w:t>
      </w:r>
      <w:r w:rsidR="00837DAA">
        <w:rPr>
          <w:sz w:val="28"/>
          <w:szCs w:val="28"/>
          <w:lang w:val="uk-UA"/>
        </w:rPr>
        <w:t xml:space="preserve"> 2020 ро</w:t>
      </w:r>
      <w:r w:rsidR="00576A0A">
        <w:rPr>
          <w:sz w:val="28"/>
          <w:szCs w:val="28"/>
          <w:lang w:val="uk-UA"/>
        </w:rPr>
        <w:t>ці</w:t>
      </w:r>
      <w:r w:rsidR="00837DAA">
        <w:rPr>
          <w:sz w:val="28"/>
          <w:szCs w:val="28"/>
          <w:lang w:val="uk-UA"/>
        </w:rPr>
        <w:t xml:space="preserve"> </w:t>
      </w:r>
      <w:r w:rsidR="00837DAA" w:rsidRPr="005F4FFD">
        <w:rPr>
          <w:sz w:val="28"/>
          <w:szCs w:val="28"/>
          <w:lang w:val="uk-UA"/>
        </w:rPr>
        <w:t>комунальн</w:t>
      </w:r>
      <w:r w:rsidR="008E368B">
        <w:rPr>
          <w:sz w:val="28"/>
          <w:szCs w:val="28"/>
          <w:lang w:val="uk-UA"/>
        </w:rPr>
        <w:t>ими</w:t>
      </w:r>
      <w:r w:rsidR="00837DAA" w:rsidRPr="005F4FFD">
        <w:rPr>
          <w:sz w:val="28"/>
          <w:szCs w:val="28"/>
          <w:lang w:val="uk-UA"/>
        </w:rPr>
        <w:t xml:space="preserve"> некомерційн</w:t>
      </w:r>
      <w:r w:rsidR="008E368B">
        <w:rPr>
          <w:sz w:val="28"/>
          <w:szCs w:val="28"/>
          <w:lang w:val="uk-UA"/>
        </w:rPr>
        <w:t>ими</w:t>
      </w:r>
      <w:r w:rsidR="00837DAA" w:rsidRPr="005F4FFD">
        <w:rPr>
          <w:sz w:val="28"/>
          <w:szCs w:val="28"/>
          <w:lang w:val="uk-UA"/>
        </w:rPr>
        <w:t xml:space="preserve"> підприємства</w:t>
      </w:r>
      <w:r w:rsidR="008E368B">
        <w:rPr>
          <w:sz w:val="28"/>
          <w:szCs w:val="28"/>
          <w:lang w:val="uk-UA"/>
        </w:rPr>
        <w:t>ми</w:t>
      </w:r>
      <w:r w:rsidR="00837DAA" w:rsidRPr="005F4FFD">
        <w:rPr>
          <w:sz w:val="28"/>
          <w:szCs w:val="28"/>
          <w:lang w:val="uk-UA"/>
        </w:rPr>
        <w:t xml:space="preserve"> </w:t>
      </w:r>
      <w:r w:rsidR="00837DAA">
        <w:rPr>
          <w:sz w:val="28"/>
          <w:szCs w:val="28"/>
          <w:lang w:val="uk-UA"/>
        </w:rPr>
        <w:t>та заклад</w:t>
      </w:r>
      <w:r w:rsidR="008E368B">
        <w:rPr>
          <w:sz w:val="28"/>
          <w:szCs w:val="28"/>
          <w:lang w:val="uk-UA"/>
        </w:rPr>
        <w:t>ами</w:t>
      </w:r>
      <w:r w:rsidR="00837DAA">
        <w:rPr>
          <w:sz w:val="28"/>
          <w:szCs w:val="28"/>
          <w:lang w:val="uk-UA"/>
        </w:rPr>
        <w:t xml:space="preserve"> </w:t>
      </w:r>
      <w:r w:rsidR="00837DAA" w:rsidRPr="005F4FFD">
        <w:rPr>
          <w:sz w:val="28"/>
          <w:szCs w:val="28"/>
          <w:lang w:val="uk-UA"/>
        </w:rPr>
        <w:t>охорони</w:t>
      </w:r>
      <w:r w:rsidR="00837DAA">
        <w:rPr>
          <w:sz w:val="28"/>
          <w:szCs w:val="28"/>
          <w:lang w:val="uk-UA"/>
        </w:rPr>
        <w:t xml:space="preserve"> </w:t>
      </w:r>
      <w:r w:rsidR="00837DAA" w:rsidRPr="005F4FFD">
        <w:rPr>
          <w:sz w:val="28"/>
          <w:szCs w:val="28"/>
          <w:lang w:val="uk-UA"/>
        </w:rPr>
        <w:t>здоров’я</w:t>
      </w:r>
      <w:r w:rsidR="00837DAA">
        <w:rPr>
          <w:sz w:val="28"/>
          <w:szCs w:val="28"/>
          <w:lang w:val="uk-UA"/>
        </w:rPr>
        <w:t xml:space="preserve"> </w:t>
      </w:r>
      <w:r>
        <w:rPr>
          <w:sz w:val="28"/>
          <w:szCs w:val="28"/>
          <w:lang w:val="uk-UA"/>
        </w:rPr>
        <w:t>виконано</w:t>
      </w:r>
      <w:r w:rsidR="00F246CF">
        <w:rPr>
          <w:sz w:val="28"/>
          <w:szCs w:val="28"/>
          <w:lang w:val="uk-UA"/>
        </w:rPr>
        <w:t xml:space="preserve"> </w:t>
      </w:r>
      <w:r>
        <w:rPr>
          <w:sz w:val="28"/>
          <w:szCs w:val="28"/>
          <w:lang w:val="uk-UA"/>
        </w:rPr>
        <w:t>н</w:t>
      </w:r>
      <w:r w:rsidR="001A6676">
        <w:rPr>
          <w:sz w:val="28"/>
          <w:szCs w:val="28"/>
          <w:lang w:val="uk-UA"/>
        </w:rPr>
        <w:t>а загальну суму</w:t>
      </w:r>
      <w:r w:rsidR="00837DAA">
        <w:rPr>
          <w:sz w:val="28"/>
          <w:szCs w:val="28"/>
          <w:lang w:val="uk-UA"/>
        </w:rPr>
        <w:t xml:space="preserve">  </w:t>
      </w:r>
      <w:r w:rsidR="001E671F">
        <w:rPr>
          <w:sz w:val="28"/>
          <w:szCs w:val="28"/>
          <w:lang w:val="uk-UA"/>
        </w:rPr>
        <w:t>977 257,1</w:t>
      </w:r>
      <w:r w:rsidR="00837DAA" w:rsidRPr="009C6E8D">
        <w:rPr>
          <w:sz w:val="28"/>
          <w:szCs w:val="28"/>
          <w:lang w:val="uk-UA"/>
        </w:rPr>
        <w:t xml:space="preserve"> тис. гривень (</w:t>
      </w:r>
      <w:r w:rsidR="001E671F">
        <w:rPr>
          <w:sz w:val="28"/>
          <w:szCs w:val="28"/>
          <w:lang w:val="uk-UA"/>
        </w:rPr>
        <w:t xml:space="preserve">99,8 % від плану, </w:t>
      </w:r>
      <w:r w:rsidR="00837DAA" w:rsidRPr="009C6E8D">
        <w:rPr>
          <w:sz w:val="28"/>
          <w:szCs w:val="28"/>
          <w:lang w:val="uk-UA"/>
        </w:rPr>
        <w:t>2019</w:t>
      </w:r>
      <w:r w:rsidR="00D233D6">
        <w:rPr>
          <w:sz w:val="28"/>
          <w:szCs w:val="28"/>
          <w:lang w:val="uk-UA"/>
        </w:rPr>
        <w:t xml:space="preserve"> рік</w:t>
      </w:r>
      <w:r w:rsidR="00837DAA" w:rsidRPr="009C6E8D">
        <w:rPr>
          <w:sz w:val="28"/>
          <w:szCs w:val="28"/>
          <w:lang w:val="uk-UA"/>
        </w:rPr>
        <w:t xml:space="preserve"> –  </w:t>
      </w:r>
      <w:r w:rsidR="00D233D6">
        <w:rPr>
          <w:sz w:val="28"/>
          <w:szCs w:val="28"/>
          <w:lang w:val="uk-UA"/>
        </w:rPr>
        <w:t>1 627 865,9</w:t>
      </w:r>
      <w:r w:rsidR="00837DAA" w:rsidRPr="009C6E8D">
        <w:rPr>
          <w:sz w:val="28"/>
          <w:szCs w:val="28"/>
          <w:lang w:val="uk-UA"/>
        </w:rPr>
        <w:t xml:space="preserve"> тис. гривень), </w:t>
      </w:r>
      <w:r w:rsidR="00D233D6">
        <w:rPr>
          <w:sz w:val="28"/>
          <w:szCs w:val="28"/>
          <w:lang w:val="uk-UA"/>
        </w:rPr>
        <w:t xml:space="preserve"> </w:t>
      </w:r>
      <w:r w:rsidR="001E671F">
        <w:rPr>
          <w:sz w:val="28"/>
          <w:szCs w:val="28"/>
          <w:lang w:val="uk-UA"/>
        </w:rPr>
        <w:t xml:space="preserve">               </w:t>
      </w:r>
      <w:r w:rsidR="00837DAA" w:rsidRPr="009C6E8D">
        <w:rPr>
          <w:sz w:val="28"/>
          <w:szCs w:val="28"/>
          <w:lang w:val="uk-UA"/>
        </w:rPr>
        <w:t>у тому</w:t>
      </w:r>
      <w:r w:rsidR="00837DAA">
        <w:rPr>
          <w:sz w:val="28"/>
          <w:szCs w:val="28"/>
          <w:lang w:val="uk-UA"/>
        </w:rPr>
        <w:t xml:space="preserve"> числі: </w:t>
      </w:r>
    </w:p>
    <w:p w14:paraId="191F78FF" w14:textId="77777777" w:rsidR="00050B06" w:rsidRDefault="003B400E" w:rsidP="003955BA">
      <w:pPr>
        <w:pStyle w:val="21"/>
        <w:spacing w:line="276" w:lineRule="auto"/>
        <w:ind w:firstLine="567"/>
        <w:rPr>
          <w:lang w:val="ru-RU"/>
        </w:rPr>
      </w:pPr>
      <w:r>
        <w:t>–</w:t>
      </w:r>
      <w:r w:rsidR="00050B06">
        <w:rPr>
          <w:lang w:val="en-US"/>
        </w:rPr>
        <w:t> </w:t>
      </w:r>
      <w:r w:rsidR="001676CD" w:rsidRPr="001676CD">
        <w:rPr>
          <w:b/>
        </w:rPr>
        <w:t>за</w:t>
      </w:r>
      <w:r w:rsidR="00050B06">
        <w:t xml:space="preserve"> </w:t>
      </w:r>
      <w:r w:rsidR="00050B06" w:rsidRPr="007413BA">
        <w:rPr>
          <w:b/>
        </w:rPr>
        <w:t>загальн</w:t>
      </w:r>
      <w:r w:rsidR="001676CD">
        <w:rPr>
          <w:b/>
        </w:rPr>
        <w:t>и</w:t>
      </w:r>
      <w:r w:rsidR="00050B06">
        <w:rPr>
          <w:b/>
        </w:rPr>
        <w:t>м</w:t>
      </w:r>
      <w:r w:rsidR="001676CD">
        <w:rPr>
          <w:b/>
        </w:rPr>
        <w:t xml:space="preserve"> фондом</w:t>
      </w:r>
      <w:r w:rsidR="00050B06" w:rsidRPr="007413BA">
        <w:rPr>
          <w:b/>
        </w:rPr>
        <w:t xml:space="preserve"> бюджету</w:t>
      </w:r>
      <w:r w:rsidR="00050B06">
        <w:t xml:space="preserve"> – </w:t>
      </w:r>
      <w:r w:rsidR="001E671F">
        <w:rPr>
          <w:szCs w:val="28"/>
        </w:rPr>
        <w:t>711 164,7</w:t>
      </w:r>
      <w:r w:rsidR="00D233D6" w:rsidRPr="009C6E8D">
        <w:rPr>
          <w:szCs w:val="28"/>
        </w:rPr>
        <w:t xml:space="preserve"> тис. гривень</w:t>
      </w:r>
      <w:r w:rsidR="00D233D6">
        <w:rPr>
          <w:szCs w:val="28"/>
        </w:rPr>
        <w:t xml:space="preserve"> </w:t>
      </w:r>
      <w:r w:rsidR="00D233D6" w:rsidRPr="009C6E8D">
        <w:rPr>
          <w:szCs w:val="28"/>
        </w:rPr>
        <w:t>(</w:t>
      </w:r>
      <w:r w:rsidR="001E671F">
        <w:rPr>
          <w:szCs w:val="28"/>
        </w:rPr>
        <w:t xml:space="preserve">99,7 % від плану, </w:t>
      </w:r>
      <w:r w:rsidR="001E671F" w:rsidRPr="009C6E8D">
        <w:rPr>
          <w:szCs w:val="28"/>
        </w:rPr>
        <w:t xml:space="preserve"> </w:t>
      </w:r>
      <w:r w:rsidR="00D233D6" w:rsidRPr="009C6E8D">
        <w:rPr>
          <w:szCs w:val="28"/>
        </w:rPr>
        <w:t>2019</w:t>
      </w:r>
      <w:r w:rsidR="00D233D6">
        <w:rPr>
          <w:szCs w:val="28"/>
        </w:rPr>
        <w:t xml:space="preserve"> рік</w:t>
      </w:r>
      <w:r w:rsidR="00D233D6" w:rsidRPr="009C6E8D">
        <w:rPr>
          <w:szCs w:val="28"/>
        </w:rPr>
        <w:t xml:space="preserve"> –  </w:t>
      </w:r>
      <w:r w:rsidR="00D233D6">
        <w:rPr>
          <w:szCs w:val="28"/>
        </w:rPr>
        <w:t>1 486 904,8</w:t>
      </w:r>
      <w:r w:rsidR="00D233D6" w:rsidRPr="009C6E8D">
        <w:rPr>
          <w:szCs w:val="28"/>
        </w:rPr>
        <w:t xml:space="preserve">  тис. гривень)</w:t>
      </w:r>
      <w:r w:rsidR="006A42F8">
        <w:rPr>
          <w:szCs w:val="28"/>
        </w:rPr>
        <w:t>,</w:t>
      </w:r>
      <w:r w:rsidRPr="003B400E">
        <w:rPr>
          <w:szCs w:val="28"/>
        </w:rPr>
        <w:t xml:space="preserve"> </w:t>
      </w:r>
      <w:r w:rsidR="00050B06">
        <w:rPr>
          <w:szCs w:val="28"/>
        </w:rPr>
        <w:t xml:space="preserve"> </w:t>
      </w:r>
      <w:r w:rsidR="00050B06" w:rsidRPr="00086DE6">
        <w:t xml:space="preserve">з них: </w:t>
      </w:r>
    </w:p>
    <w:p w14:paraId="67718E66" w14:textId="77777777" w:rsidR="007A4F3E" w:rsidRPr="007A4F3E" w:rsidRDefault="007A4F3E" w:rsidP="007A4F3E">
      <w:pPr>
        <w:pStyle w:val="21"/>
        <w:spacing w:line="276" w:lineRule="auto"/>
        <w:ind w:firstLine="709"/>
        <w:rPr>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2023"/>
        <w:gridCol w:w="1804"/>
      </w:tblGrid>
      <w:tr w:rsidR="007A65F1" w:rsidRPr="00086DE6" w14:paraId="21D034BE" w14:textId="77777777" w:rsidTr="003E5A66">
        <w:trPr>
          <w:cantSplit/>
          <w:trHeight w:val="202"/>
        </w:trPr>
        <w:tc>
          <w:tcPr>
            <w:tcW w:w="5812" w:type="dxa"/>
            <w:vAlign w:val="center"/>
          </w:tcPr>
          <w:p w14:paraId="0A70CF00" w14:textId="77777777" w:rsidR="007A65F1" w:rsidRPr="001676CD" w:rsidRDefault="007A65F1" w:rsidP="003E5A66">
            <w:pPr>
              <w:pStyle w:val="21"/>
              <w:spacing w:line="240" w:lineRule="auto"/>
              <w:jc w:val="center"/>
              <w:rPr>
                <w:b/>
                <w:szCs w:val="28"/>
                <w:lang w:eastAsia="ru-RU"/>
              </w:rPr>
            </w:pPr>
            <w:r w:rsidRPr="001676CD">
              <w:rPr>
                <w:b/>
                <w:sz w:val="26"/>
                <w:szCs w:val="26"/>
                <w:lang w:val="ru-RU" w:eastAsia="ru-RU"/>
              </w:rPr>
              <w:t>З</w:t>
            </w:r>
            <w:r w:rsidRPr="001676CD">
              <w:rPr>
                <w:b/>
                <w:sz w:val="26"/>
                <w:szCs w:val="26"/>
                <w:lang w:eastAsia="ru-RU"/>
              </w:rPr>
              <w:t>міст заходів Комплексної програми</w:t>
            </w:r>
          </w:p>
        </w:tc>
        <w:tc>
          <w:tcPr>
            <w:tcW w:w="2023" w:type="dxa"/>
            <w:vAlign w:val="center"/>
          </w:tcPr>
          <w:p w14:paraId="24C1F4B7" w14:textId="77777777" w:rsidR="007A65F1" w:rsidRPr="007A65F1" w:rsidRDefault="007A65F1" w:rsidP="003E5A66">
            <w:pPr>
              <w:jc w:val="center"/>
              <w:rPr>
                <w:b/>
                <w:sz w:val="22"/>
                <w:szCs w:val="22"/>
                <w:lang w:val="uk-UA"/>
              </w:rPr>
            </w:pPr>
            <w:r w:rsidRPr="007A65F1">
              <w:rPr>
                <w:b/>
                <w:sz w:val="22"/>
                <w:szCs w:val="22"/>
                <w:lang w:val="uk-UA"/>
              </w:rPr>
              <w:t xml:space="preserve">Видатки </w:t>
            </w:r>
          </w:p>
          <w:p w14:paraId="3FD5CF6C" w14:textId="77777777" w:rsidR="007A65F1" w:rsidRDefault="007A65F1" w:rsidP="003E5A66">
            <w:pPr>
              <w:jc w:val="center"/>
              <w:rPr>
                <w:b/>
                <w:sz w:val="22"/>
                <w:szCs w:val="22"/>
                <w:lang w:val="uk-UA"/>
              </w:rPr>
            </w:pPr>
            <w:r w:rsidRPr="007A65F1">
              <w:rPr>
                <w:b/>
                <w:sz w:val="22"/>
                <w:szCs w:val="22"/>
                <w:lang w:val="uk-UA"/>
              </w:rPr>
              <w:t>за 2019 р</w:t>
            </w:r>
            <w:r w:rsidR="008A42F9">
              <w:rPr>
                <w:b/>
                <w:sz w:val="22"/>
                <w:szCs w:val="22"/>
                <w:lang w:val="uk-UA"/>
              </w:rPr>
              <w:t>ік</w:t>
            </w:r>
            <w:r>
              <w:rPr>
                <w:b/>
                <w:sz w:val="22"/>
                <w:szCs w:val="22"/>
                <w:lang w:val="uk-UA"/>
              </w:rPr>
              <w:t xml:space="preserve">, </w:t>
            </w:r>
          </w:p>
          <w:p w14:paraId="08832BE5" w14:textId="77777777" w:rsidR="007A65F1" w:rsidRPr="007A65F1" w:rsidRDefault="007A65F1" w:rsidP="003E5A66">
            <w:pPr>
              <w:jc w:val="center"/>
              <w:rPr>
                <w:b/>
                <w:sz w:val="22"/>
                <w:szCs w:val="22"/>
                <w:lang w:val="uk-UA"/>
              </w:rPr>
            </w:pPr>
            <w:r>
              <w:rPr>
                <w:b/>
                <w:sz w:val="22"/>
                <w:szCs w:val="22"/>
                <w:lang w:val="uk-UA"/>
              </w:rPr>
              <w:t>тис. гривень</w:t>
            </w:r>
          </w:p>
          <w:p w14:paraId="2B379283" w14:textId="77777777" w:rsidR="007A65F1" w:rsidRPr="007A65F1" w:rsidRDefault="007A65F1" w:rsidP="003E5A66">
            <w:pPr>
              <w:jc w:val="center"/>
              <w:rPr>
                <w:b/>
                <w:sz w:val="22"/>
                <w:szCs w:val="22"/>
                <w:lang w:val="uk-UA"/>
              </w:rPr>
            </w:pPr>
          </w:p>
        </w:tc>
        <w:tc>
          <w:tcPr>
            <w:tcW w:w="1804" w:type="dxa"/>
            <w:vAlign w:val="center"/>
          </w:tcPr>
          <w:p w14:paraId="0DFC6669" w14:textId="77777777" w:rsidR="007A65F1" w:rsidRPr="007A65F1" w:rsidRDefault="005C086A" w:rsidP="003E5A66">
            <w:pPr>
              <w:jc w:val="center"/>
              <w:rPr>
                <w:b/>
                <w:sz w:val="22"/>
                <w:szCs w:val="22"/>
                <w:lang w:val="uk-UA"/>
              </w:rPr>
            </w:pPr>
            <w:r>
              <w:rPr>
                <w:b/>
                <w:sz w:val="22"/>
                <w:szCs w:val="22"/>
                <w:lang w:val="uk-UA"/>
              </w:rPr>
              <w:t>В</w:t>
            </w:r>
            <w:r w:rsidR="007A65F1" w:rsidRPr="007A65F1">
              <w:rPr>
                <w:b/>
                <w:sz w:val="22"/>
                <w:szCs w:val="22"/>
                <w:lang w:val="uk-UA"/>
              </w:rPr>
              <w:t>идатки</w:t>
            </w:r>
          </w:p>
          <w:p w14:paraId="26F1942D" w14:textId="77777777" w:rsidR="007A65F1" w:rsidRPr="007A65F1" w:rsidRDefault="007A65F1" w:rsidP="003E5A66">
            <w:pPr>
              <w:jc w:val="center"/>
              <w:rPr>
                <w:b/>
                <w:sz w:val="22"/>
                <w:szCs w:val="22"/>
                <w:lang w:val="uk-UA"/>
              </w:rPr>
            </w:pPr>
            <w:r w:rsidRPr="007A65F1">
              <w:rPr>
                <w:b/>
                <w:sz w:val="22"/>
                <w:szCs w:val="22"/>
                <w:lang w:val="uk-UA"/>
              </w:rPr>
              <w:t xml:space="preserve"> за 2020 р</w:t>
            </w:r>
            <w:r w:rsidR="008A42F9">
              <w:rPr>
                <w:b/>
                <w:sz w:val="22"/>
                <w:szCs w:val="22"/>
                <w:lang w:val="uk-UA"/>
              </w:rPr>
              <w:t>ік</w:t>
            </w:r>
            <w:r>
              <w:rPr>
                <w:b/>
                <w:sz w:val="22"/>
                <w:szCs w:val="22"/>
                <w:lang w:val="uk-UA"/>
              </w:rPr>
              <w:t>,</w:t>
            </w:r>
          </w:p>
          <w:p w14:paraId="1CCE4782" w14:textId="77777777" w:rsidR="007A65F1" w:rsidRPr="007A65F1" w:rsidRDefault="007A65F1" w:rsidP="003E5A66">
            <w:pPr>
              <w:jc w:val="center"/>
              <w:rPr>
                <w:b/>
                <w:sz w:val="22"/>
                <w:szCs w:val="22"/>
                <w:lang w:val="uk-UA"/>
              </w:rPr>
            </w:pPr>
            <w:r>
              <w:rPr>
                <w:b/>
                <w:sz w:val="22"/>
                <w:szCs w:val="22"/>
                <w:lang w:val="uk-UA"/>
              </w:rPr>
              <w:t>тис. гривень</w:t>
            </w:r>
          </w:p>
          <w:p w14:paraId="309A12CE" w14:textId="77777777" w:rsidR="007A65F1" w:rsidRPr="007A65F1" w:rsidRDefault="007A65F1" w:rsidP="003E5A66">
            <w:pPr>
              <w:jc w:val="center"/>
              <w:rPr>
                <w:b/>
                <w:sz w:val="22"/>
                <w:szCs w:val="22"/>
                <w:lang w:val="uk-UA"/>
              </w:rPr>
            </w:pPr>
          </w:p>
        </w:tc>
      </w:tr>
      <w:tr w:rsidR="005621E5" w:rsidRPr="00086DE6" w14:paraId="1971DE4E" w14:textId="77777777" w:rsidTr="003E5A66">
        <w:trPr>
          <w:trHeight w:val="202"/>
        </w:trPr>
        <w:tc>
          <w:tcPr>
            <w:tcW w:w="5812" w:type="dxa"/>
          </w:tcPr>
          <w:p w14:paraId="4B841093" w14:textId="77777777" w:rsidR="005621E5" w:rsidRPr="001676CD" w:rsidRDefault="005621E5" w:rsidP="003E5A66">
            <w:pPr>
              <w:pStyle w:val="21"/>
              <w:spacing w:line="240" w:lineRule="auto"/>
              <w:jc w:val="center"/>
              <w:rPr>
                <w:sz w:val="26"/>
                <w:szCs w:val="26"/>
                <w:lang w:eastAsia="ru-RU"/>
              </w:rPr>
            </w:pPr>
            <w:r w:rsidRPr="001676CD">
              <w:rPr>
                <w:sz w:val="26"/>
                <w:szCs w:val="26"/>
                <w:lang w:eastAsia="ru-RU"/>
              </w:rPr>
              <w:t>1</w:t>
            </w:r>
          </w:p>
        </w:tc>
        <w:tc>
          <w:tcPr>
            <w:tcW w:w="2023" w:type="dxa"/>
          </w:tcPr>
          <w:p w14:paraId="247CB00B" w14:textId="77777777" w:rsidR="005621E5" w:rsidRPr="001676CD" w:rsidRDefault="005621E5" w:rsidP="003E5A66">
            <w:pPr>
              <w:pStyle w:val="21"/>
              <w:spacing w:line="240" w:lineRule="auto"/>
              <w:jc w:val="center"/>
              <w:rPr>
                <w:b/>
                <w:sz w:val="26"/>
                <w:szCs w:val="26"/>
                <w:lang w:val="ru-RU" w:eastAsia="ru-RU"/>
              </w:rPr>
            </w:pPr>
            <w:r w:rsidRPr="001676CD">
              <w:rPr>
                <w:b/>
                <w:sz w:val="26"/>
                <w:szCs w:val="26"/>
                <w:lang w:val="ru-RU" w:eastAsia="ru-RU"/>
              </w:rPr>
              <w:t>2</w:t>
            </w:r>
          </w:p>
        </w:tc>
        <w:tc>
          <w:tcPr>
            <w:tcW w:w="1804" w:type="dxa"/>
          </w:tcPr>
          <w:p w14:paraId="5E7A6B43" w14:textId="77777777" w:rsidR="005621E5" w:rsidRPr="001676CD" w:rsidRDefault="00CF01CD" w:rsidP="003E5A66">
            <w:pPr>
              <w:pStyle w:val="21"/>
              <w:spacing w:line="240" w:lineRule="auto"/>
              <w:jc w:val="center"/>
              <w:rPr>
                <w:b/>
                <w:sz w:val="26"/>
                <w:szCs w:val="26"/>
                <w:lang w:val="ru-RU" w:eastAsia="ru-RU"/>
              </w:rPr>
            </w:pPr>
            <w:r>
              <w:rPr>
                <w:b/>
                <w:sz w:val="26"/>
                <w:szCs w:val="26"/>
                <w:lang w:val="ru-RU" w:eastAsia="ru-RU"/>
              </w:rPr>
              <w:t>3</w:t>
            </w:r>
          </w:p>
        </w:tc>
      </w:tr>
      <w:tr w:rsidR="00B54398" w:rsidRPr="003E5A66" w14:paraId="30C22FA7" w14:textId="77777777" w:rsidTr="003E5A66">
        <w:trPr>
          <w:trHeight w:val="343"/>
        </w:trPr>
        <w:tc>
          <w:tcPr>
            <w:tcW w:w="5812" w:type="dxa"/>
          </w:tcPr>
          <w:p w14:paraId="406A1E91" w14:textId="77777777" w:rsidR="00B54398" w:rsidRPr="003E5A66" w:rsidRDefault="00B54398" w:rsidP="003E5A66">
            <w:pPr>
              <w:pStyle w:val="21"/>
              <w:spacing w:line="240" w:lineRule="auto"/>
              <w:rPr>
                <w:b/>
                <w:sz w:val="24"/>
                <w:lang w:eastAsia="ru-RU"/>
              </w:rPr>
            </w:pPr>
            <w:r w:rsidRPr="003E5A66">
              <w:rPr>
                <w:b/>
                <w:sz w:val="24"/>
                <w:lang w:eastAsia="ru-RU"/>
              </w:rPr>
              <w:t>ВСЬОГО по загальному фонду бюджету</w:t>
            </w:r>
          </w:p>
        </w:tc>
        <w:tc>
          <w:tcPr>
            <w:tcW w:w="2023" w:type="dxa"/>
          </w:tcPr>
          <w:p w14:paraId="42237E69" w14:textId="77777777" w:rsidR="00B54398" w:rsidRPr="003E5A66" w:rsidRDefault="000558E2" w:rsidP="003E5A66">
            <w:pPr>
              <w:pStyle w:val="a5"/>
              <w:ind w:firstLine="0"/>
              <w:jc w:val="center"/>
              <w:rPr>
                <w:b/>
                <w:sz w:val="24"/>
                <w:lang w:val="ru-RU" w:eastAsia="ru-RU"/>
              </w:rPr>
            </w:pPr>
            <w:r w:rsidRPr="003E5A66">
              <w:rPr>
                <w:b/>
                <w:sz w:val="24"/>
                <w:lang w:val="ru-RU" w:eastAsia="ru-RU"/>
              </w:rPr>
              <w:t>1 486 904,8</w:t>
            </w:r>
          </w:p>
          <w:p w14:paraId="66B564E6" w14:textId="77777777" w:rsidR="00B54398" w:rsidRPr="003E5A66" w:rsidRDefault="00B54398" w:rsidP="003E5A66">
            <w:pPr>
              <w:pStyle w:val="a5"/>
              <w:ind w:firstLine="0"/>
              <w:jc w:val="center"/>
              <w:rPr>
                <w:b/>
                <w:sz w:val="24"/>
                <w:lang w:val="ru-RU" w:eastAsia="ru-RU"/>
              </w:rPr>
            </w:pPr>
          </w:p>
        </w:tc>
        <w:tc>
          <w:tcPr>
            <w:tcW w:w="1804" w:type="dxa"/>
          </w:tcPr>
          <w:p w14:paraId="57ECB4D4" w14:textId="77777777" w:rsidR="00B54398" w:rsidRPr="003E5A66" w:rsidRDefault="001E671F" w:rsidP="003E5A66">
            <w:pPr>
              <w:pStyle w:val="a5"/>
              <w:ind w:firstLine="0"/>
              <w:jc w:val="center"/>
              <w:rPr>
                <w:b/>
                <w:sz w:val="24"/>
                <w:lang w:val="ru-RU" w:eastAsia="ru-RU"/>
              </w:rPr>
            </w:pPr>
            <w:r w:rsidRPr="003E5A66">
              <w:rPr>
                <w:b/>
                <w:sz w:val="24"/>
                <w:lang w:val="ru-RU" w:eastAsia="ru-RU"/>
              </w:rPr>
              <w:t>711 164,7</w:t>
            </w:r>
          </w:p>
          <w:p w14:paraId="2EE20AB9" w14:textId="77777777" w:rsidR="00B54398" w:rsidRPr="003E5A66" w:rsidRDefault="00B54398" w:rsidP="003E5A66">
            <w:pPr>
              <w:pStyle w:val="a5"/>
              <w:ind w:firstLine="0"/>
              <w:jc w:val="center"/>
              <w:rPr>
                <w:b/>
                <w:sz w:val="24"/>
                <w:lang w:val="ru-RU" w:eastAsia="ru-RU"/>
              </w:rPr>
            </w:pPr>
          </w:p>
        </w:tc>
      </w:tr>
      <w:tr w:rsidR="00B54398" w:rsidRPr="003E5A66" w14:paraId="3B49EB72" w14:textId="77777777" w:rsidTr="003E5A66">
        <w:trPr>
          <w:trHeight w:val="202"/>
        </w:trPr>
        <w:tc>
          <w:tcPr>
            <w:tcW w:w="5812" w:type="dxa"/>
          </w:tcPr>
          <w:p w14:paraId="24AAE858" w14:textId="77777777" w:rsidR="00B54398" w:rsidRPr="003E5A66" w:rsidRDefault="00B54398" w:rsidP="003E5A66">
            <w:pPr>
              <w:pStyle w:val="21"/>
              <w:keepLines/>
              <w:spacing w:line="240" w:lineRule="auto"/>
              <w:rPr>
                <w:sz w:val="24"/>
                <w:lang w:eastAsia="ru-RU"/>
              </w:rPr>
            </w:pPr>
            <w:r w:rsidRPr="003E5A66">
              <w:rPr>
                <w:sz w:val="24"/>
                <w:lang w:eastAsia="ru-RU"/>
              </w:rPr>
              <w:t xml:space="preserve">Забезпечення функціонування комунальних </w:t>
            </w:r>
            <w:r w:rsidR="00525C1E" w:rsidRPr="003E5A66">
              <w:rPr>
                <w:sz w:val="24"/>
                <w:lang w:eastAsia="ru-RU"/>
              </w:rPr>
              <w:t>некомерційних підприємств</w:t>
            </w:r>
            <w:r w:rsidR="00C16EC7" w:rsidRPr="003E5A66">
              <w:rPr>
                <w:sz w:val="24"/>
                <w:lang w:eastAsia="ru-RU"/>
              </w:rPr>
              <w:t>, з них:</w:t>
            </w:r>
          </w:p>
        </w:tc>
        <w:tc>
          <w:tcPr>
            <w:tcW w:w="2023" w:type="dxa"/>
          </w:tcPr>
          <w:p w14:paraId="4BA0472B" w14:textId="77777777" w:rsidR="00B54398" w:rsidRPr="003E5A66" w:rsidRDefault="00B54398" w:rsidP="003E5A66">
            <w:pPr>
              <w:pStyle w:val="a5"/>
              <w:ind w:firstLine="0"/>
              <w:jc w:val="center"/>
              <w:rPr>
                <w:sz w:val="24"/>
                <w:lang w:val="ru-RU" w:eastAsia="ru-RU"/>
              </w:rPr>
            </w:pPr>
          </w:p>
          <w:p w14:paraId="5ED7163C" w14:textId="77777777" w:rsidR="00B54398" w:rsidRPr="003E5A66" w:rsidRDefault="00D233D6" w:rsidP="003E5A66">
            <w:pPr>
              <w:pStyle w:val="a5"/>
              <w:ind w:firstLine="0"/>
              <w:jc w:val="center"/>
              <w:rPr>
                <w:b/>
                <w:sz w:val="24"/>
                <w:lang w:val="ru-RU" w:eastAsia="ru-RU"/>
              </w:rPr>
            </w:pPr>
            <w:r w:rsidRPr="003E5A66">
              <w:rPr>
                <w:b/>
                <w:sz w:val="24"/>
                <w:lang w:eastAsia="ru-RU"/>
              </w:rPr>
              <w:t>1 377 827,0</w:t>
            </w:r>
          </w:p>
        </w:tc>
        <w:tc>
          <w:tcPr>
            <w:tcW w:w="1804" w:type="dxa"/>
          </w:tcPr>
          <w:p w14:paraId="7C7CDEEC" w14:textId="77777777" w:rsidR="00B54398" w:rsidRPr="003E5A66" w:rsidRDefault="00B54398" w:rsidP="003E5A66">
            <w:pPr>
              <w:pStyle w:val="a5"/>
              <w:ind w:firstLine="0"/>
              <w:jc w:val="center"/>
              <w:rPr>
                <w:sz w:val="24"/>
                <w:lang w:val="ru-RU" w:eastAsia="ru-RU"/>
              </w:rPr>
            </w:pPr>
          </w:p>
          <w:p w14:paraId="5D810FD9" w14:textId="77777777" w:rsidR="00B54398" w:rsidRPr="003E5A66" w:rsidRDefault="00822F9F" w:rsidP="003E5A66">
            <w:pPr>
              <w:pStyle w:val="a5"/>
              <w:ind w:firstLine="0"/>
              <w:jc w:val="center"/>
              <w:rPr>
                <w:b/>
                <w:sz w:val="24"/>
                <w:lang w:val="ru-RU" w:eastAsia="ru-RU"/>
              </w:rPr>
            </w:pPr>
            <w:r w:rsidRPr="003E5A66">
              <w:rPr>
                <w:b/>
                <w:sz w:val="24"/>
                <w:lang w:eastAsia="ru-RU"/>
              </w:rPr>
              <w:t>626 578,9</w:t>
            </w:r>
          </w:p>
        </w:tc>
      </w:tr>
      <w:tr w:rsidR="00A80A7C" w:rsidRPr="003E5A66" w14:paraId="4E96170E" w14:textId="77777777" w:rsidTr="003E5A66">
        <w:trPr>
          <w:trHeight w:val="567"/>
        </w:trPr>
        <w:tc>
          <w:tcPr>
            <w:tcW w:w="5812" w:type="dxa"/>
          </w:tcPr>
          <w:p w14:paraId="1DDA58AC" w14:textId="77777777" w:rsidR="00A80A7C" w:rsidRPr="003E5A66" w:rsidRDefault="00C16EC7" w:rsidP="003E5A66">
            <w:pPr>
              <w:pStyle w:val="21"/>
              <w:keepLines/>
              <w:spacing w:line="240" w:lineRule="auto"/>
              <w:rPr>
                <w:sz w:val="24"/>
                <w:lang w:eastAsia="ru-RU"/>
              </w:rPr>
            </w:pPr>
            <w:r w:rsidRPr="003E5A66">
              <w:rPr>
                <w:sz w:val="24"/>
                <w:lang w:eastAsia="ru-RU"/>
              </w:rPr>
              <w:t>-</w:t>
            </w:r>
            <w:r w:rsidR="00A80A7C" w:rsidRPr="003E5A66">
              <w:rPr>
                <w:sz w:val="24"/>
                <w:lang w:eastAsia="ru-RU"/>
              </w:rPr>
              <w:t xml:space="preserve"> з резервного фонду</w:t>
            </w:r>
          </w:p>
        </w:tc>
        <w:tc>
          <w:tcPr>
            <w:tcW w:w="2023" w:type="dxa"/>
          </w:tcPr>
          <w:p w14:paraId="5C88734F" w14:textId="77777777" w:rsidR="00A80A7C" w:rsidRPr="003E5A66" w:rsidRDefault="00A80A7C" w:rsidP="003E5A66">
            <w:pPr>
              <w:pStyle w:val="a5"/>
              <w:ind w:firstLine="0"/>
              <w:jc w:val="center"/>
              <w:rPr>
                <w:sz w:val="24"/>
                <w:lang w:val="ru-RU" w:eastAsia="ru-RU"/>
              </w:rPr>
            </w:pPr>
            <w:r w:rsidRPr="003E5A66">
              <w:rPr>
                <w:sz w:val="24"/>
                <w:lang w:val="ru-RU" w:eastAsia="ru-RU"/>
              </w:rPr>
              <w:t>–</w:t>
            </w:r>
          </w:p>
        </w:tc>
        <w:tc>
          <w:tcPr>
            <w:tcW w:w="1804" w:type="dxa"/>
          </w:tcPr>
          <w:p w14:paraId="79BC79B5" w14:textId="77777777" w:rsidR="00A80A7C" w:rsidRPr="003E5A66" w:rsidRDefault="007275D4" w:rsidP="003E5A66">
            <w:pPr>
              <w:pStyle w:val="a5"/>
              <w:ind w:firstLine="0"/>
              <w:jc w:val="center"/>
              <w:rPr>
                <w:b/>
                <w:sz w:val="24"/>
                <w:lang w:val="ru-RU" w:eastAsia="ru-RU"/>
              </w:rPr>
            </w:pPr>
            <w:r w:rsidRPr="003E5A66">
              <w:rPr>
                <w:b/>
                <w:sz w:val="24"/>
                <w:lang w:val="ru-RU" w:eastAsia="ru-RU"/>
              </w:rPr>
              <w:t>47 953,8</w:t>
            </w:r>
          </w:p>
        </w:tc>
      </w:tr>
      <w:tr w:rsidR="00B0518C" w:rsidRPr="003E5A66" w14:paraId="79539BFD" w14:textId="77777777" w:rsidTr="003E5A66">
        <w:trPr>
          <w:trHeight w:val="1833"/>
        </w:trPr>
        <w:tc>
          <w:tcPr>
            <w:tcW w:w="5812" w:type="dxa"/>
          </w:tcPr>
          <w:p w14:paraId="6EFF4921" w14:textId="77777777" w:rsidR="00B0518C" w:rsidRPr="003E5A66" w:rsidRDefault="00C16EC7" w:rsidP="003E5A66">
            <w:pPr>
              <w:numPr>
                <w:ilvl w:val="0"/>
                <w:numId w:val="34"/>
              </w:numPr>
              <w:ind w:left="0" w:firstLine="142"/>
              <w:rPr>
                <w:lang w:val="uk-UA"/>
              </w:rPr>
            </w:pPr>
            <w:r w:rsidRPr="003E5A66">
              <w:rPr>
                <w:lang w:val="uk-UA"/>
              </w:rPr>
              <w:t>за рахунок коштів субвенції з державного бюджету місцевим бюджетам на забезпечення подачею кисню ліжкового фонду закладів охорони здоров'я, які надають стаціонарну медичну допомогу пацієнтам з гострою респіраторною хворобою  COVID-19,</w:t>
            </w:r>
            <w:r w:rsidR="003E5A66">
              <w:rPr>
                <w:lang w:val="uk-UA"/>
              </w:rPr>
              <w:t xml:space="preserve"> </w:t>
            </w:r>
            <w:r w:rsidRPr="003E5A66">
              <w:rPr>
                <w:lang w:val="uk-UA"/>
              </w:rPr>
              <w:t>спричиненою коронавірусом SARS-CoV-2</w:t>
            </w:r>
            <w:r w:rsidR="003E5A66">
              <w:rPr>
                <w:lang w:val="uk-UA"/>
              </w:rPr>
              <w:t xml:space="preserve"> </w:t>
            </w:r>
            <w:r w:rsidRPr="003E5A66">
              <w:rPr>
                <w:lang w:val="uk-UA"/>
              </w:rPr>
              <w:t>(</w:t>
            </w:r>
            <w:r w:rsidR="00B0518C" w:rsidRPr="003E5A66">
              <w:rPr>
                <w:lang w:val="uk-UA"/>
              </w:rPr>
              <w:t>на проведення поточного ремонту киснепроводів та приміщень, про</w:t>
            </w:r>
            <w:r w:rsidR="00DF7998" w:rsidRPr="003E5A66">
              <w:rPr>
                <w:lang w:val="uk-UA"/>
              </w:rPr>
              <w:t>е</w:t>
            </w:r>
            <w:r w:rsidR="00B0518C" w:rsidRPr="003E5A66">
              <w:rPr>
                <w:lang w:val="uk-UA"/>
              </w:rPr>
              <w:t>ктних робіт з монтажу киснепроводів та обладнання, закупівля розхідних матеріалів для монтажу системи електропостачання, ремонт та технічне обслуговування медичних виробів та обладнання   тощо у комунал</w:t>
            </w:r>
            <w:r w:rsidRPr="003E5A66">
              <w:rPr>
                <w:lang w:val="uk-UA"/>
              </w:rPr>
              <w:t>ьних некомерційних підприємства)</w:t>
            </w:r>
            <w:r w:rsidR="00B0518C" w:rsidRPr="003E5A66">
              <w:rPr>
                <w:lang w:val="uk-UA"/>
              </w:rPr>
              <w:t xml:space="preserve"> </w:t>
            </w:r>
          </w:p>
        </w:tc>
        <w:tc>
          <w:tcPr>
            <w:tcW w:w="2023" w:type="dxa"/>
          </w:tcPr>
          <w:p w14:paraId="52A5570C" w14:textId="77777777" w:rsidR="00B0518C" w:rsidRPr="003E5A66" w:rsidRDefault="00B0518C" w:rsidP="003E5A66">
            <w:pPr>
              <w:pStyle w:val="a5"/>
              <w:ind w:firstLine="0"/>
              <w:jc w:val="center"/>
              <w:rPr>
                <w:sz w:val="24"/>
                <w:lang w:eastAsia="ru-RU"/>
              </w:rPr>
            </w:pPr>
          </w:p>
        </w:tc>
        <w:tc>
          <w:tcPr>
            <w:tcW w:w="1804" w:type="dxa"/>
          </w:tcPr>
          <w:p w14:paraId="2C093C1B" w14:textId="77777777" w:rsidR="00B0518C" w:rsidRPr="003E5A66" w:rsidRDefault="00B0518C" w:rsidP="003E5A66">
            <w:pPr>
              <w:pStyle w:val="a5"/>
              <w:ind w:firstLine="0"/>
              <w:jc w:val="center"/>
              <w:rPr>
                <w:b/>
                <w:sz w:val="24"/>
                <w:lang w:val="ru-RU" w:eastAsia="ru-RU"/>
              </w:rPr>
            </w:pPr>
            <w:r w:rsidRPr="003E5A66">
              <w:rPr>
                <w:b/>
                <w:sz w:val="24"/>
                <w:lang w:eastAsia="ru-RU"/>
              </w:rPr>
              <w:t xml:space="preserve">   </w:t>
            </w:r>
            <w:r w:rsidRPr="003E5A66">
              <w:rPr>
                <w:b/>
                <w:sz w:val="24"/>
                <w:lang w:val="ru-RU" w:eastAsia="ru-RU"/>
              </w:rPr>
              <w:t>3 378,2</w:t>
            </w:r>
          </w:p>
        </w:tc>
      </w:tr>
      <w:tr w:rsidR="00A80A7C" w:rsidRPr="003E5A66" w14:paraId="734E7E9D" w14:textId="77777777" w:rsidTr="003E5A66">
        <w:trPr>
          <w:trHeight w:val="7941"/>
        </w:trPr>
        <w:tc>
          <w:tcPr>
            <w:tcW w:w="5812" w:type="dxa"/>
          </w:tcPr>
          <w:p w14:paraId="1794445B" w14:textId="77777777" w:rsidR="00A80A7C" w:rsidRPr="003E5A66" w:rsidRDefault="00A80A7C" w:rsidP="003E5A66">
            <w:pPr>
              <w:pStyle w:val="21"/>
              <w:spacing w:line="240" w:lineRule="auto"/>
              <w:rPr>
                <w:sz w:val="24"/>
                <w:lang w:eastAsia="ru-RU"/>
              </w:rPr>
            </w:pPr>
            <w:r w:rsidRPr="003E5A66">
              <w:rPr>
                <w:sz w:val="24"/>
                <w:lang w:eastAsia="ru-RU"/>
              </w:rPr>
              <w:lastRenderedPageBreak/>
              <w:t>Впровадження медикаментозних технологій в лікуванні окремих категорій населення за життєвими показниками:</w:t>
            </w:r>
          </w:p>
          <w:p w14:paraId="2E0F0BE2" w14:textId="77777777" w:rsidR="00A80A7C" w:rsidRPr="003E5A66" w:rsidRDefault="00A80A7C" w:rsidP="003E5A66">
            <w:pPr>
              <w:pStyle w:val="21"/>
              <w:spacing w:line="240" w:lineRule="auto"/>
              <w:rPr>
                <w:sz w:val="24"/>
              </w:rPr>
            </w:pPr>
            <w:r w:rsidRPr="003E5A66">
              <w:rPr>
                <w:sz w:val="24"/>
                <w:lang w:eastAsia="ru-RU"/>
              </w:rPr>
              <w:t>-</w:t>
            </w:r>
            <w:r w:rsidRPr="003E5A66">
              <w:rPr>
                <w:sz w:val="24"/>
              </w:rPr>
              <w:t>придбання тромболітичних, антитромботичних, гіпотензивних та антиаритмічних препаратів для лікування хворих на гострі серцево-судинні та цереброваскулярні захворювання, гіпертонічну хворобу та порушення серцевого ритму;</w:t>
            </w:r>
          </w:p>
          <w:p w14:paraId="1247B91E" w14:textId="77777777" w:rsidR="00A80A7C" w:rsidRPr="003E5A66" w:rsidRDefault="00A80A7C" w:rsidP="003E5A66">
            <w:pPr>
              <w:tabs>
                <w:tab w:val="left" w:pos="567"/>
              </w:tabs>
              <w:autoSpaceDE w:val="0"/>
              <w:autoSpaceDN w:val="0"/>
              <w:jc w:val="both"/>
              <w:rPr>
                <w:lang w:val="uk-UA"/>
              </w:rPr>
            </w:pPr>
            <w:r w:rsidRPr="003E5A66">
              <w:rPr>
                <w:lang w:val="uk-UA"/>
              </w:rPr>
              <w:t>-</w:t>
            </w:r>
            <w:r w:rsidRPr="003E5A66">
              <w:rPr>
                <w:lang w:val="en-US"/>
              </w:rPr>
              <w:t> </w:t>
            </w:r>
            <w:r w:rsidRPr="003E5A66">
              <w:rPr>
                <w:lang w:val="uk-UA"/>
              </w:rPr>
              <w:t>придбання препаратів для антибактеріальної терапії тяжких захворювань;</w:t>
            </w:r>
          </w:p>
          <w:p w14:paraId="64956978" w14:textId="77777777" w:rsidR="00A80A7C" w:rsidRPr="003E5A66" w:rsidRDefault="00A80A7C" w:rsidP="003E5A66">
            <w:pPr>
              <w:jc w:val="both"/>
              <w:rPr>
                <w:lang w:val="uk-UA"/>
              </w:rPr>
            </w:pPr>
            <w:r w:rsidRPr="003E5A66">
              <w:rPr>
                <w:lang w:val="uk-UA"/>
              </w:rPr>
              <w:t>- придбання предметів медичного призначення;</w:t>
            </w:r>
          </w:p>
          <w:p w14:paraId="52FC1BED" w14:textId="77777777" w:rsidR="00A80A7C" w:rsidRPr="003E5A66" w:rsidRDefault="00A80A7C" w:rsidP="003E5A66">
            <w:pPr>
              <w:tabs>
                <w:tab w:val="left" w:pos="567"/>
              </w:tabs>
              <w:autoSpaceDE w:val="0"/>
              <w:autoSpaceDN w:val="0"/>
              <w:jc w:val="both"/>
              <w:rPr>
                <w:lang w:val="uk-UA"/>
              </w:rPr>
            </w:pPr>
            <w:r w:rsidRPr="003E5A66">
              <w:rPr>
                <w:lang w:val="uk-UA"/>
              </w:rPr>
              <w:t>- придбання препаратів для комплексного лікування хворих на бронхіальну астму та хронічні обструктивні легеневі захворювання;</w:t>
            </w:r>
          </w:p>
          <w:p w14:paraId="2CC82C30" w14:textId="77777777" w:rsidR="00A80A7C" w:rsidRPr="003E5A66" w:rsidRDefault="00A80A7C" w:rsidP="003E5A66">
            <w:pPr>
              <w:jc w:val="both"/>
              <w:rPr>
                <w:lang w:val="uk-UA"/>
              </w:rPr>
            </w:pPr>
            <w:r w:rsidRPr="003E5A66">
              <w:rPr>
                <w:lang w:val="uk-UA"/>
              </w:rPr>
              <w:t>-придбання препаратів для невідкладної допомоги недоношеним новонародженим з метою заміщення природного сурфактанту  у випадку розладів з боку бронхо-легеневої системи;</w:t>
            </w:r>
          </w:p>
          <w:p w14:paraId="16540628" w14:textId="77777777" w:rsidR="00A80A7C" w:rsidRPr="003E5A66" w:rsidRDefault="00A80A7C" w:rsidP="003E5A66">
            <w:pPr>
              <w:jc w:val="both"/>
              <w:rPr>
                <w:lang w:val="uk-UA"/>
              </w:rPr>
            </w:pPr>
            <w:r w:rsidRPr="003E5A66">
              <w:rPr>
                <w:lang w:val="uk-UA"/>
              </w:rPr>
              <w:t>- придбання протисудомних препаратів для лікування хворих на епілепсію, у яких застосування традиційної терапії не сприяє позитивній течії захворювання;</w:t>
            </w:r>
          </w:p>
          <w:p w14:paraId="307CE268" w14:textId="77777777" w:rsidR="00A80A7C" w:rsidRPr="003E5A66" w:rsidRDefault="00A80A7C" w:rsidP="003E5A66">
            <w:pPr>
              <w:jc w:val="both"/>
            </w:pPr>
            <w:r w:rsidRPr="003E5A66">
              <w:rPr>
                <w:lang w:val="uk-UA"/>
              </w:rPr>
              <w:t>-</w:t>
            </w:r>
            <w:r w:rsidRPr="003E5A66">
              <w:t xml:space="preserve"> придбання спеціального лікувального харчування для  дітей хворих на фенілкетонурію;</w:t>
            </w:r>
          </w:p>
          <w:p w14:paraId="42067A43" w14:textId="77777777" w:rsidR="00A80A7C" w:rsidRPr="003E5A66" w:rsidRDefault="00A80A7C" w:rsidP="003E5A66">
            <w:pPr>
              <w:jc w:val="both"/>
              <w:rPr>
                <w:lang w:val="uk-UA"/>
              </w:rPr>
            </w:pPr>
            <w:r w:rsidRPr="003E5A66">
              <w:rPr>
                <w:lang w:val="uk-UA"/>
              </w:rPr>
              <w:t>- придбання контрастуючих засобів та розхідних матеріалів для проведення цереброваскулярних ангіографічних   досліджень   у   хворих на гостру цереброваскулярну патологію, в тому числі під час оперативних втручань;</w:t>
            </w:r>
          </w:p>
        </w:tc>
        <w:tc>
          <w:tcPr>
            <w:tcW w:w="2023" w:type="dxa"/>
          </w:tcPr>
          <w:p w14:paraId="0D8D24F3" w14:textId="77777777" w:rsidR="00A80A7C" w:rsidRPr="003E5A66" w:rsidRDefault="00A80A7C" w:rsidP="003E5A66">
            <w:pPr>
              <w:pStyle w:val="a5"/>
              <w:ind w:firstLine="0"/>
              <w:jc w:val="center"/>
              <w:rPr>
                <w:b/>
                <w:sz w:val="24"/>
                <w:lang w:eastAsia="ru-RU"/>
              </w:rPr>
            </w:pPr>
          </w:p>
          <w:p w14:paraId="7ACF3220" w14:textId="77777777" w:rsidR="00A80A7C" w:rsidRPr="003E5A66" w:rsidRDefault="00FA1258" w:rsidP="003E5A66">
            <w:pPr>
              <w:pStyle w:val="a5"/>
              <w:ind w:firstLine="0"/>
              <w:jc w:val="center"/>
              <w:rPr>
                <w:b/>
                <w:sz w:val="24"/>
                <w:lang w:val="en-US" w:eastAsia="ru-RU"/>
              </w:rPr>
            </w:pPr>
            <w:r w:rsidRPr="003E5A66">
              <w:rPr>
                <w:b/>
                <w:sz w:val="24"/>
                <w:lang w:eastAsia="ru-RU"/>
              </w:rPr>
              <w:t>38 149,0</w:t>
            </w:r>
          </w:p>
          <w:p w14:paraId="79C2EA23" w14:textId="77777777" w:rsidR="00A80A7C" w:rsidRPr="003E5A66" w:rsidRDefault="00A80A7C" w:rsidP="003E5A66">
            <w:pPr>
              <w:pStyle w:val="a5"/>
              <w:ind w:firstLine="0"/>
              <w:jc w:val="center"/>
              <w:rPr>
                <w:sz w:val="24"/>
                <w:lang w:eastAsia="ru-RU"/>
              </w:rPr>
            </w:pPr>
          </w:p>
          <w:p w14:paraId="459D2BF0" w14:textId="77777777" w:rsidR="00A80A7C" w:rsidRPr="003E5A66" w:rsidRDefault="00A80A7C" w:rsidP="003E5A66">
            <w:pPr>
              <w:pStyle w:val="a5"/>
              <w:ind w:firstLine="0"/>
              <w:jc w:val="center"/>
              <w:rPr>
                <w:sz w:val="24"/>
                <w:lang w:val="ru-RU" w:eastAsia="ru-RU"/>
              </w:rPr>
            </w:pPr>
          </w:p>
          <w:p w14:paraId="39AB6D54" w14:textId="77777777" w:rsidR="00A80A7C" w:rsidRPr="003E5A66" w:rsidRDefault="00A80A7C" w:rsidP="003E5A66">
            <w:pPr>
              <w:pStyle w:val="a5"/>
              <w:ind w:firstLine="0"/>
              <w:jc w:val="center"/>
              <w:rPr>
                <w:sz w:val="24"/>
                <w:lang w:val="ru-RU" w:eastAsia="ru-RU"/>
              </w:rPr>
            </w:pPr>
            <w:r w:rsidRPr="003E5A66">
              <w:rPr>
                <w:sz w:val="24"/>
                <w:lang w:val="ru-RU" w:eastAsia="ru-RU"/>
              </w:rPr>
              <w:t>1</w:t>
            </w:r>
            <w:r w:rsidR="00FA1258" w:rsidRPr="003E5A66">
              <w:rPr>
                <w:sz w:val="24"/>
                <w:lang w:val="ru-RU" w:eastAsia="ru-RU"/>
              </w:rPr>
              <w:t> 405,4</w:t>
            </w:r>
          </w:p>
          <w:p w14:paraId="008E12E0" w14:textId="77777777" w:rsidR="00A80A7C" w:rsidRPr="003E5A66" w:rsidRDefault="00A80A7C" w:rsidP="003E5A66">
            <w:pPr>
              <w:pStyle w:val="a5"/>
              <w:ind w:firstLine="0"/>
              <w:jc w:val="center"/>
              <w:rPr>
                <w:sz w:val="24"/>
                <w:lang w:val="ru-RU" w:eastAsia="ru-RU"/>
              </w:rPr>
            </w:pPr>
          </w:p>
          <w:p w14:paraId="6576C94E" w14:textId="77777777" w:rsidR="00187A1F" w:rsidRDefault="00187A1F" w:rsidP="003E5A66">
            <w:pPr>
              <w:pStyle w:val="a5"/>
              <w:ind w:firstLine="0"/>
              <w:jc w:val="center"/>
              <w:rPr>
                <w:sz w:val="24"/>
                <w:lang w:val="ru-RU" w:eastAsia="ru-RU"/>
              </w:rPr>
            </w:pPr>
          </w:p>
          <w:p w14:paraId="19159C71" w14:textId="77777777" w:rsidR="00187A1F" w:rsidRDefault="00187A1F" w:rsidP="003E5A66">
            <w:pPr>
              <w:pStyle w:val="a5"/>
              <w:ind w:firstLine="0"/>
              <w:jc w:val="center"/>
              <w:rPr>
                <w:sz w:val="24"/>
                <w:lang w:val="ru-RU" w:eastAsia="ru-RU"/>
              </w:rPr>
            </w:pPr>
          </w:p>
          <w:p w14:paraId="6D1F5797" w14:textId="77777777" w:rsidR="00A80A7C" w:rsidRPr="003E5A66" w:rsidRDefault="00FA1258" w:rsidP="003E5A66">
            <w:pPr>
              <w:pStyle w:val="a5"/>
              <w:ind w:firstLine="0"/>
              <w:jc w:val="center"/>
              <w:rPr>
                <w:sz w:val="24"/>
                <w:lang w:val="ru-RU" w:eastAsia="ru-RU"/>
              </w:rPr>
            </w:pPr>
            <w:r w:rsidRPr="003E5A66">
              <w:rPr>
                <w:sz w:val="24"/>
                <w:lang w:val="ru-RU" w:eastAsia="ru-RU"/>
              </w:rPr>
              <w:t>4 533,7</w:t>
            </w:r>
          </w:p>
          <w:p w14:paraId="66703310" w14:textId="77777777" w:rsidR="00A80A7C" w:rsidRPr="003E5A66" w:rsidRDefault="00A80A7C" w:rsidP="003E5A66">
            <w:pPr>
              <w:pStyle w:val="a5"/>
              <w:ind w:firstLine="0"/>
              <w:jc w:val="center"/>
              <w:rPr>
                <w:sz w:val="24"/>
                <w:lang w:val="ru-RU" w:eastAsia="ru-RU"/>
              </w:rPr>
            </w:pPr>
          </w:p>
          <w:p w14:paraId="7963ECB6" w14:textId="77777777" w:rsidR="00A80A7C" w:rsidRPr="003E5A66" w:rsidRDefault="00FA1258" w:rsidP="003E5A66">
            <w:pPr>
              <w:pStyle w:val="a5"/>
              <w:ind w:firstLine="0"/>
              <w:jc w:val="center"/>
              <w:rPr>
                <w:sz w:val="24"/>
                <w:lang w:val="ru-RU" w:eastAsia="ru-RU"/>
              </w:rPr>
            </w:pPr>
            <w:r w:rsidRPr="003E5A66">
              <w:rPr>
                <w:sz w:val="24"/>
                <w:lang w:val="ru-RU" w:eastAsia="ru-RU"/>
              </w:rPr>
              <w:t>4 055,5</w:t>
            </w:r>
          </w:p>
          <w:p w14:paraId="097D04A5" w14:textId="77777777" w:rsidR="00A80A7C" w:rsidRPr="003E5A66" w:rsidRDefault="00A80A7C" w:rsidP="003E5A66">
            <w:pPr>
              <w:pStyle w:val="a5"/>
              <w:ind w:firstLine="0"/>
              <w:jc w:val="center"/>
              <w:rPr>
                <w:sz w:val="24"/>
                <w:lang w:val="ru-RU" w:eastAsia="ru-RU"/>
              </w:rPr>
            </w:pPr>
          </w:p>
          <w:p w14:paraId="1C27F19B" w14:textId="77777777" w:rsidR="00A80A7C" w:rsidRPr="003E5A66" w:rsidRDefault="00FA1258" w:rsidP="003E5A66">
            <w:pPr>
              <w:pStyle w:val="a5"/>
              <w:ind w:firstLine="0"/>
              <w:jc w:val="center"/>
              <w:rPr>
                <w:sz w:val="24"/>
                <w:lang w:val="ru-RU" w:eastAsia="ru-RU"/>
              </w:rPr>
            </w:pPr>
            <w:r w:rsidRPr="003E5A66">
              <w:rPr>
                <w:sz w:val="24"/>
                <w:lang w:val="ru-RU" w:eastAsia="ru-RU"/>
              </w:rPr>
              <w:t>649,9</w:t>
            </w:r>
          </w:p>
          <w:p w14:paraId="436C7B9C" w14:textId="77777777" w:rsidR="00A80A7C" w:rsidRPr="003E5A66" w:rsidRDefault="00A80A7C" w:rsidP="003E5A66"/>
          <w:p w14:paraId="33CEE145" w14:textId="77777777" w:rsidR="00A80A7C" w:rsidRPr="003E5A66" w:rsidRDefault="00A80A7C" w:rsidP="003E5A66"/>
          <w:p w14:paraId="22A4E67D" w14:textId="77777777" w:rsidR="00A80A7C" w:rsidRPr="003E5A66" w:rsidRDefault="00A80A7C" w:rsidP="003E5A66">
            <w:pPr>
              <w:rPr>
                <w:lang w:val="uk-UA"/>
              </w:rPr>
            </w:pPr>
            <w:r w:rsidRPr="003E5A66">
              <w:rPr>
                <w:lang w:val="uk-UA"/>
              </w:rPr>
              <w:t xml:space="preserve">          </w:t>
            </w:r>
            <w:r w:rsidR="00C42CF3" w:rsidRPr="003E5A66">
              <w:rPr>
                <w:lang w:val="uk-UA"/>
              </w:rPr>
              <w:t>1 706,2</w:t>
            </w:r>
          </w:p>
          <w:p w14:paraId="2B2B1BC2" w14:textId="77777777" w:rsidR="00A80A7C" w:rsidRPr="003E5A66" w:rsidRDefault="00A80A7C" w:rsidP="003E5A66"/>
          <w:p w14:paraId="2FD4ACDB" w14:textId="77777777" w:rsidR="00A80A7C" w:rsidRPr="003E5A66" w:rsidRDefault="00A80A7C" w:rsidP="003E5A66"/>
          <w:p w14:paraId="0CF81D10" w14:textId="77777777" w:rsidR="00A80A7C" w:rsidRPr="003E5A66" w:rsidRDefault="00A80A7C" w:rsidP="003E5A66"/>
          <w:p w14:paraId="257F9793" w14:textId="77777777" w:rsidR="00A80A7C" w:rsidRPr="003E5A66" w:rsidRDefault="00C85665" w:rsidP="003E5A66">
            <w:pPr>
              <w:rPr>
                <w:lang w:val="uk-UA"/>
              </w:rPr>
            </w:pPr>
            <w:r w:rsidRPr="003E5A66">
              <w:rPr>
                <w:lang w:val="uk-UA"/>
              </w:rPr>
              <w:t xml:space="preserve">             -</w:t>
            </w:r>
          </w:p>
          <w:p w14:paraId="2AE6B50D" w14:textId="77777777" w:rsidR="00A80A7C" w:rsidRPr="003E5A66" w:rsidRDefault="00A80A7C" w:rsidP="003E5A66"/>
          <w:p w14:paraId="6FBC749C" w14:textId="77777777" w:rsidR="00A80A7C" w:rsidRPr="003E5A66" w:rsidRDefault="00A80A7C" w:rsidP="003E5A66"/>
          <w:p w14:paraId="2BD26A0D" w14:textId="77777777" w:rsidR="00A80A7C" w:rsidRPr="003E5A66" w:rsidRDefault="00A80A7C" w:rsidP="003E5A66">
            <w:pPr>
              <w:rPr>
                <w:lang w:val="uk-UA"/>
              </w:rPr>
            </w:pPr>
            <w:r w:rsidRPr="003E5A66">
              <w:rPr>
                <w:lang w:val="uk-UA"/>
              </w:rPr>
              <w:t xml:space="preserve">            </w:t>
            </w:r>
            <w:r w:rsidR="00F27BDE" w:rsidRPr="003E5A66">
              <w:rPr>
                <w:lang w:val="uk-UA"/>
              </w:rPr>
              <w:t>9 341,1</w:t>
            </w:r>
          </w:p>
          <w:p w14:paraId="423B456C" w14:textId="77777777" w:rsidR="00A80A7C" w:rsidRPr="003E5A66" w:rsidRDefault="00A80A7C" w:rsidP="003E5A66"/>
          <w:p w14:paraId="76E30BC2" w14:textId="77777777" w:rsidR="00A80A7C" w:rsidRPr="003E5A66" w:rsidRDefault="00A80A7C" w:rsidP="003E5A66">
            <w:pPr>
              <w:rPr>
                <w:lang w:val="uk-UA"/>
              </w:rPr>
            </w:pPr>
            <w:r w:rsidRPr="003E5A66">
              <w:rPr>
                <w:lang w:val="uk-UA"/>
              </w:rPr>
              <w:t xml:space="preserve">    </w:t>
            </w:r>
          </w:p>
          <w:p w14:paraId="7F471546" w14:textId="77777777" w:rsidR="00A80A7C" w:rsidRPr="003E5A66" w:rsidRDefault="00A80A7C" w:rsidP="00187A1F">
            <w:r w:rsidRPr="003E5A66">
              <w:rPr>
                <w:lang w:val="uk-UA"/>
              </w:rPr>
              <w:t xml:space="preserve">              </w:t>
            </w:r>
            <w:r w:rsidR="00F27BDE" w:rsidRPr="003E5A66">
              <w:rPr>
                <w:lang w:val="uk-UA"/>
              </w:rPr>
              <w:t>593,4</w:t>
            </w:r>
          </w:p>
        </w:tc>
        <w:tc>
          <w:tcPr>
            <w:tcW w:w="1804" w:type="dxa"/>
          </w:tcPr>
          <w:p w14:paraId="65080BC0" w14:textId="77777777" w:rsidR="00A80A7C" w:rsidRPr="003E5A66" w:rsidRDefault="00A80A7C" w:rsidP="003E5A66">
            <w:pPr>
              <w:pStyle w:val="a5"/>
              <w:ind w:firstLine="0"/>
              <w:jc w:val="center"/>
              <w:rPr>
                <w:b/>
                <w:sz w:val="24"/>
                <w:lang w:eastAsia="ru-RU"/>
              </w:rPr>
            </w:pPr>
          </w:p>
          <w:p w14:paraId="00B79F31" w14:textId="77777777" w:rsidR="00A80A7C" w:rsidRPr="003E5A66" w:rsidRDefault="00822F9F" w:rsidP="003E5A66">
            <w:pPr>
              <w:pStyle w:val="a5"/>
              <w:ind w:firstLine="0"/>
              <w:jc w:val="center"/>
              <w:rPr>
                <w:sz w:val="24"/>
                <w:lang w:eastAsia="ru-RU"/>
              </w:rPr>
            </w:pPr>
            <w:r w:rsidRPr="003E5A66">
              <w:rPr>
                <w:b/>
                <w:sz w:val="24"/>
                <w:lang w:eastAsia="ru-RU"/>
              </w:rPr>
              <w:t>32 617,0</w:t>
            </w:r>
          </w:p>
          <w:p w14:paraId="1F62D77F" w14:textId="77777777" w:rsidR="00A80A7C" w:rsidRPr="003E5A66" w:rsidRDefault="00A80A7C" w:rsidP="003E5A66">
            <w:pPr>
              <w:pStyle w:val="a5"/>
              <w:ind w:firstLine="0"/>
              <w:jc w:val="center"/>
              <w:rPr>
                <w:sz w:val="24"/>
                <w:lang w:val="ru-RU" w:eastAsia="ru-RU"/>
              </w:rPr>
            </w:pPr>
          </w:p>
          <w:p w14:paraId="2DF1DB8F" w14:textId="77777777" w:rsidR="00FB41F8" w:rsidRPr="003E5A66" w:rsidRDefault="00FB41F8" w:rsidP="003E5A66">
            <w:pPr>
              <w:pStyle w:val="a5"/>
              <w:ind w:firstLine="0"/>
              <w:jc w:val="center"/>
              <w:rPr>
                <w:sz w:val="24"/>
                <w:lang w:val="ru-RU" w:eastAsia="ru-RU"/>
              </w:rPr>
            </w:pPr>
          </w:p>
          <w:p w14:paraId="3280D9AD" w14:textId="77777777" w:rsidR="00A80A7C" w:rsidRPr="003E5A66" w:rsidRDefault="00822F9F" w:rsidP="003E5A66">
            <w:pPr>
              <w:pStyle w:val="a5"/>
              <w:ind w:firstLine="0"/>
              <w:jc w:val="center"/>
              <w:rPr>
                <w:sz w:val="24"/>
                <w:lang w:val="ru-RU" w:eastAsia="ru-RU"/>
              </w:rPr>
            </w:pPr>
            <w:r w:rsidRPr="003E5A66">
              <w:rPr>
                <w:sz w:val="24"/>
                <w:lang w:val="ru-RU" w:eastAsia="ru-RU"/>
              </w:rPr>
              <w:t>898,6</w:t>
            </w:r>
          </w:p>
          <w:p w14:paraId="142B8014" w14:textId="77777777" w:rsidR="00A80A7C" w:rsidRPr="003E5A66" w:rsidRDefault="00A80A7C" w:rsidP="003E5A66">
            <w:pPr>
              <w:pStyle w:val="a5"/>
              <w:ind w:firstLine="0"/>
              <w:jc w:val="center"/>
              <w:rPr>
                <w:sz w:val="24"/>
                <w:lang w:val="ru-RU" w:eastAsia="ru-RU"/>
              </w:rPr>
            </w:pPr>
          </w:p>
          <w:p w14:paraId="63DD4044" w14:textId="77777777" w:rsidR="00187A1F" w:rsidRDefault="00187A1F" w:rsidP="003E5A66">
            <w:pPr>
              <w:pStyle w:val="a5"/>
              <w:ind w:firstLine="0"/>
              <w:jc w:val="center"/>
              <w:rPr>
                <w:sz w:val="24"/>
                <w:lang w:val="ru-RU" w:eastAsia="ru-RU"/>
              </w:rPr>
            </w:pPr>
          </w:p>
          <w:p w14:paraId="39F74D5A" w14:textId="77777777" w:rsidR="00187A1F" w:rsidRDefault="00187A1F" w:rsidP="003E5A66">
            <w:pPr>
              <w:pStyle w:val="a5"/>
              <w:ind w:firstLine="0"/>
              <w:jc w:val="center"/>
              <w:rPr>
                <w:sz w:val="24"/>
                <w:lang w:val="ru-RU" w:eastAsia="ru-RU"/>
              </w:rPr>
            </w:pPr>
          </w:p>
          <w:p w14:paraId="5F5F535B" w14:textId="77777777" w:rsidR="00A80A7C" w:rsidRPr="003E5A66" w:rsidRDefault="00822F9F" w:rsidP="003E5A66">
            <w:pPr>
              <w:pStyle w:val="a5"/>
              <w:ind w:firstLine="0"/>
              <w:jc w:val="center"/>
              <w:rPr>
                <w:sz w:val="24"/>
                <w:lang w:val="ru-RU" w:eastAsia="ru-RU"/>
              </w:rPr>
            </w:pPr>
            <w:r w:rsidRPr="003E5A66">
              <w:rPr>
                <w:sz w:val="24"/>
                <w:lang w:val="ru-RU" w:eastAsia="ru-RU"/>
              </w:rPr>
              <w:t>4 339,7</w:t>
            </w:r>
          </w:p>
          <w:p w14:paraId="670DA5D8" w14:textId="77777777" w:rsidR="00A80A7C" w:rsidRPr="003E5A66" w:rsidRDefault="00A80A7C" w:rsidP="003E5A66">
            <w:pPr>
              <w:pStyle w:val="a5"/>
              <w:ind w:firstLine="0"/>
              <w:jc w:val="center"/>
              <w:rPr>
                <w:sz w:val="24"/>
                <w:lang w:val="ru-RU" w:eastAsia="ru-RU"/>
              </w:rPr>
            </w:pPr>
          </w:p>
          <w:p w14:paraId="11A03CDE" w14:textId="77777777" w:rsidR="00A80A7C" w:rsidRPr="003E5A66" w:rsidRDefault="00822F9F" w:rsidP="003E5A66">
            <w:pPr>
              <w:pStyle w:val="a5"/>
              <w:ind w:firstLine="0"/>
              <w:jc w:val="center"/>
              <w:rPr>
                <w:sz w:val="24"/>
                <w:lang w:val="ru-RU" w:eastAsia="ru-RU"/>
              </w:rPr>
            </w:pPr>
            <w:r w:rsidRPr="003E5A66">
              <w:rPr>
                <w:sz w:val="24"/>
                <w:lang w:val="ru-RU" w:eastAsia="ru-RU"/>
              </w:rPr>
              <w:t>4 339,5</w:t>
            </w:r>
          </w:p>
          <w:p w14:paraId="4B4BCB9E" w14:textId="77777777" w:rsidR="00822F9F" w:rsidRPr="003E5A66" w:rsidRDefault="00822F9F" w:rsidP="003E5A66">
            <w:pPr>
              <w:pStyle w:val="a5"/>
              <w:ind w:firstLine="0"/>
              <w:jc w:val="center"/>
              <w:rPr>
                <w:sz w:val="24"/>
                <w:lang w:val="ru-RU" w:eastAsia="ru-RU"/>
              </w:rPr>
            </w:pPr>
          </w:p>
          <w:p w14:paraId="35CF445D" w14:textId="77777777" w:rsidR="00A80A7C" w:rsidRPr="003E5A66" w:rsidRDefault="00822F9F" w:rsidP="003E5A66">
            <w:pPr>
              <w:pStyle w:val="a5"/>
              <w:ind w:firstLine="0"/>
              <w:jc w:val="center"/>
              <w:rPr>
                <w:sz w:val="24"/>
                <w:lang w:val="ru-RU" w:eastAsia="ru-RU"/>
              </w:rPr>
            </w:pPr>
            <w:r w:rsidRPr="003E5A66">
              <w:rPr>
                <w:sz w:val="24"/>
                <w:lang w:val="ru-RU" w:eastAsia="ru-RU"/>
              </w:rPr>
              <w:t>399,9</w:t>
            </w:r>
          </w:p>
          <w:p w14:paraId="6B7E8710" w14:textId="77777777" w:rsidR="00A80A7C" w:rsidRPr="003E5A66" w:rsidRDefault="00A80A7C" w:rsidP="003E5A66">
            <w:pPr>
              <w:pStyle w:val="a5"/>
              <w:ind w:firstLine="0"/>
              <w:jc w:val="center"/>
              <w:rPr>
                <w:sz w:val="24"/>
                <w:lang w:val="ru-RU" w:eastAsia="ru-RU"/>
              </w:rPr>
            </w:pPr>
          </w:p>
          <w:p w14:paraId="70106480" w14:textId="77777777" w:rsidR="00A80A7C" w:rsidRPr="003E5A66" w:rsidRDefault="00A80A7C" w:rsidP="003E5A66">
            <w:pPr>
              <w:pStyle w:val="a5"/>
              <w:ind w:firstLine="0"/>
              <w:jc w:val="center"/>
              <w:rPr>
                <w:sz w:val="24"/>
                <w:lang w:val="ru-RU" w:eastAsia="ru-RU"/>
              </w:rPr>
            </w:pPr>
          </w:p>
          <w:p w14:paraId="3FEC6DB9" w14:textId="77777777" w:rsidR="00A80A7C" w:rsidRPr="003E5A66" w:rsidRDefault="00822F9F" w:rsidP="003E5A66">
            <w:pPr>
              <w:pStyle w:val="a5"/>
              <w:ind w:firstLine="0"/>
              <w:jc w:val="center"/>
              <w:rPr>
                <w:sz w:val="24"/>
                <w:lang w:val="ru-RU" w:eastAsia="ru-RU"/>
              </w:rPr>
            </w:pPr>
            <w:r w:rsidRPr="003E5A66">
              <w:rPr>
                <w:sz w:val="24"/>
                <w:lang w:val="ru-RU" w:eastAsia="ru-RU"/>
              </w:rPr>
              <w:t>2 858,7</w:t>
            </w:r>
          </w:p>
          <w:p w14:paraId="6C3A2959" w14:textId="77777777" w:rsidR="00A80A7C" w:rsidRPr="003E5A66" w:rsidRDefault="00A80A7C" w:rsidP="003E5A66">
            <w:pPr>
              <w:pStyle w:val="a5"/>
              <w:ind w:firstLine="0"/>
              <w:jc w:val="center"/>
              <w:rPr>
                <w:sz w:val="24"/>
                <w:lang w:val="ru-RU" w:eastAsia="ru-RU"/>
              </w:rPr>
            </w:pPr>
          </w:p>
          <w:p w14:paraId="0E511EB1" w14:textId="77777777" w:rsidR="00A80A7C" w:rsidRPr="003E5A66" w:rsidRDefault="00A80A7C" w:rsidP="003E5A66">
            <w:pPr>
              <w:pStyle w:val="a5"/>
              <w:ind w:firstLine="0"/>
              <w:jc w:val="center"/>
              <w:rPr>
                <w:sz w:val="24"/>
                <w:lang w:val="ru-RU" w:eastAsia="ru-RU"/>
              </w:rPr>
            </w:pPr>
          </w:p>
          <w:p w14:paraId="59131A61" w14:textId="77777777" w:rsidR="00A80A7C" w:rsidRPr="003E5A66" w:rsidRDefault="00A80A7C" w:rsidP="003E5A66">
            <w:pPr>
              <w:pStyle w:val="a5"/>
              <w:ind w:firstLine="0"/>
              <w:jc w:val="center"/>
              <w:rPr>
                <w:sz w:val="24"/>
                <w:lang w:val="ru-RU" w:eastAsia="ru-RU"/>
              </w:rPr>
            </w:pPr>
          </w:p>
          <w:p w14:paraId="4CE7F047" w14:textId="77777777" w:rsidR="00A80A7C" w:rsidRPr="003E5A66" w:rsidRDefault="00A80A7C" w:rsidP="003E5A66">
            <w:pPr>
              <w:pStyle w:val="a5"/>
              <w:ind w:firstLine="0"/>
              <w:jc w:val="center"/>
              <w:rPr>
                <w:sz w:val="24"/>
                <w:lang w:val="ru-RU" w:eastAsia="ru-RU"/>
              </w:rPr>
            </w:pPr>
            <w:r w:rsidRPr="003E5A66">
              <w:rPr>
                <w:sz w:val="24"/>
                <w:lang w:val="ru-RU" w:eastAsia="ru-RU"/>
              </w:rPr>
              <w:t>50,0</w:t>
            </w:r>
          </w:p>
          <w:p w14:paraId="78F9A2FD" w14:textId="77777777" w:rsidR="00A80A7C" w:rsidRPr="003E5A66" w:rsidRDefault="00A80A7C" w:rsidP="003E5A66">
            <w:pPr>
              <w:pStyle w:val="a5"/>
              <w:ind w:firstLine="0"/>
              <w:jc w:val="center"/>
              <w:rPr>
                <w:sz w:val="24"/>
                <w:lang w:val="ru-RU" w:eastAsia="ru-RU"/>
              </w:rPr>
            </w:pPr>
          </w:p>
          <w:p w14:paraId="1BEEC3E4" w14:textId="77777777" w:rsidR="00A80A7C" w:rsidRPr="003E5A66" w:rsidRDefault="00A80A7C" w:rsidP="003E5A66">
            <w:pPr>
              <w:pStyle w:val="a5"/>
              <w:ind w:firstLine="0"/>
              <w:jc w:val="center"/>
              <w:rPr>
                <w:sz w:val="24"/>
                <w:lang w:val="ru-RU" w:eastAsia="ru-RU"/>
              </w:rPr>
            </w:pPr>
          </w:p>
          <w:p w14:paraId="31DDBE99" w14:textId="77777777" w:rsidR="00A80A7C" w:rsidRPr="003E5A66" w:rsidRDefault="00822F9F" w:rsidP="003E5A66">
            <w:pPr>
              <w:pStyle w:val="a5"/>
              <w:ind w:firstLine="0"/>
              <w:jc w:val="center"/>
              <w:rPr>
                <w:sz w:val="24"/>
                <w:lang w:val="ru-RU" w:eastAsia="ru-RU"/>
              </w:rPr>
            </w:pPr>
            <w:r w:rsidRPr="003E5A66">
              <w:rPr>
                <w:sz w:val="24"/>
                <w:lang w:val="ru-RU" w:eastAsia="ru-RU"/>
              </w:rPr>
              <w:t>7 317,4</w:t>
            </w:r>
          </w:p>
          <w:p w14:paraId="22E5B2F9" w14:textId="77777777" w:rsidR="00A80A7C" w:rsidRPr="003E5A66" w:rsidRDefault="00A80A7C" w:rsidP="003E5A66">
            <w:pPr>
              <w:pStyle w:val="a5"/>
              <w:ind w:firstLine="0"/>
              <w:jc w:val="center"/>
              <w:rPr>
                <w:sz w:val="24"/>
                <w:lang w:val="ru-RU" w:eastAsia="ru-RU"/>
              </w:rPr>
            </w:pPr>
          </w:p>
          <w:p w14:paraId="610FC78E" w14:textId="77777777" w:rsidR="00A80A7C" w:rsidRPr="003E5A66" w:rsidRDefault="00A80A7C" w:rsidP="003E5A66">
            <w:pPr>
              <w:pStyle w:val="a5"/>
              <w:ind w:firstLine="0"/>
              <w:jc w:val="center"/>
              <w:rPr>
                <w:sz w:val="24"/>
                <w:lang w:val="ru-RU" w:eastAsia="ru-RU"/>
              </w:rPr>
            </w:pPr>
          </w:p>
          <w:p w14:paraId="35678F45" w14:textId="77777777" w:rsidR="00A80A7C" w:rsidRDefault="00CC377B" w:rsidP="003E5A66">
            <w:pPr>
              <w:pStyle w:val="a5"/>
              <w:ind w:firstLine="0"/>
              <w:jc w:val="center"/>
              <w:rPr>
                <w:sz w:val="24"/>
                <w:lang w:val="ru-RU" w:eastAsia="ru-RU"/>
              </w:rPr>
            </w:pPr>
            <w:r w:rsidRPr="003E5A66">
              <w:rPr>
                <w:sz w:val="24"/>
                <w:lang w:val="ru-RU" w:eastAsia="ru-RU"/>
              </w:rPr>
              <w:t>5</w:t>
            </w:r>
            <w:r w:rsidR="00822F9F" w:rsidRPr="003E5A66">
              <w:rPr>
                <w:sz w:val="24"/>
                <w:lang w:val="ru-RU" w:eastAsia="ru-RU"/>
              </w:rPr>
              <w:t>88</w:t>
            </w:r>
            <w:r w:rsidRPr="003E5A66">
              <w:rPr>
                <w:sz w:val="24"/>
                <w:lang w:val="ru-RU" w:eastAsia="ru-RU"/>
              </w:rPr>
              <w:t>,</w:t>
            </w:r>
            <w:r w:rsidR="00822F9F" w:rsidRPr="003E5A66">
              <w:rPr>
                <w:sz w:val="24"/>
                <w:lang w:val="ru-RU" w:eastAsia="ru-RU"/>
              </w:rPr>
              <w:t>5</w:t>
            </w:r>
          </w:p>
          <w:p w14:paraId="60F00722" w14:textId="77777777" w:rsidR="00187A1F" w:rsidRPr="003E5A66" w:rsidRDefault="00187A1F" w:rsidP="003E5A66">
            <w:pPr>
              <w:pStyle w:val="a5"/>
              <w:ind w:firstLine="0"/>
              <w:jc w:val="center"/>
              <w:rPr>
                <w:sz w:val="24"/>
                <w:lang w:val="ru-RU" w:eastAsia="ru-RU"/>
              </w:rPr>
            </w:pPr>
          </w:p>
        </w:tc>
      </w:tr>
      <w:tr w:rsidR="00394FC0" w:rsidRPr="003E5A66" w14:paraId="1A9DA09B" w14:textId="77777777" w:rsidTr="003E5A66">
        <w:trPr>
          <w:trHeight w:val="651"/>
        </w:trPr>
        <w:tc>
          <w:tcPr>
            <w:tcW w:w="5812" w:type="dxa"/>
          </w:tcPr>
          <w:p w14:paraId="255C3004" w14:textId="77777777" w:rsidR="00394FC0" w:rsidRPr="003E5A66" w:rsidRDefault="00394FC0" w:rsidP="003E5A66">
            <w:pPr>
              <w:tabs>
                <w:tab w:val="left" w:pos="567"/>
              </w:tabs>
              <w:autoSpaceDE w:val="0"/>
              <w:autoSpaceDN w:val="0"/>
              <w:jc w:val="both"/>
              <w:rPr>
                <w:lang w:val="uk-UA"/>
              </w:rPr>
            </w:pPr>
            <w:r w:rsidRPr="003E5A66">
              <w:rPr>
                <w:lang w:val="uk-UA"/>
              </w:rPr>
              <w:t>-придбання препаратів для лікування кровотечі під час оперативних втручань;</w:t>
            </w:r>
          </w:p>
        </w:tc>
        <w:tc>
          <w:tcPr>
            <w:tcW w:w="2023" w:type="dxa"/>
          </w:tcPr>
          <w:p w14:paraId="5CAAE158" w14:textId="77777777" w:rsidR="00394FC0" w:rsidRPr="003E5A66" w:rsidRDefault="00394FC0" w:rsidP="003E5A66">
            <w:pPr>
              <w:pStyle w:val="21"/>
              <w:spacing w:line="240" w:lineRule="auto"/>
              <w:jc w:val="center"/>
              <w:rPr>
                <w:sz w:val="24"/>
                <w:lang w:eastAsia="ru-RU"/>
              </w:rPr>
            </w:pPr>
            <w:r w:rsidRPr="003E5A66">
              <w:rPr>
                <w:sz w:val="24"/>
                <w:lang w:eastAsia="ru-RU"/>
              </w:rPr>
              <w:t>11,7</w:t>
            </w:r>
          </w:p>
        </w:tc>
        <w:tc>
          <w:tcPr>
            <w:tcW w:w="1804" w:type="dxa"/>
          </w:tcPr>
          <w:p w14:paraId="2293C948" w14:textId="77777777" w:rsidR="00394FC0" w:rsidRPr="003E5A66" w:rsidRDefault="00CC377B" w:rsidP="003E5A66">
            <w:pPr>
              <w:pStyle w:val="21"/>
              <w:spacing w:line="240" w:lineRule="auto"/>
              <w:jc w:val="center"/>
              <w:rPr>
                <w:sz w:val="24"/>
                <w:lang w:val="ru-RU" w:eastAsia="ru-RU"/>
              </w:rPr>
            </w:pPr>
            <w:r w:rsidRPr="003E5A66">
              <w:rPr>
                <w:sz w:val="24"/>
                <w:lang w:val="ru-RU" w:eastAsia="ru-RU"/>
              </w:rPr>
              <w:t>25,0</w:t>
            </w:r>
          </w:p>
        </w:tc>
      </w:tr>
      <w:tr w:rsidR="00A80A7C" w:rsidRPr="003E5A66" w14:paraId="6B0BA68D" w14:textId="77777777" w:rsidTr="003E5A66">
        <w:trPr>
          <w:trHeight w:val="651"/>
        </w:trPr>
        <w:tc>
          <w:tcPr>
            <w:tcW w:w="5812" w:type="dxa"/>
          </w:tcPr>
          <w:p w14:paraId="2C271ECB" w14:textId="77777777" w:rsidR="00A80A7C" w:rsidRPr="003E5A66" w:rsidRDefault="00A80A7C" w:rsidP="003E5A66">
            <w:pPr>
              <w:jc w:val="both"/>
              <w:rPr>
                <w:lang w:val="uk-UA"/>
              </w:rPr>
            </w:pPr>
            <w:r w:rsidRPr="003E5A66">
              <w:rPr>
                <w:lang w:val="uk-UA"/>
              </w:rPr>
              <w:t>-придбання реактивів та розхідних матеріалів для лабораторних досліджень</w:t>
            </w:r>
          </w:p>
        </w:tc>
        <w:tc>
          <w:tcPr>
            <w:tcW w:w="2023" w:type="dxa"/>
          </w:tcPr>
          <w:p w14:paraId="73D52C55" w14:textId="77777777" w:rsidR="00A80A7C" w:rsidRPr="003E5A66" w:rsidRDefault="00056E86" w:rsidP="003E5A66">
            <w:pPr>
              <w:pStyle w:val="21"/>
              <w:spacing w:line="240" w:lineRule="auto"/>
              <w:jc w:val="center"/>
              <w:rPr>
                <w:sz w:val="24"/>
                <w:lang w:eastAsia="ru-RU"/>
              </w:rPr>
            </w:pPr>
            <w:r w:rsidRPr="003E5A66">
              <w:rPr>
                <w:sz w:val="24"/>
                <w:lang w:eastAsia="ru-RU"/>
              </w:rPr>
              <w:t>1 016,7</w:t>
            </w:r>
          </w:p>
        </w:tc>
        <w:tc>
          <w:tcPr>
            <w:tcW w:w="1804" w:type="dxa"/>
          </w:tcPr>
          <w:p w14:paraId="5412A9DF" w14:textId="77777777" w:rsidR="00A80A7C" w:rsidRPr="003E5A66" w:rsidRDefault="00822F9F" w:rsidP="003E5A66">
            <w:pPr>
              <w:pStyle w:val="21"/>
              <w:spacing w:line="240" w:lineRule="auto"/>
              <w:jc w:val="center"/>
              <w:rPr>
                <w:sz w:val="24"/>
                <w:lang w:val="ru-RU" w:eastAsia="ru-RU"/>
              </w:rPr>
            </w:pPr>
            <w:r w:rsidRPr="003E5A66">
              <w:rPr>
                <w:sz w:val="24"/>
                <w:lang w:val="ru-RU" w:eastAsia="ru-RU"/>
              </w:rPr>
              <w:t>456,0</w:t>
            </w:r>
          </w:p>
        </w:tc>
      </w:tr>
      <w:tr w:rsidR="00A80A7C" w:rsidRPr="003E5A66" w14:paraId="07587F39" w14:textId="77777777" w:rsidTr="003E5A66">
        <w:trPr>
          <w:trHeight w:val="503"/>
        </w:trPr>
        <w:tc>
          <w:tcPr>
            <w:tcW w:w="5812" w:type="dxa"/>
          </w:tcPr>
          <w:p w14:paraId="3901678F" w14:textId="77777777" w:rsidR="00A80A7C" w:rsidRPr="003E5A66" w:rsidRDefault="00A80A7C" w:rsidP="003E5A66">
            <w:pPr>
              <w:jc w:val="both"/>
              <w:rPr>
                <w:lang w:val="uk-UA"/>
              </w:rPr>
            </w:pPr>
            <w:r w:rsidRPr="003E5A66">
              <w:rPr>
                <w:lang w:val="uk-UA"/>
              </w:rPr>
              <w:t>-придбання слухових апаратів для дорослих та дітей із втратою слуху</w:t>
            </w:r>
          </w:p>
        </w:tc>
        <w:tc>
          <w:tcPr>
            <w:tcW w:w="2023" w:type="dxa"/>
          </w:tcPr>
          <w:p w14:paraId="05EEA801" w14:textId="77777777" w:rsidR="00A80A7C" w:rsidRPr="003E5A66" w:rsidRDefault="00A80A7C" w:rsidP="003E5A66">
            <w:pPr>
              <w:pStyle w:val="21"/>
              <w:spacing w:line="240" w:lineRule="auto"/>
              <w:jc w:val="center"/>
              <w:rPr>
                <w:sz w:val="24"/>
                <w:lang w:eastAsia="ru-RU"/>
              </w:rPr>
            </w:pPr>
            <w:r w:rsidRPr="003E5A66">
              <w:rPr>
                <w:sz w:val="24"/>
                <w:lang w:eastAsia="ru-RU"/>
              </w:rPr>
              <w:t>1 097,6</w:t>
            </w:r>
          </w:p>
        </w:tc>
        <w:tc>
          <w:tcPr>
            <w:tcW w:w="1804" w:type="dxa"/>
          </w:tcPr>
          <w:p w14:paraId="2FAFD3AE" w14:textId="77777777" w:rsidR="00A80A7C" w:rsidRPr="003E5A66" w:rsidRDefault="00CC377B" w:rsidP="003E5A66">
            <w:pPr>
              <w:pStyle w:val="21"/>
              <w:spacing w:line="240" w:lineRule="auto"/>
              <w:jc w:val="center"/>
              <w:rPr>
                <w:sz w:val="24"/>
                <w:lang w:val="ru-RU" w:eastAsia="ru-RU"/>
              </w:rPr>
            </w:pPr>
            <w:r w:rsidRPr="003E5A66">
              <w:rPr>
                <w:sz w:val="24"/>
                <w:lang w:val="ru-RU" w:eastAsia="ru-RU"/>
              </w:rPr>
              <w:t>1 1</w:t>
            </w:r>
            <w:r w:rsidR="00822F9F" w:rsidRPr="003E5A66">
              <w:rPr>
                <w:sz w:val="24"/>
                <w:lang w:val="ru-RU" w:eastAsia="ru-RU"/>
              </w:rPr>
              <w:t>43</w:t>
            </w:r>
            <w:r w:rsidRPr="003E5A66">
              <w:rPr>
                <w:sz w:val="24"/>
                <w:lang w:val="ru-RU" w:eastAsia="ru-RU"/>
              </w:rPr>
              <w:t>,</w:t>
            </w:r>
            <w:r w:rsidR="00822F9F" w:rsidRPr="003E5A66">
              <w:rPr>
                <w:sz w:val="24"/>
                <w:lang w:val="ru-RU" w:eastAsia="ru-RU"/>
              </w:rPr>
              <w:t>9</w:t>
            </w:r>
          </w:p>
        </w:tc>
      </w:tr>
      <w:tr w:rsidR="00A80A7C" w:rsidRPr="003E5A66" w14:paraId="5689365B" w14:textId="77777777" w:rsidTr="003E5A66">
        <w:trPr>
          <w:trHeight w:val="651"/>
        </w:trPr>
        <w:tc>
          <w:tcPr>
            <w:tcW w:w="5812" w:type="dxa"/>
          </w:tcPr>
          <w:p w14:paraId="69156C58" w14:textId="77777777" w:rsidR="00A80A7C" w:rsidRPr="003E5A66" w:rsidRDefault="00A80A7C" w:rsidP="003E5A66">
            <w:pPr>
              <w:jc w:val="both"/>
              <w:rPr>
                <w:lang w:val="uk-UA"/>
              </w:rPr>
            </w:pPr>
            <w:r w:rsidRPr="003E5A66">
              <w:rPr>
                <w:lang w:val="uk-UA"/>
              </w:rPr>
              <w:t>-придбання інтраокулярних лінз із комплектом розхідних матеріалів для лікування хворих з патологією зору</w:t>
            </w:r>
          </w:p>
        </w:tc>
        <w:tc>
          <w:tcPr>
            <w:tcW w:w="2023" w:type="dxa"/>
          </w:tcPr>
          <w:p w14:paraId="75EA6679" w14:textId="77777777" w:rsidR="00A80A7C" w:rsidRPr="003E5A66" w:rsidRDefault="00A80A7C" w:rsidP="003E5A66">
            <w:pPr>
              <w:pStyle w:val="21"/>
              <w:spacing w:line="240" w:lineRule="auto"/>
              <w:jc w:val="center"/>
              <w:rPr>
                <w:sz w:val="24"/>
                <w:lang w:eastAsia="ru-RU"/>
              </w:rPr>
            </w:pPr>
          </w:p>
          <w:p w14:paraId="3C6A2F7C" w14:textId="77777777" w:rsidR="00A80A7C" w:rsidRPr="003E5A66" w:rsidRDefault="00F27BDE" w:rsidP="003E5A66">
            <w:pPr>
              <w:pStyle w:val="21"/>
              <w:spacing w:line="240" w:lineRule="auto"/>
              <w:jc w:val="center"/>
              <w:rPr>
                <w:sz w:val="24"/>
                <w:lang w:eastAsia="ru-RU"/>
              </w:rPr>
            </w:pPr>
            <w:r w:rsidRPr="003E5A66">
              <w:rPr>
                <w:sz w:val="24"/>
                <w:lang w:eastAsia="ru-RU"/>
              </w:rPr>
              <w:t>5 100,0</w:t>
            </w:r>
          </w:p>
        </w:tc>
        <w:tc>
          <w:tcPr>
            <w:tcW w:w="1804" w:type="dxa"/>
          </w:tcPr>
          <w:p w14:paraId="50AC87E1" w14:textId="77777777" w:rsidR="00A80A7C" w:rsidRPr="003E5A66" w:rsidRDefault="00A80A7C" w:rsidP="003E5A66">
            <w:pPr>
              <w:pStyle w:val="21"/>
              <w:spacing w:line="240" w:lineRule="auto"/>
              <w:jc w:val="center"/>
              <w:rPr>
                <w:sz w:val="24"/>
                <w:lang w:val="ru-RU" w:eastAsia="ru-RU"/>
              </w:rPr>
            </w:pPr>
          </w:p>
          <w:p w14:paraId="05E5A8CB" w14:textId="77777777" w:rsidR="00A80A7C" w:rsidRPr="003E5A66" w:rsidRDefault="00822F9F" w:rsidP="003E5A66">
            <w:pPr>
              <w:pStyle w:val="21"/>
              <w:spacing w:line="240" w:lineRule="auto"/>
              <w:jc w:val="center"/>
              <w:rPr>
                <w:sz w:val="24"/>
                <w:lang w:val="ru-RU" w:eastAsia="ru-RU"/>
              </w:rPr>
            </w:pPr>
            <w:r w:rsidRPr="003E5A66">
              <w:rPr>
                <w:sz w:val="24"/>
                <w:lang w:val="ru-RU" w:eastAsia="ru-RU"/>
              </w:rPr>
              <w:t>3 996,0</w:t>
            </w:r>
          </w:p>
        </w:tc>
      </w:tr>
      <w:tr w:rsidR="00A80A7C" w:rsidRPr="003E5A66" w14:paraId="569F9FCB" w14:textId="77777777" w:rsidTr="003E5A66">
        <w:trPr>
          <w:trHeight w:val="651"/>
        </w:trPr>
        <w:tc>
          <w:tcPr>
            <w:tcW w:w="5812" w:type="dxa"/>
          </w:tcPr>
          <w:p w14:paraId="68F72D41" w14:textId="77777777" w:rsidR="00A80A7C" w:rsidRPr="003E5A66" w:rsidRDefault="00A80A7C" w:rsidP="003E5A66">
            <w:pPr>
              <w:autoSpaceDE w:val="0"/>
              <w:autoSpaceDN w:val="0"/>
              <w:jc w:val="both"/>
              <w:rPr>
                <w:lang w:val="uk-UA"/>
              </w:rPr>
            </w:pPr>
            <w:r w:rsidRPr="003E5A66">
              <w:rPr>
                <w:lang w:val="uk-UA"/>
              </w:rPr>
              <w:t>-придбання препаратів для лікування неоваскулярної (вологої форми) вікової макулярної дегенерації у дорослих</w:t>
            </w:r>
          </w:p>
        </w:tc>
        <w:tc>
          <w:tcPr>
            <w:tcW w:w="2023" w:type="dxa"/>
          </w:tcPr>
          <w:p w14:paraId="6D8FFB8A" w14:textId="77777777" w:rsidR="00A80A7C" w:rsidRPr="003E5A66" w:rsidRDefault="00A80A7C" w:rsidP="003E5A66">
            <w:pPr>
              <w:pStyle w:val="21"/>
              <w:spacing w:line="240" w:lineRule="auto"/>
              <w:jc w:val="center"/>
              <w:rPr>
                <w:sz w:val="24"/>
                <w:lang w:eastAsia="ru-RU"/>
              </w:rPr>
            </w:pPr>
          </w:p>
          <w:p w14:paraId="47B1D0AC" w14:textId="77777777" w:rsidR="00A80A7C" w:rsidRPr="003E5A66" w:rsidRDefault="00F27BDE" w:rsidP="003E5A66">
            <w:pPr>
              <w:pStyle w:val="21"/>
              <w:spacing w:line="240" w:lineRule="auto"/>
              <w:jc w:val="center"/>
              <w:rPr>
                <w:sz w:val="24"/>
                <w:lang w:eastAsia="ru-RU"/>
              </w:rPr>
            </w:pPr>
            <w:r w:rsidRPr="003E5A66">
              <w:rPr>
                <w:sz w:val="24"/>
                <w:lang w:eastAsia="ru-RU"/>
              </w:rPr>
              <w:t>1 979,9</w:t>
            </w:r>
          </w:p>
        </w:tc>
        <w:tc>
          <w:tcPr>
            <w:tcW w:w="1804" w:type="dxa"/>
          </w:tcPr>
          <w:p w14:paraId="0B9F33EC" w14:textId="77777777" w:rsidR="00A80A7C" w:rsidRPr="003E5A66" w:rsidRDefault="00A80A7C" w:rsidP="003E5A66">
            <w:pPr>
              <w:pStyle w:val="21"/>
              <w:spacing w:line="240" w:lineRule="auto"/>
              <w:jc w:val="center"/>
              <w:rPr>
                <w:sz w:val="24"/>
                <w:lang w:val="ru-RU" w:eastAsia="ru-RU"/>
              </w:rPr>
            </w:pPr>
          </w:p>
          <w:p w14:paraId="7597AB9D" w14:textId="77777777" w:rsidR="00A80A7C" w:rsidRPr="003E5A66" w:rsidRDefault="00CC377B" w:rsidP="003E5A66">
            <w:pPr>
              <w:pStyle w:val="21"/>
              <w:spacing w:line="240" w:lineRule="auto"/>
              <w:jc w:val="center"/>
              <w:rPr>
                <w:sz w:val="24"/>
                <w:lang w:val="ru-RU" w:eastAsia="ru-RU"/>
              </w:rPr>
            </w:pPr>
            <w:r w:rsidRPr="003E5A66">
              <w:rPr>
                <w:sz w:val="24"/>
                <w:lang w:val="ru-RU" w:eastAsia="ru-RU"/>
              </w:rPr>
              <w:t>1</w:t>
            </w:r>
            <w:r w:rsidR="00822F9F" w:rsidRPr="003E5A66">
              <w:rPr>
                <w:sz w:val="24"/>
                <w:lang w:val="ru-RU" w:eastAsia="ru-RU"/>
              </w:rPr>
              <w:t> 893,1</w:t>
            </w:r>
          </w:p>
        </w:tc>
      </w:tr>
      <w:tr w:rsidR="00A80A7C" w:rsidRPr="003E5A66" w14:paraId="7BF187F7" w14:textId="77777777" w:rsidTr="003E5A66">
        <w:trPr>
          <w:trHeight w:val="651"/>
        </w:trPr>
        <w:tc>
          <w:tcPr>
            <w:tcW w:w="5812" w:type="dxa"/>
          </w:tcPr>
          <w:p w14:paraId="44C20F07" w14:textId="77777777" w:rsidR="00A80A7C" w:rsidRPr="003E5A66" w:rsidRDefault="00A80A7C" w:rsidP="003E5A66">
            <w:pPr>
              <w:jc w:val="both"/>
              <w:rPr>
                <w:lang w:val="uk-UA"/>
              </w:rPr>
            </w:pPr>
            <w:r w:rsidRPr="003E5A66">
              <w:rPr>
                <w:lang w:val="uk-UA"/>
              </w:rPr>
              <w:t>-придбання туберкуліну для проведення туберкулінодіагностики у дітей</w:t>
            </w:r>
          </w:p>
        </w:tc>
        <w:tc>
          <w:tcPr>
            <w:tcW w:w="2023" w:type="dxa"/>
          </w:tcPr>
          <w:p w14:paraId="63C7690A" w14:textId="77777777" w:rsidR="00A80A7C" w:rsidRPr="003E5A66" w:rsidRDefault="00F27BDE" w:rsidP="003E5A66">
            <w:pPr>
              <w:pStyle w:val="21"/>
              <w:spacing w:line="240" w:lineRule="auto"/>
              <w:jc w:val="center"/>
              <w:rPr>
                <w:sz w:val="24"/>
                <w:lang w:eastAsia="ru-RU"/>
              </w:rPr>
            </w:pPr>
            <w:r w:rsidRPr="003E5A66">
              <w:rPr>
                <w:sz w:val="24"/>
                <w:lang w:eastAsia="ru-RU"/>
              </w:rPr>
              <w:t>1 183,8</w:t>
            </w:r>
          </w:p>
        </w:tc>
        <w:tc>
          <w:tcPr>
            <w:tcW w:w="1804" w:type="dxa"/>
          </w:tcPr>
          <w:p w14:paraId="74159B3E" w14:textId="77777777" w:rsidR="00A80A7C" w:rsidRPr="003E5A66" w:rsidRDefault="00A80A7C" w:rsidP="003E5A66">
            <w:pPr>
              <w:pStyle w:val="21"/>
              <w:spacing w:line="240" w:lineRule="auto"/>
              <w:jc w:val="center"/>
              <w:rPr>
                <w:sz w:val="24"/>
                <w:lang w:val="ru-RU" w:eastAsia="ru-RU"/>
              </w:rPr>
            </w:pPr>
            <w:r w:rsidRPr="003E5A66">
              <w:rPr>
                <w:sz w:val="24"/>
                <w:lang w:val="ru-RU" w:eastAsia="ru-RU"/>
              </w:rPr>
              <w:t>–</w:t>
            </w:r>
          </w:p>
        </w:tc>
      </w:tr>
      <w:tr w:rsidR="00A80A7C" w:rsidRPr="003E5A66" w14:paraId="5BA72D43" w14:textId="77777777" w:rsidTr="003E5A66">
        <w:trPr>
          <w:trHeight w:val="651"/>
        </w:trPr>
        <w:tc>
          <w:tcPr>
            <w:tcW w:w="5812" w:type="dxa"/>
          </w:tcPr>
          <w:p w14:paraId="7BFA050A" w14:textId="77777777" w:rsidR="00A80A7C" w:rsidRPr="003E5A66" w:rsidRDefault="00394FC0" w:rsidP="003E5A66">
            <w:pPr>
              <w:jc w:val="both"/>
              <w:rPr>
                <w:highlight w:val="yellow"/>
                <w:lang w:val="uk-UA"/>
              </w:rPr>
            </w:pPr>
            <w:r w:rsidRPr="003E5A66">
              <w:rPr>
                <w:lang w:val="uk-UA"/>
              </w:rPr>
              <w:t>-</w:t>
            </w:r>
            <w:r w:rsidR="00A80A7C" w:rsidRPr="003E5A66">
              <w:rPr>
                <w:lang w:val="uk-UA"/>
              </w:rPr>
              <w:t>придбання препаратів для надання невідкладної допомоги жінкам з тяжкою матковою кровотечею</w:t>
            </w:r>
            <w:r w:rsidR="00A80A7C" w:rsidRPr="003E5A66">
              <w:rPr>
                <w:highlight w:val="yellow"/>
                <w:lang w:val="uk-UA"/>
              </w:rPr>
              <w:t xml:space="preserve"> </w:t>
            </w:r>
          </w:p>
        </w:tc>
        <w:tc>
          <w:tcPr>
            <w:tcW w:w="2023" w:type="dxa"/>
          </w:tcPr>
          <w:p w14:paraId="41A049A4" w14:textId="77777777" w:rsidR="00A80A7C" w:rsidRPr="003E5A66" w:rsidRDefault="00F27BDE" w:rsidP="003E5A66">
            <w:pPr>
              <w:pStyle w:val="21"/>
              <w:spacing w:line="240" w:lineRule="auto"/>
              <w:jc w:val="center"/>
              <w:rPr>
                <w:sz w:val="24"/>
                <w:highlight w:val="yellow"/>
                <w:lang w:eastAsia="ru-RU"/>
              </w:rPr>
            </w:pPr>
            <w:r w:rsidRPr="003E5A66">
              <w:rPr>
                <w:sz w:val="24"/>
                <w:lang w:eastAsia="ru-RU"/>
              </w:rPr>
              <w:t>727,2</w:t>
            </w:r>
          </w:p>
        </w:tc>
        <w:tc>
          <w:tcPr>
            <w:tcW w:w="1804" w:type="dxa"/>
          </w:tcPr>
          <w:p w14:paraId="3D35FFE8" w14:textId="77777777" w:rsidR="00A80A7C" w:rsidRPr="003E5A66" w:rsidRDefault="00822F9F" w:rsidP="003E5A66">
            <w:pPr>
              <w:pStyle w:val="21"/>
              <w:spacing w:line="240" w:lineRule="auto"/>
              <w:jc w:val="center"/>
              <w:rPr>
                <w:sz w:val="24"/>
                <w:highlight w:val="yellow"/>
                <w:lang w:val="ru-RU" w:eastAsia="ru-RU"/>
              </w:rPr>
            </w:pPr>
            <w:r w:rsidRPr="003E5A66">
              <w:rPr>
                <w:sz w:val="24"/>
                <w:lang w:val="ru-RU" w:eastAsia="ru-RU"/>
              </w:rPr>
              <w:t>987,6</w:t>
            </w:r>
          </w:p>
        </w:tc>
      </w:tr>
      <w:tr w:rsidR="00A80A7C" w:rsidRPr="003E5A66" w14:paraId="7DF50138" w14:textId="77777777" w:rsidTr="003E5A66">
        <w:trPr>
          <w:trHeight w:val="483"/>
        </w:trPr>
        <w:tc>
          <w:tcPr>
            <w:tcW w:w="5812" w:type="dxa"/>
          </w:tcPr>
          <w:p w14:paraId="37805635" w14:textId="77777777" w:rsidR="00A80A7C" w:rsidRPr="003E5A66" w:rsidRDefault="00A80A7C" w:rsidP="003E5A66">
            <w:pPr>
              <w:jc w:val="both"/>
              <w:rPr>
                <w:lang w:val="uk-UA"/>
              </w:rPr>
            </w:pPr>
            <w:r w:rsidRPr="003E5A66">
              <w:rPr>
                <w:lang w:val="uk-UA"/>
              </w:rPr>
              <w:t>-придбання сечо- та калоприймачів для стомованих хворих;</w:t>
            </w:r>
          </w:p>
        </w:tc>
        <w:tc>
          <w:tcPr>
            <w:tcW w:w="2023" w:type="dxa"/>
          </w:tcPr>
          <w:p w14:paraId="5177F430" w14:textId="77777777" w:rsidR="00A80A7C" w:rsidRPr="003E5A66" w:rsidRDefault="00F27BDE" w:rsidP="003E5A66">
            <w:pPr>
              <w:pStyle w:val="21"/>
              <w:spacing w:line="240" w:lineRule="auto"/>
              <w:jc w:val="center"/>
              <w:rPr>
                <w:sz w:val="24"/>
                <w:lang w:eastAsia="ru-RU"/>
              </w:rPr>
            </w:pPr>
            <w:r w:rsidRPr="003E5A66">
              <w:rPr>
                <w:sz w:val="24"/>
                <w:lang w:eastAsia="ru-RU"/>
              </w:rPr>
              <w:t>1 099,7</w:t>
            </w:r>
          </w:p>
        </w:tc>
        <w:tc>
          <w:tcPr>
            <w:tcW w:w="1804" w:type="dxa"/>
          </w:tcPr>
          <w:p w14:paraId="01DFB37A" w14:textId="77777777" w:rsidR="00A80A7C" w:rsidRPr="003E5A66" w:rsidRDefault="00A80A7C" w:rsidP="003E5A66">
            <w:pPr>
              <w:pStyle w:val="21"/>
              <w:spacing w:line="240" w:lineRule="auto"/>
              <w:jc w:val="center"/>
              <w:rPr>
                <w:sz w:val="24"/>
                <w:lang w:val="ru-RU" w:eastAsia="ru-RU"/>
              </w:rPr>
            </w:pPr>
            <w:r w:rsidRPr="003E5A66">
              <w:rPr>
                <w:sz w:val="24"/>
                <w:lang w:val="ru-RU" w:eastAsia="ru-RU"/>
              </w:rPr>
              <w:t>1</w:t>
            </w:r>
            <w:r w:rsidR="00822F9F" w:rsidRPr="003E5A66">
              <w:rPr>
                <w:sz w:val="24"/>
                <w:lang w:val="ru-RU" w:eastAsia="ru-RU"/>
              </w:rPr>
              <w:t> 099,9</w:t>
            </w:r>
          </w:p>
        </w:tc>
      </w:tr>
      <w:tr w:rsidR="00A80A7C" w:rsidRPr="003E5A66" w14:paraId="1C3AFCEF" w14:textId="77777777" w:rsidTr="003E5A66">
        <w:trPr>
          <w:trHeight w:val="1101"/>
        </w:trPr>
        <w:tc>
          <w:tcPr>
            <w:tcW w:w="5812" w:type="dxa"/>
          </w:tcPr>
          <w:p w14:paraId="3B3CC080" w14:textId="77777777" w:rsidR="00A80A7C" w:rsidRPr="003E5A66" w:rsidRDefault="00A80A7C" w:rsidP="003E5A66">
            <w:pPr>
              <w:jc w:val="both"/>
              <w:rPr>
                <w:lang w:val="uk-UA"/>
              </w:rPr>
            </w:pPr>
            <w:r w:rsidRPr="003E5A66">
              <w:rPr>
                <w:lang w:val="uk-UA"/>
              </w:rPr>
              <w:t>-придбання препаратів замісної терапії для лікування дітей, хворих на хронічну ниркову недостатність, та витратних матеріалів для гемодіалізу</w:t>
            </w:r>
          </w:p>
        </w:tc>
        <w:tc>
          <w:tcPr>
            <w:tcW w:w="2023" w:type="dxa"/>
          </w:tcPr>
          <w:p w14:paraId="24B1C259" w14:textId="77777777" w:rsidR="00A80A7C" w:rsidRPr="003E5A66" w:rsidRDefault="00C42CF3" w:rsidP="003E5A66">
            <w:pPr>
              <w:pStyle w:val="21"/>
              <w:spacing w:line="240" w:lineRule="auto"/>
              <w:jc w:val="center"/>
              <w:rPr>
                <w:sz w:val="24"/>
                <w:lang w:eastAsia="ru-RU"/>
              </w:rPr>
            </w:pPr>
            <w:r w:rsidRPr="003E5A66">
              <w:rPr>
                <w:sz w:val="24"/>
                <w:lang w:eastAsia="ru-RU"/>
              </w:rPr>
              <w:t>350,3</w:t>
            </w:r>
          </w:p>
        </w:tc>
        <w:tc>
          <w:tcPr>
            <w:tcW w:w="1804" w:type="dxa"/>
          </w:tcPr>
          <w:p w14:paraId="52798D9F" w14:textId="77777777" w:rsidR="00A80A7C" w:rsidRPr="003E5A66" w:rsidRDefault="00822F9F" w:rsidP="003E5A66">
            <w:pPr>
              <w:pStyle w:val="21"/>
              <w:spacing w:line="240" w:lineRule="auto"/>
              <w:jc w:val="center"/>
              <w:rPr>
                <w:sz w:val="24"/>
                <w:lang w:val="ru-RU" w:eastAsia="ru-RU"/>
              </w:rPr>
            </w:pPr>
            <w:r w:rsidRPr="003E5A66">
              <w:rPr>
                <w:sz w:val="24"/>
                <w:lang w:val="ru-RU" w:eastAsia="ru-RU"/>
              </w:rPr>
              <w:t>354,0</w:t>
            </w:r>
          </w:p>
        </w:tc>
      </w:tr>
      <w:tr w:rsidR="00A80A7C" w:rsidRPr="003E5A66" w14:paraId="26AD3C63" w14:textId="77777777" w:rsidTr="003E5A66">
        <w:trPr>
          <w:trHeight w:val="564"/>
        </w:trPr>
        <w:tc>
          <w:tcPr>
            <w:tcW w:w="5812" w:type="dxa"/>
          </w:tcPr>
          <w:p w14:paraId="1E060D15" w14:textId="77777777" w:rsidR="00A80A7C" w:rsidRPr="003E5A66" w:rsidRDefault="00A80A7C" w:rsidP="003E5A66">
            <w:pPr>
              <w:jc w:val="both"/>
              <w:rPr>
                <w:lang w:val="uk-UA"/>
              </w:rPr>
            </w:pPr>
            <w:r w:rsidRPr="003E5A66">
              <w:rPr>
                <w:lang w:val="uk-UA"/>
              </w:rPr>
              <w:lastRenderedPageBreak/>
              <w:t>-придбання препаратів для профілактики та лікування сказу, імунобіологічних препаратів</w:t>
            </w:r>
          </w:p>
        </w:tc>
        <w:tc>
          <w:tcPr>
            <w:tcW w:w="2023" w:type="dxa"/>
          </w:tcPr>
          <w:p w14:paraId="69309134" w14:textId="77777777" w:rsidR="00A80A7C" w:rsidRPr="003E5A66" w:rsidRDefault="00394FC0" w:rsidP="003E5A66">
            <w:pPr>
              <w:pStyle w:val="21"/>
              <w:spacing w:line="240" w:lineRule="auto"/>
              <w:jc w:val="center"/>
              <w:rPr>
                <w:sz w:val="24"/>
                <w:lang w:eastAsia="ru-RU"/>
              </w:rPr>
            </w:pPr>
            <w:r w:rsidRPr="003E5A66">
              <w:rPr>
                <w:sz w:val="24"/>
                <w:lang w:eastAsia="ru-RU"/>
              </w:rPr>
              <w:t>269,4</w:t>
            </w:r>
          </w:p>
        </w:tc>
        <w:tc>
          <w:tcPr>
            <w:tcW w:w="1804" w:type="dxa"/>
          </w:tcPr>
          <w:p w14:paraId="073F6909" w14:textId="77777777" w:rsidR="00A80A7C" w:rsidRPr="003E5A66" w:rsidRDefault="00822F9F" w:rsidP="003E5A66">
            <w:pPr>
              <w:pStyle w:val="21"/>
              <w:spacing w:line="240" w:lineRule="auto"/>
              <w:jc w:val="center"/>
              <w:rPr>
                <w:sz w:val="24"/>
                <w:lang w:val="ru-RU" w:eastAsia="ru-RU"/>
              </w:rPr>
            </w:pPr>
            <w:r w:rsidRPr="003E5A66">
              <w:rPr>
                <w:sz w:val="24"/>
                <w:lang w:val="ru-RU" w:eastAsia="ru-RU"/>
              </w:rPr>
              <w:t>412,1</w:t>
            </w:r>
          </w:p>
        </w:tc>
      </w:tr>
      <w:tr w:rsidR="00FA1258" w:rsidRPr="003E5A66" w14:paraId="0F553B08" w14:textId="77777777" w:rsidTr="003E5A66">
        <w:trPr>
          <w:trHeight w:val="653"/>
        </w:trPr>
        <w:tc>
          <w:tcPr>
            <w:tcW w:w="5812" w:type="dxa"/>
          </w:tcPr>
          <w:p w14:paraId="5EF26BB1" w14:textId="77777777" w:rsidR="00FA1258" w:rsidRPr="003E5A66" w:rsidRDefault="00FA1258" w:rsidP="003E5A66">
            <w:pPr>
              <w:jc w:val="both"/>
              <w:rPr>
                <w:lang w:val="uk-UA"/>
              </w:rPr>
            </w:pPr>
            <w:r w:rsidRPr="003E5A66">
              <w:rPr>
                <w:lang w:val="uk-UA"/>
              </w:rPr>
              <w:t>- придбання антигемофільного фактору для лікування хворих на гемофілію</w:t>
            </w:r>
          </w:p>
        </w:tc>
        <w:tc>
          <w:tcPr>
            <w:tcW w:w="2023" w:type="dxa"/>
          </w:tcPr>
          <w:p w14:paraId="151A5B51" w14:textId="77777777" w:rsidR="00FA1258" w:rsidRPr="003E5A66" w:rsidRDefault="00FA1258" w:rsidP="003E5A66">
            <w:pPr>
              <w:pStyle w:val="21"/>
              <w:spacing w:line="240" w:lineRule="auto"/>
              <w:jc w:val="center"/>
              <w:rPr>
                <w:sz w:val="24"/>
                <w:lang w:eastAsia="ru-RU"/>
              </w:rPr>
            </w:pPr>
            <w:r w:rsidRPr="003E5A66">
              <w:rPr>
                <w:sz w:val="24"/>
                <w:lang w:eastAsia="ru-RU"/>
              </w:rPr>
              <w:t>2 891,0</w:t>
            </w:r>
          </w:p>
        </w:tc>
        <w:tc>
          <w:tcPr>
            <w:tcW w:w="1804" w:type="dxa"/>
          </w:tcPr>
          <w:p w14:paraId="2F2DE920" w14:textId="77777777" w:rsidR="00FA1258" w:rsidRPr="003E5A66" w:rsidRDefault="00CC377B" w:rsidP="003E5A66">
            <w:pPr>
              <w:pStyle w:val="21"/>
              <w:spacing w:line="240" w:lineRule="auto"/>
              <w:jc w:val="center"/>
              <w:rPr>
                <w:sz w:val="24"/>
                <w:lang w:val="ru-RU" w:eastAsia="ru-RU"/>
              </w:rPr>
            </w:pPr>
            <w:r w:rsidRPr="003E5A66">
              <w:rPr>
                <w:sz w:val="24"/>
                <w:lang w:val="ru-RU" w:eastAsia="ru-RU"/>
              </w:rPr>
              <w:t>1</w:t>
            </w:r>
            <w:r w:rsidR="00822F9F" w:rsidRPr="003E5A66">
              <w:rPr>
                <w:sz w:val="24"/>
                <w:lang w:val="ru-RU" w:eastAsia="ru-RU"/>
              </w:rPr>
              <w:t> 395,7</w:t>
            </w:r>
          </w:p>
        </w:tc>
      </w:tr>
      <w:tr w:rsidR="00C42CF3" w:rsidRPr="003E5A66" w14:paraId="52DEACFC" w14:textId="77777777" w:rsidTr="003E5A66">
        <w:trPr>
          <w:trHeight w:val="569"/>
        </w:trPr>
        <w:tc>
          <w:tcPr>
            <w:tcW w:w="5812" w:type="dxa"/>
          </w:tcPr>
          <w:p w14:paraId="53C6638B" w14:textId="77777777" w:rsidR="00C42CF3" w:rsidRPr="003E5A66" w:rsidRDefault="00C42CF3" w:rsidP="003E5A66">
            <w:pPr>
              <w:jc w:val="both"/>
              <w:rPr>
                <w:lang w:val="uk-UA"/>
              </w:rPr>
            </w:pPr>
            <w:r w:rsidRPr="003E5A66">
              <w:rPr>
                <w:lang w:val="uk-UA"/>
              </w:rPr>
              <w:t>- придбання препаратів антикандидозної групи для лікування хворих на тяжкі кандидозні ураження</w:t>
            </w:r>
          </w:p>
        </w:tc>
        <w:tc>
          <w:tcPr>
            <w:tcW w:w="2023" w:type="dxa"/>
          </w:tcPr>
          <w:p w14:paraId="7CE5A9D4" w14:textId="77777777" w:rsidR="00C42CF3" w:rsidRPr="003E5A66" w:rsidRDefault="00C42CF3" w:rsidP="003E5A66">
            <w:pPr>
              <w:pStyle w:val="21"/>
              <w:spacing w:line="240" w:lineRule="auto"/>
              <w:jc w:val="center"/>
              <w:rPr>
                <w:sz w:val="24"/>
                <w:lang w:eastAsia="ru-RU"/>
              </w:rPr>
            </w:pPr>
            <w:r w:rsidRPr="003E5A66">
              <w:rPr>
                <w:sz w:val="24"/>
                <w:lang w:eastAsia="ru-RU"/>
              </w:rPr>
              <w:t>43,2</w:t>
            </w:r>
          </w:p>
        </w:tc>
        <w:tc>
          <w:tcPr>
            <w:tcW w:w="1804" w:type="dxa"/>
          </w:tcPr>
          <w:p w14:paraId="11B11E28" w14:textId="77777777" w:rsidR="00C42CF3" w:rsidRPr="003E5A66" w:rsidRDefault="00C42CF3" w:rsidP="003E5A66">
            <w:pPr>
              <w:pStyle w:val="21"/>
              <w:spacing w:line="240" w:lineRule="auto"/>
              <w:jc w:val="center"/>
              <w:rPr>
                <w:sz w:val="24"/>
                <w:lang w:val="ru-RU" w:eastAsia="ru-RU"/>
              </w:rPr>
            </w:pPr>
            <w:r w:rsidRPr="003E5A66">
              <w:rPr>
                <w:sz w:val="24"/>
                <w:lang w:val="ru-RU" w:eastAsia="ru-RU"/>
              </w:rPr>
              <w:t>–</w:t>
            </w:r>
          </w:p>
        </w:tc>
      </w:tr>
      <w:tr w:rsidR="00C42CF3" w:rsidRPr="003E5A66" w14:paraId="4862C5A6" w14:textId="77777777" w:rsidTr="003E5A66">
        <w:trPr>
          <w:trHeight w:val="536"/>
        </w:trPr>
        <w:tc>
          <w:tcPr>
            <w:tcW w:w="5812" w:type="dxa"/>
          </w:tcPr>
          <w:p w14:paraId="439F3230" w14:textId="77777777" w:rsidR="00C42CF3" w:rsidRPr="003E5A66" w:rsidRDefault="00C42CF3" w:rsidP="003E5A66">
            <w:pPr>
              <w:jc w:val="both"/>
              <w:rPr>
                <w:lang w:val="uk-UA"/>
              </w:rPr>
            </w:pPr>
            <w:r w:rsidRPr="003E5A66">
              <w:rPr>
                <w:lang w:val="uk-UA"/>
              </w:rPr>
              <w:t>-придбання препаратів для лікування хворих на артрологічну патологію</w:t>
            </w:r>
          </w:p>
        </w:tc>
        <w:tc>
          <w:tcPr>
            <w:tcW w:w="2023" w:type="dxa"/>
          </w:tcPr>
          <w:p w14:paraId="4D5531D4" w14:textId="77777777" w:rsidR="00C42CF3" w:rsidRPr="003E5A66" w:rsidRDefault="00C42CF3" w:rsidP="003E5A66">
            <w:pPr>
              <w:pStyle w:val="21"/>
              <w:spacing w:line="240" w:lineRule="auto"/>
              <w:jc w:val="center"/>
              <w:rPr>
                <w:sz w:val="24"/>
                <w:lang w:eastAsia="ru-RU"/>
              </w:rPr>
            </w:pPr>
            <w:r w:rsidRPr="003E5A66">
              <w:rPr>
                <w:sz w:val="24"/>
                <w:lang w:eastAsia="ru-RU"/>
              </w:rPr>
              <w:t>93,3</w:t>
            </w:r>
          </w:p>
        </w:tc>
        <w:tc>
          <w:tcPr>
            <w:tcW w:w="1804" w:type="dxa"/>
          </w:tcPr>
          <w:p w14:paraId="58657C6A" w14:textId="77777777" w:rsidR="00C42CF3" w:rsidRPr="003E5A66" w:rsidRDefault="00822F9F" w:rsidP="003E5A66">
            <w:pPr>
              <w:pStyle w:val="21"/>
              <w:spacing w:line="240" w:lineRule="auto"/>
              <w:jc w:val="center"/>
              <w:rPr>
                <w:sz w:val="24"/>
                <w:lang w:val="ru-RU" w:eastAsia="ru-RU"/>
              </w:rPr>
            </w:pPr>
            <w:r w:rsidRPr="003E5A66">
              <w:rPr>
                <w:sz w:val="24"/>
                <w:lang w:val="ru-RU" w:eastAsia="ru-RU"/>
              </w:rPr>
              <w:t>61,4</w:t>
            </w:r>
          </w:p>
        </w:tc>
      </w:tr>
      <w:tr w:rsidR="00671187" w:rsidRPr="003E5A66" w14:paraId="6A975FD2" w14:textId="77777777" w:rsidTr="003E5A66">
        <w:trPr>
          <w:trHeight w:val="711"/>
        </w:trPr>
        <w:tc>
          <w:tcPr>
            <w:tcW w:w="5812" w:type="dxa"/>
          </w:tcPr>
          <w:p w14:paraId="104554AA" w14:textId="77777777" w:rsidR="00671187" w:rsidRPr="003E5A66" w:rsidRDefault="00671187" w:rsidP="003E5A66">
            <w:pPr>
              <w:jc w:val="both"/>
              <w:rPr>
                <w:lang w:val="uk-UA"/>
              </w:rPr>
            </w:pPr>
            <w:r w:rsidRPr="003E5A66">
              <w:rPr>
                <w:lang w:val="uk-UA"/>
              </w:rPr>
              <w:t>Створення умов для діагностики, лікування та реабілітації громадян із вадами слуху:</w:t>
            </w:r>
          </w:p>
          <w:p w14:paraId="4ECDABB0" w14:textId="77777777" w:rsidR="00671187" w:rsidRPr="003E5A66" w:rsidRDefault="00671187" w:rsidP="003E5A66">
            <w:pPr>
              <w:jc w:val="both"/>
              <w:rPr>
                <w:lang w:val="uk-UA"/>
              </w:rPr>
            </w:pPr>
            <w:r w:rsidRPr="003E5A66">
              <w:rPr>
                <w:lang w:val="uk-UA"/>
              </w:rPr>
              <w:t>- забезпечення покращення умов для комунікації пацієнтів із вадами слуху з медичним персоналом у комунальних некомерційних підприємствах Харківської міської ради шляхом придбання послуг з обслуговування програмного продукту для спеціального обладнання</w:t>
            </w:r>
          </w:p>
        </w:tc>
        <w:tc>
          <w:tcPr>
            <w:tcW w:w="2023" w:type="dxa"/>
          </w:tcPr>
          <w:p w14:paraId="4340660A" w14:textId="77777777" w:rsidR="00671187" w:rsidRPr="003E5A66" w:rsidRDefault="00671187" w:rsidP="003E5A66">
            <w:pPr>
              <w:pStyle w:val="21"/>
              <w:spacing w:line="240" w:lineRule="auto"/>
              <w:jc w:val="center"/>
              <w:rPr>
                <w:sz w:val="24"/>
                <w:lang w:eastAsia="ru-RU"/>
              </w:rPr>
            </w:pPr>
          </w:p>
          <w:p w14:paraId="18976514" w14:textId="77777777" w:rsidR="00671187" w:rsidRPr="003E5A66" w:rsidRDefault="00671187" w:rsidP="003E5A66">
            <w:pPr>
              <w:pStyle w:val="21"/>
              <w:spacing w:line="240" w:lineRule="auto"/>
              <w:jc w:val="center"/>
              <w:rPr>
                <w:sz w:val="24"/>
                <w:lang w:eastAsia="ru-RU"/>
              </w:rPr>
            </w:pPr>
          </w:p>
          <w:p w14:paraId="030D62C5" w14:textId="77777777" w:rsidR="00671187" w:rsidRPr="003E5A66" w:rsidRDefault="00671187" w:rsidP="003E5A66">
            <w:pPr>
              <w:pStyle w:val="21"/>
              <w:spacing w:line="240" w:lineRule="auto"/>
              <w:jc w:val="center"/>
              <w:rPr>
                <w:sz w:val="24"/>
                <w:lang w:eastAsia="ru-RU"/>
              </w:rPr>
            </w:pPr>
          </w:p>
          <w:p w14:paraId="3392E361" w14:textId="77777777" w:rsidR="00671187" w:rsidRPr="003E5A66" w:rsidRDefault="00671187" w:rsidP="003E5A66">
            <w:pPr>
              <w:pStyle w:val="21"/>
              <w:spacing w:line="240" w:lineRule="auto"/>
              <w:jc w:val="center"/>
              <w:rPr>
                <w:sz w:val="24"/>
                <w:lang w:eastAsia="ru-RU"/>
              </w:rPr>
            </w:pPr>
          </w:p>
          <w:p w14:paraId="2529C27B" w14:textId="77777777" w:rsidR="00671187" w:rsidRPr="003E5A66" w:rsidRDefault="00671187" w:rsidP="003E5A66">
            <w:pPr>
              <w:pStyle w:val="21"/>
              <w:spacing w:line="240" w:lineRule="auto"/>
              <w:jc w:val="center"/>
              <w:rPr>
                <w:sz w:val="24"/>
                <w:lang w:eastAsia="ru-RU"/>
              </w:rPr>
            </w:pPr>
            <w:r w:rsidRPr="003E5A66">
              <w:rPr>
                <w:sz w:val="24"/>
                <w:lang w:eastAsia="ru-RU"/>
              </w:rPr>
              <w:t>–</w:t>
            </w:r>
          </w:p>
        </w:tc>
        <w:tc>
          <w:tcPr>
            <w:tcW w:w="1804" w:type="dxa"/>
          </w:tcPr>
          <w:p w14:paraId="4E16A2AD" w14:textId="77777777" w:rsidR="00671187" w:rsidRPr="003E5A66" w:rsidRDefault="00671187" w:rsidP="003E5A66">
            <w:pPr>
              <w:pStyle w:val="21"/>
              <w:spacing w:line="240" w:lineRule="auto"/>
              <w:jc w:val="center"/>
              <w:rPr>
                <w:sz w:val="24"/>
                <w:lang w:eastAsia="ru-RU"/>
              </w:rPr>
            </w:pPr>
          </w:p>
          <w:p w14:paraId="556BB750" w14:textId="77777777" w:rsidR="00671187" w:rsidRPr="003E5A66" w:rsidRDefault="00671187" w:rsidP="003E5A66">
            <w:pPr>
              <w:pStyle w:val="21"/>
              <w:spacing w:line="240" w:lineRule="auto"/>
              <w:jc w:val="center"/>
              <w:rPr>
                <w:sz w:val="24"/>
                <w:lang w:eastAsia="ru-RU"/>
              </w:rPr>
            </w:pPr>
          </w:p>
          <w:p w14:paraId="20646A8E" w14:textId="77777777" w:rsidR="00671187" w:rsidRPr="003E5A66" w:rsidRDefault="00671187" w:rsidP="003E5A66">
            <w:pPr>
              <w:pStyle w:val="21"/>
              <w:spacing w:line="240" w:lineRule="auto"/>
              <w:jc w:val="center"/>
              <w:rPr>
                <w:sz w:val="24"/>
                <w:lang w:eastAsia="ru-RU"/>
              </w:rPr>
            </w:pPr>
          </w:p>
          <w:p w14:paraId="4758920B" w14:textId="77777777" w:rsidR="00671187" w:rsidRPr="003E5A66" w:rsidRDefault="00671187" w:rsidP="003E5A66">
            <w:pPr>
              <w:pStyle w:val="21"/>
              <w:spacing w:line="240" w:lineRule="auto"/>
              <w:jc w:val="center"/>
              <w:rPr>
                <w:sz w:val="24"/>
                <w:lang w:eastAsia="ru-RU"/>
              </w:rPr>
            </w:pPr>
          </w:p>
          <w:p w14:paraId="2BE77C46" w14:textId="77777777" w:rsidR="00671187" w:rsidRPr="003E5A66" w:rsidRDefault="00671187" w:rsidP="003E5A66">
            <w:pPr>
              <w:pStyle w:val="21"/>
              <w:spacing w:line="240" w:lineRule="auto"/>
              <w:jc w:val="center"/>
              <w:rPr>
                <w:b/>
                <w:sz w:val="24"/>
                <w:lang w:eastAsia="ru-RU"/>
              </w:rPr>
            </w:pPr>
            <w:r w:rsidRPr="003E5A66">
              <w:rPr>
                <w:b/>
                <w:sz w:val="24"/>
                <w:lang w:eastAsia="ru-RU"/>
              </w:rPr>
              <w:t>2 496,5</w:t>
            </w:r>
          </w:p>
        </w:tc>
      </w:tr>
      <w:tr w:rsidR="00A80A7C" w:rsidRPr="003E5A66" w14:paraId="19419FAF" w14:textId="77777777" w:rsidTr="003E5A66">
        <w:trPr>
          <w:trHeight w:val="2632"/>
        </w:trPr>
        <w:tc>
          <w:tcPr>
            <w:tcW w:w="5812" w:type="dxa"/>
          </w:tcPr>
          <w:p w14:paraId="4C43E5B0" w14:textId="77777777" w:rsidR="00A80A7C" w:rsidRPr="003E5A66" w:rsidRDefault="00A80A7C" w:rsidP="003E5A66">
            <w:pPr>
              <w:jc w:val="both"/>
              <w:rPr>
                <w:bCs/>
                <w:lang w:val="uk-UA"/>
              </w:rPr>
            </w:pPr>
            <w:r w:rsidRPr="003E5A66">
              <w:rPr>
                <w:lang w:val="uk-UA"/>
              </w:rPr>
              <w:t>Медикаментозне забезпечення хворих на цукровий діабет та на інші ендокринні захворювання жителів</w:t>
            </w:r>
            <w:r w:rsidRPr="003E5A66">
              <w:rPr>
                <w:bCs/>
                <w:lang w:val="uk-UA"/>
              </w:rPr>
              <w:t xml:space="preserve"> м. Харкова:</w:t>
            </w:r>
          </w:p>
          <w:p w14:paraId="63CF6814" w14:textId="77777777" w:rsidR="00A80A7C" w:rsidRPr="003E5A66" w:rsidRDefault="00A80A7C" w:rsidP="003E5A66">
            <w:pPr>
              <w:autoSpaceDE w:val="0"/>
              <w:autoSpaceDN w:val="0"/>
              <w:jc w:val="both"/>
              <w:rPr>
                <w:lang w:val="uk-UA"/>
              </w:rPr>
            </w:pPr>
            <w:r w:rsidRPr="003E5A66">
              <w:rPr>
                <w:lang w:val="uk-UA"/>
              </w:rPr>
              <w:t>- придбання тест-смужок до глюкометрів для забезпечення самоконтролю рівня цукру в крові у хворих на цукровий діабет;</w:t>
            </w:r>
          </w:p>
          <w:p w14:paraId="26D8AA9F" w14:textId="77777777" w:rsidR="00A80A7C" w:rsidRPr="003E5A66" w:rsidRDefault="00A80A7C" w:rsidP="003E5A66">
            <w:pPr>
              <w:autoSpaceDE w:val="0"/>
              <w:autoSpaceDN w:val="0"/>
              <w:jc w:val="both"/>
              <w:rPr>
                <w:lang w:val="uk-UA"/>
              </w:rPr>
            </w:pPr>
            <w:r w:rsidRPr="003E5A66">
              <w:rPr>
                <w:lang w:val="uk-UA"/>
              </w:rPr>
              <w:t>- придбання витратних матеріалів для визначення рівня глікозильованого гемоглобіну та мікроальбумінурії у хворих на цукровий діабет.</w:t>
            </w:r>
          </w:p>
        </w:tc>
        <w:tc>
          <w:tcPr>
            <w:tcW w:w="2023" w:type="dxa"/>
          </w:tcPr>
          <w:p w14:paraId="61166A0E" w14:textId="77777777" w:rsidR="00A80A7C" w:rsidRPr="003E5A66" w:rsidRDefault="00A80A7C" w:rsidP="003E5A66">
            <w:pPr>
              <w:pStyle w:val="21"/>
              <w:spacing w:line="240" w:lineRule="auto"/>
              <w:jc w:val="center"/>
              <w:rPr>
                <w:sz w:val="24"/>
                <w:lang w:eastAsia="ru-RU"/>
              </w:rPr>
            </w:pPr>
          </w:p>
          <w:p w14:paraId="33EF8230" w14:textId="77777777" w:rsidR="00A80A7C" w:rsidRPr="003E5A66" w:rsidRDefault="00FB41F8" w:rsidP="003E5A66">
            <w:pPr>
              <w:pStyle w:val="21"/>
              <w:spacing w:line="240" w:lineRule="auto"/>
              <w:jc w:val="center"/>
              <w:rPr>
                <w:b/>
                <w:sz w:val="24"/>
                <w:lang w:val="ru-RU" w:eastAsia="ru-RU"/>
              </w:rPr>
            </w:pPr>
            <w:r w:rsidRPr="003E5A66">
              <w:rPr>
                <w:b/>
                <w:sz w:val="24"/>
                <w:lang w:val="ru-RU" w:eastAsia="ru-RU"/>
              </w:rPr>
              <w:t>999,7</w:t>
            </w:r>
          </w:p>
          <w:p w14:paraId="066242E2" w14:textId="77777777" w:rsidR="00A80A7C" w:rsidRPr="003E5A66" w:rsidRDefault="00A80A7C" w:rsidP="003E5A66">
            <w:pPr>
              <w:pStyle w:val="21"/>
              <w:spacing w:line="240" w:lineRule="auto"/>
              <w:jc w:val="center"/>
              <w:rPr>
                <w:sz w:val="24"/>
                <w:lang w:val="ru-RU" w:eastAsia="ru-RU"/>
              </w:rPr>
            </w:pPr>
          </w:p>
          <w:p w14:paraId="02AC8A9B" w14:textId="77777777" w:rsidR="00A80A7C" w:rsidRPr="003E5A66" w:rsidRDefault="00FB41F8" w:rsidP="003E5A66">
            <w:pPr>
              <w:pStyle w:val="21"/>
              <w:spacing w:line="240" w:lineRule="auto"/>
              <w:jc w:val="center"/>
              <w:rPr>
                <w:sz w:val="24"/>
                <w:lang w:val="ru-RU" w:eastAsia="ru-RU"/>
              </w:rPr>
            </w:pPr>
            <w:r w:rsidRPr="003E5A66">
              <w:rPr>
                <w:sz w:val="24"/>
                <w:lang w:val="ru-RU" w:eastAsia="ru-RU"/>
              </w:rPr>
              <w:t>499,7</w:t>
            </w:r>
          </w:p>
          <w:p w14:paraId="304E201F" w14:textId="77777777" w:rsidR="00A80A7C" w:rsidRPr="003E5A66" w:rsidRDefault="00A80A7C" w:rsidP="003E5A66">
            <w:pPr>
              <w:pStyle w:val="21"/>
              <w:spacing w:line="240" w:lineRule="auto"/>
              <w:jc w:val="center"/>
              <w:rPr>
                <w:sz w:val="24"/>
                <w:lang w:val="ru-RU" w:eastAsia="ru-RU"/>
              </w:rPr>
            </w:pPr>
          </w:p>
          <w:p w14:paraId="40330780" w14:textId="77777777" w:rsidR="00187A1F" w:rsidRDefault="00187A1F" w:rsidP="003E5A66">
            <w:pPr>
              <w:pStyle w:val="21"/>
              <w:spacing w:line="240" w:lineRule="auto"/>
              <w:jc w:val="center"/>
              <w:rPr>
                <w:sz w:val="24"/>
                <w:lang w:eastAsia="ru-RU"/>
              </w:rPr>
            </w:pPr>
          </w:p>
          <w:p w14:paraId="00B399DD" w14:textId="77777777" w:rsidR="00187A1F" w:rsidRDefault="00187A1F" w:rsidP="003E5A66">
            <w:pPr>
              <w:pStyle w:val="21"/>
              <w:spacing w:line="240" w:lineRule="auto"/>
              <w:jc w:val="center"/>
              <w:rPr>
                <w:sz w:val="24"/>
                <w:lang w:eastAsia="ru-RU"/>
              </w:rPr>
            </w:pPr>
          </w:p>
          <w:p w14:paraId="05225708" w14:textId="77777777" w:rsidR="00A80A7C" w:rsidRPr="003E5A66" w:rsidRDefault="00FB41F8" w:rsidP="003E5A66">
            <w:pPr>
              <w:pStyle w:val="21"/>
              <w:spacing w:line="240" w:lineRule="auto"/>
              <w:jc w:val="center"/>
              <w:rPr>
                <w:sz w:val="24"/>
                <w:lang w:val="ru-RU" w:eastAsia="ru-RU"/>
              </w:rPr>
            </w:pPr>
            <w:r w:rsidRPr="003E5A66">
              <w:rPr>
                <w:sz w:val="24"/>
                <w:lang w:eastAsia="ru-RU"/>
              </w:rPr>
              <w:t>500,0</w:t>
            </w:r>
          </w:p>
        </w:tc>
        <w:tc>
          <w:tcPr>
            <w:tcW w:w="1804" w:type="dxa"/>
          </w:tcPr>
          <w:p w14:paraId="117173AD" w14:textId="77777777" w:rsidR="00A80A7C" w:rsidRPr="003E5A66" w:rsidRDefault="00A80A7C" w:rsidP="003E5A66">
            <w:pPr>
              <w:pStyle w:val="21"/>
              <w:spacing w:line="240" w:lineRule="auto"/>
              <w:jc w:val="center"/>
              <w:rPr>
                <w:sz w:val="24"/>
                <w:lang w:val="ru-RU" w:eastAsia="ru-RU"/>
              </w:rPr>
            </w:pPr>
          </w:p>
          <w:p w14:paraId="486F6170" w14:textId="77777777" w:rsidR="00A80A7C" w:rsidRPr="003E5A66" w:rsidRDefault="00822F9F" w:rsidP="003E5A66">
            <w:pPr>
              <w:pStyle w:val="21"/>
              <w:spacing w:line="240" w:lineRule="auto"/>
              <w:jc w:val="center"/>
              <w:rPr>
                <w:b/>
                <w:sz w:val="24"/>
                <w:lang w:val="ru-RU" w:eastAsia="ru-RU"/>
              </w:rPr>
            </w:pPr>
            <w:r w:rsidRPr="003E5A66">
              <w:rPr>
                <w:b/>
                <w:sz w:val="24"/>
                <w:lang w:val="ru-RU" w:eastAsia="ru-RU"/>
              </w:rPr>
              <w:t>996,6</w:t>
            </w:r>
          </w:p>
          <w:p w14:paraId="73F9D8FC" w14:textId="77777777" w:rsidR="00A80A7C" w:rsidRPr="003E5A66" w:rsidRDefault="00A80A7C" w:rsidP="003E5A66">
            <w:pPr>
              <w:pStyle w:val="21"/>
              <w:spacing w:line="240" w:lineRule="auto"/>
              <w:jc w:val="center"/>
              <w:rPr>
                <w:sz w:val="24"/>
                <w:lang w:val="ru-RU" w:eastAsia="ru-RU"/>
              </w:rPr>
            </w:pPr>
          </w:p>
          <w:p w14:paraId="53064304" w14:textId="77777777" w:rsidR="00A80A7C" w:rsidRPr="003E5A66" w:rsidRDefault="00822F9F" w:rsidP="003E5A66">
            <w:pPr>
              <w:pStyle w:val="21"/>
              <w:spacing w:line="240" w:lineRule="auto"/>
              <w:jc w:val="center"/>
              <w:rPr>
                <w:sz w:val="24"/>
                <w:lang w:val="ru-RU" w:eastAsia="ru-RU"/>
              </w:rPr>
            </w:pPr>
            <w:r w:rsidRPr="003E5A66">
              <w:rPr>
                <w:sz w:val="24"/>
                <w:lang w:val="ru-RU" w:eastAsia="ru-RU"/>
              </w:rPr>
              <w:t>500,0</w:t>
            </w:r>
          </w:p>
          <w:p w14:paraId="3245D9E1" w14:textId="77777777" w:rsidR="00A80A7C" w:rsidRDefault="00A80A7C" w:rsidP="003E5A66">
            <w:pPr>
              <w:pStyle w:val="21"/>
              <w:spacing w:line="240" w:lineRule="auto"/>
              <w:jc w:val="center"/>
              <w:rPr>
                <w:b/>
                <w:sz w:val="24"/>
                <w:lang w:val="ru-RU" w:eastAsia="ru-RU"/>
              </w:rPr>
            </w:pPr>
          </w:p>
          <w:p w14:paraId="3CC45605" w14:textId="77777777" w:rsidR="00187A1F" w:rsidRDefault="00187A1F" w:rsidP="003E5A66">
            <w:pPr>
              <w:pStyle w:val="21"/>
              <w:spacing w:line="240" w:lineRule="auto"/>
              <w:jc w:val="center"/>
              <w:rPr>
                <w:b/>
                <w:sz w:val="24"/>
                <w:lang w:val="ru-RU" w:eastAsia="ru-RU"/>
              </w:rPr>
            </w:pPr>
          </w:p>
          <w:p w14:paraId="5324CA05" w14:textId="77777777" w:rsidR="00187A1F" w:rsidRPr="003E5A66" w:rsidRDefault="00187A1F" w:rsidP="003E5A66">
            <w:pPr>
              <w:pStyle w:val="21"/>
              <w:spacing w:line="240" w:lineRule="auto"/>
              <w:jc w:val="center"/>
              <w:rPr>
                <w:b/>
                <w:sz w:val="24"/>
                <w:lang w:val="ru-RU" w:eastAsia="ru-RU"/>
              </w:rPr>
            </w:pPr>
          </w:p>
          <w:p w14:paraId="4566F13E" w14:textId="77777777" w:rsidR="00822F9F" w:rsidRPr="003E5A66" w:rsidRDefault="00822F9F" w:rsidP="003E5A66">
            <w:pPr>
              <w:pStyle w:val="21"/>
              <w:spacing w:line="240" w:lineRule="auto"/>
              <w:jc w:val="center"/>
              <w:rPr>
                <w:sz w:val="24"/>
                <w:lang w:eastAsia="ru-RU"/>
              </w:rPr>
            </w:pPr>
            <w:r w:rsidRPr="003E5A66">
              <w:rPr>
                <w:sz w:val="24"/>
                <w:lang w:eastAsia="ru-RU"/>
              </w:rPr>
              <w:t>496,6</w:t>
            </w:r>
          </w:p>
        </w:tc>
      </w:tr>
      <w:tr w:rsidR="00A80A7C" w:rsidRPr="003E5A66" w14:paraId="4D88C5E0" w14:textId="77777777" w:rsidTr="003E5A66">
        <w:trPr>
          <w:trHeight w:val="1104"/>
        </w:trPr>
        <w:tc>
          <w:tcPr>
            <w:tcW w:w="5812" w:type="dxa"/>
          </w:tcPr>
          <w:p w14:paraId="0597ACFB" w14:textId="77777777" w:rsidR="00A80A7C" w:rsidRPr="003E5A66" w:rsidRDefault="00A80A7C" w:rsidP="003E5A66">
            <w:pPr>
              <w:pStyle w:val="21"/>
              <w:spacing w:line="240" w:lineRule="auto"/>
              <w:rPr>
                <w:sz w:val="24"/>
                <w:lang w:eastAsia="ru-RU"/>
              </w:rPr>
            </w:pPr>
            <w:r w:rsidRPr="003E5A66">
              <w:rPr>
                <w:sz w:val="24"/>
              </w:rPr>
              <w:t>Субвенція з місцевого бюджету на здійснення переданих видатків у сфері охорони здоров’я за рахунок коштів медичної субвенції -  на відшкодування вартості препаратів  інсуліну та десмопресину під час забезпечення хворих на цукровий та нецукровий діабет – жителів відповідних адміністративно-територіальних одиниць через аптечні підприємства всіх форм власності</w:t>
            </w:r>
          </w:p>
        </w:tc>
        <w:tc>
          <w:tcPr>
            <w:tcW w:w="2023" w:type="dxa"/>
          </w:tcPr>
          <w:p w14:paraId="26D3D9B3" w14:textId="77777777" w:rsidR="00A80A7C" w:rsidRPr="003E5A66" w:rsidRDefault="00A80A7C" w:rsidP="003E5A66">
            <w:pPr>
              <w:pStyle w:val="21"/>
              <w:spacing w:line="240" w:lineRule="auto"/>
              <w:jc w:val="center"/>
              <w:rPr>
                <w:b/>
                <w:sz w:val="24"/>
                <w:lang w:eastAsia="ru-RU"/>
              </w:rPr>
            </w:pPr>
          </w:p>
          <w:p w14:paraId="28536A91" w14:textId="77777777" w:rsidR="00A80A7C" w:rsidRPr="003E5A66" w:rsidRDefault="00FB41F8" w:rsidP="003E5A66">
            <w:pPr>
              <w:pStyle w:val="21"/>
              <w:spacing w:line="240" w:lineRule="auto"/>
              <w:jc w:val="center"/>
              <w:rPr>
                <w:b/>
                <w:sz w:val="24"/>
                <w:lang w:eastAsia="ru-RU"/>
              </w:rPr>
            </w:pPr>
            <w:r w:rsidRPr="003E5A66">
              <w:rPr>
                <w:b/>
                <w:sz w:val="24"/>
                <w:lang w:eastAsia="ru-RU"/>
              </w:rPr>
              <w:t>50 962,1</w:t>
            </w:r>
          </w:p>
        </w:tc>
        <w:tc>
          <w:tcPr>
            <w:tcW w:w="1804" w:type="dxa"/>
          </w:tcPr>
          <w:p w14:paraId="232BFB8B" w14:textId="77777777" w:rsidR="00A80A7C" w:rsidRPr="003E5A66" w:rsidRDefault="00A80A7C" w:rsidP="003E5A66">
            <w:pPr>
              <w:pStyle w:val="21"/>
              <w:spacing w:line="240" w:lineRule="auto"/>
              <w:jc w:val="center"/>
              <w:rPr>
                <w:b/>
                <w:sz w:val="24"/>
                <w:lang w:eastAsia="ru-RU"/>
              </w:rPr>
            </w:pPr>
          </w:p>
          <w:p w14:paraId="695DC62E" w14:textId="77777777" w:rsidR="00A80A7C" w:rsidRPr="003E5A66" w:rsidRDefault="00AF31A8" w:rsidP="003E5A66">
            <w:pPr>
              <w:pStyle w:val="21"/>
              <w:spacing w:line="240" w:lineRule="auto"/>
              <w:jc w:val="center"/>
              <w:rPr>
                <w:b/>
                <w:sz w:val="24"/>
                <w:lang w:eastAsia="ru-RU"/>
              </w:rPr>
            </w:pPr>
            <w:r w:rsidRPr="003E5A66">
              <w:rPr>
                <w:b/>
                <w:sz w:val="24"/>
                <w:lang w:eastAsia="ru-RU"/>
              </w:rPr>
              <w:t>37 723,3</w:t>
            </w:r>
          </w:p>
        </w:tc>
      </w:tr>
      <w:tr w:rsidR="00A80A7C" w:rsidRPr="003E5A66" w14:paraId="3D42A8C4" w14:textId="77777777" w:rsidTr="00187A1F">
        <w:trPr>
          <w:trHeight w:val="1172"/>
        </w:trPr>
        <w:tc>
          <w:tcPr>
            <w:tcW w:w="5812" w:type="dxa"/>
          </w:tcPr>
          <w:p w14:paraId="131C032F" w14:textId="77777777" w:rsidR="00C16EC7" w:rsidRPr="003E5A66" w:rsidRDefault="00A80A7C" w:rsidP="00187A1F">
            <w:pPr>
              <w:jc w:val="both"/>
              <w:rPr>
                <w:color w:val="FF0000"/>
                <w:lang w:val="uk-UA"/>
              </w:rPr>
            </w:pPr>
            <w:r w:rsidRPr="003E5A66">
              <w:rPr>
                <w:lang w:val="uk-UA"/>
              </w:rPr>
              <w:t>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w:t>
            </w:r>
          </w:p>
        </w:tc>
        <w:tc>
          <w:tcPr>
            <w:tcW w:w="2023" w:type="dxa"/>
          </w:tcPr>
          <w:p w14:paraId="34B2EFA0" w14:textId="77777777" w:rsidR="00A80A7C" w:rsidRPr="003E5A66" w:rsidRDefault="00A80A7C" w:rsidP="003E5A66">
            <w:pPr>
              <w:pStyle w:val="21"/>
              <w:spacing w:line="240" w:lineRule="auto"/>
              <w:jc w:val="center"/>
              <w:rPr>
                <w:b/>
                <w:sz w:val="24"/>
                <w:lang w:val="ru-RU" w:eastAsia="ru-RU"/>
              </w:rPr>
            </w:pPr>
          </w:p>
          <w:p w14:paraId="4F9FA6E3" w14:textId="77777777" w:rsidR="00A80A7C" w:rsidRPr="003E5A66" w:rsidRDefault="00A80A7C" w:rsidP="003E5A66">
            <w:pPr>
              <w:pStyle w:val="21"/>
              <w:spacing w:line="240" w:lineRule="auto"/>
              <w:jc w:val="center"/>
              <w:rPr>
                <w:b/>
                <w:sz w:val="24"/>
                <w:lang w:val="ru-RU" w:eastAsia="ru-RU"/>
              </w:rPr>
            </w:pPr>
          </w:p>
          <w:p w14:paraId="3AD24388" w14:textId="77777777" w:rsidR="00A80A7C" w:rsidRPr="003E5A66" w:rsidRDefault="00A80A7C" w:rsidP="003E5A66">
            <w:pPr>
              <w:pStyle w:val="21"/>
              <w:spacing w:line="240" w:lineRule="auto"/>
              <w:jc w:val="center"/>
              <w:rPr>
                <w:b/>
                <w:sz w:val="24"/>
                <w:lang w:val="ru-RU" w:eastAsia="ru-RU"/>
              </w:rPr>
            </w:pPr>
            <w:r w:rsidRPr="003E5A66">
              <w:rPr>
                <w:b/>
                <w:sz w:val="24"/>
                <w:lang w:val="ru-RU" w:eastAsia="ru-RU"/>
              </w:rPr>
              <w:t>9 045,3</w:t>
            </w:r>
          </w:p>
        </w:tc>
        <w:tc>
          <w:tcPr>
            <w:tcW w:w="1804" w:type="dxa"/>
          </w:tcPr>
          <w:p w14:paraId="2F7595EB" w14:textId="77777777" w:rsidR="00A80A7C" w:rsidRPr="003E5A66" w:rsidRDefault="00A80A7C" w:rsidP="003E5A66">
            <w:pPr>
              <w:pStyle w:val="21"/>
              <w:spacing w:line="240" w:lineRule="auto"/>
              <w:jc w:val="center"/>
              <w:rPr>
                <w:b/>
                <w:sz w:val="24"/>
                <w:lang w:val="ru-RU" w:eastAsia="ru-RU"/>
              </w:rPr>
            </w:pPr>
          </w:p>
          <w:p w14:paraId="4D052639" w14:textId="77777777" w:rsidR="00A80A7C" w:rsidRPr="003E5A66" w:rsidRDefault="00A80A7C" w:rsidP="003E5A66">
            <w:pPr>
              <w:pStyle w:val="21"/>
              <w:spacing w:line="240" w:lineRule="auto"/>
              <w:jc w:val="center"/>
              <w:rPr>
                <w:b/>
                <w:sz w:val="24"/>
                <w:lang w:val="ru-RU" w:eastAsia="ru-RU"/>
              </w:rPr>
            </w:pPr>
          </w:p>
          <w:p w14:paraId="599827FB" w14:textId="77777777" w:rsidR="00A80A7C" w:rsidRPr="003E5A66" w:rsidRDefault="00A80A7C" w:rsidP="003E5A66">
            <w:pPr>
              <w:pStyle w:val="21"/>
              <w:spacing w:line="240" w:lineRule="auto"/>
              <w:jc w:val="center"/>
              <w:rPr>
                <w:b/>
                <w:sz w:val="24"/>
                <w:lang w:val="ru-RU" w:eastAsia="ru-RU"/>
              </w:rPr>
            </w:pPr>
            <w:r w:rsidRPr="003E5A66">
              <w:rPr>
                <w:b/>
                <w:sz w:val="24"/>
                <w:lang w:val="ru-RU" w:eastAsia="ru-RU"/>
              </w:rPr>
              <w:t>–</w:t>
            </w:r>
          </w:p>
        </w:tc>
      </w:tr>
      <w:tr w:rsidR="00A80A7C" w:rsidRPr="003E5A66" w14:paraId="4CEA1CFA" w14:textId="77777777" w:rsidTr="00187A1F">
        <w:trPr>
          <w:trHeight w:val="909"/>
        </w:trPr>
        <w:tc>
          <w:tcPr>
            <w:tcW w:w="5812" w:type="dxa"/>
          </w:tcPr>
          <w:p w14:paraId="41514636" w14:textId="77777777" w:rsidR="00A80A7C" w:rsidRPr="003E5A66" w:rsidRDefault="00A80A7C" w:rsidP="003E5A66">
            <w:pPr>
              <w:pStyle w:val="21"/>
              <w:spacing w:line="240" w:lineRule="auto"/>
              <w:jc w:val="left"/>
              <w:rPr>
                <w:sz w:val="24"/>
                <w:lang w:val="ru-RU" w:eastAsia="ru-RU"/>
              </w:rPr>
            </w:pPr>
            <w:r w:rsidRPr="003E5A66">
              <w:rPr>
                <w:sz w:val="24"/>
                <w:lang w:eastAsia="ru-RU"/>
              </w:rPr>
              <w:t>Удосконалення санітарно-епідеміологічного благополуччя в комунальних закладах охорони здоров’я (придбання дезінфекційних засобів)</w:t>
            </w:r>
          </w:p>
        </w:tc>
        <w:tc>
          <w:tcPr>
            <w:tcW w:w="2023" w:type="dxa"/>
          </w:tcPr>
          <w:p w14:paraId="65FF6BBE" w14:textId="77777777" w:rsidR="00A80A7C" w:rsidRPr="003E5A66" w:rsidRDefault="00A80A7C" w:rsidP="003E5A66">
            <w:pPr>
              <w:pStyle w:val="21"/>
              <w:spacing w:line="240" w:lineRule="auto"/>
              <w:jc w:val="center"/>
              <w:rPr>
                <w:sz w:val="24"/>
                <w:lang w:val="ru-RU" w:eastAsia="ru-RU"/>
              </w:rPr>
            </w:pPr>
          </w:p>
          <w:p w14:paraId="12D547F8" w14:textId="77777777" w:rsidR="00A80A7C" w:rsidRPr="003E5A66" w:rsidRDefault="00FB41F8" w:rsidP="003E5A66">
            <w:pPr>
              <w:pStyle w:val="21"/>
              <w:spacing w:line="240" w:lineRule="auto"/>
              <w:jc w:val="center"/>
              <w:rPr>
                <w:b/>
                <w:sz w:val="24"/>
                <w:lang w:val="ru-RU" w:eastAsia="ru-RU"/>
              </w:rPr>
            </w:pPr>
            <w:r w:rsidRPr="003E5A66">
              <w:rPr>
                <w:b/>
                <w:sz w:val="24"/>
                <w:lang w:val="ru-RU" w:eastAsia="ru-RU"/>
              </w:rPr>
              <w:t>6 908,2</w:t>
            </w:r>
          </w:p>
        </w:tc>
        <w:tc>
          <w:tcPr>
            <w:tcW w:w="1804" w:type="dxa"/>
          </w:tcPr>
          <w:p w14:paraId="1B36B6CF" w14:textId="77777777" w:rsidR="00A80A7C" w:rsidRPr="003E5A66" w:rsidRDefault="00A80A7C" w:rsidP="003E5A66">
            <w:pPr>
              <w:pStyle w:val="21"/>
              <w:spacing w:line="240" w:lineRule="auto"/>
              <w:jc w:val="center"/>
              <w:rPr>
                <w:sz w:val="24"/>
                <w:lang w:val="ru-RU" w:eastAsia="ru-RU"/>
              </w:rPr>
            </w:pPr>
          </w:p>
          <w:p w14:paraId="1D0FE224" w14:textId="77777777" w:rsidR="00187A1F" w:rsidRDefault="00822F9F" w:rsidP="003E5A66">
            <w:pPr>
              <w:pStyle w:val="21"/>
              <w:spacing w:line="240" w:lineRule="auto"/>
              <w:jc w:val="center"/>
              <w:rPr>
                <w:b/>
                <w:sz w:val="24"/>
                <w:lang w:val="ru-RU" w:eastAsia="ru-RU"/>
              </w:rPr>
            </w:pPr>
            <w:r w:rsidRPr="003E5A66">
              <w:rPr>
                <w:b/>
                <w:sz w:val="24"/>
                <w:lang w:val="ru-RU" w:eastAsia="ru-RU"/>
              </w:rPr>
              <w:t>7 888,4</w:t>
            </w:r>
          </w:p>
          <w:p w14:paraId="056348BD" w14:textId="77777777" w:rsidR="00A80A7C" w:rsidRPr="00187A1F" w:rsidRDefault="00A80A7C" w:rsidP="00187A1F">
            <w:pPr>
              <w:jc w:val="center"/>
            </w:pPr>
          </w:p>
        </w:tc>
      </w:tr>
      <w:tr w:rsidR="00A80A7C" w:rsidRPr="003E5A66" w14:paraId="10E98FED" w14:textId="77777777" w:rsidTr="003E5A66">
        <w:trPr>
          <w:trHeight w:val="131"/>
        </w:trPr>
        <w:tc>
          <w:tcPr>
            <w:tcW w:w="5812" w:type="dxa"/>
          </w:tcPr>
          <w:p w14:paraId="4C668400" w14:textId="77777777" w:rsidR="00A80A7C" w:rsidRPr="003E5A66" w:rsidRDefault="00A80A7C" w:rsidP="003E5A66">
            <w:pPr>
              <w:jc w:val="both"/>
              <w:rPr>
                <w:lang w:val="uk-UA"/>
              </w:rPr>
            </w:pPr>
            <w:r w:rsidRPr="003E5A66">
              <w:rPr>
                <w:lang w:val="uk-UA"/>
              </w:rPr>
              <w:t>Створення єдиного інформаційного поля та вдосконалення служби медичної статистики в системі охорони здоров</w:t>
            </w:r>
            <w:r w:rsidRPr="003E5A66">
              <w:t>’я м</w:t>
            </w:r>
            <w:r w:rsidRPr="003E5A66">
              <w:rPr>
                <w:lang w:val="uk-UA"/>
              </w:rPr>
              <w:t>і</w:t>
            </w:r>
            <w:r w:rsidRPr="003E5A66">
              <w:t>ста</w:t>
            </w:r>
            <w:r w:rsidRPr="003E5A66">
              <w:rPr>
                <w:lang w:val="uk-UA"/>
              </w:rPr>
              <w:t xml:space="preserve">: </w:t>
            </w:r>
          </w:p>
          <w:p w14:paraId="13E2E465" w14:textId="77777777" w:rsidR="00A80A7C" w:rsidRPr="003E5A66" w:rsidRDefault="00A80A7C" w:rsidP="003E5A66">
            <w:pPr>
              <w:jc w:val="both"/>
            </w:pPr>
            <w:r w:rsidRPr="003E5A66">
              <w:rPr>
                <w:lang w:val="uk-UA"/>
              </w:rPr>
              <w:t>-</w:t>
            </w:r>
            <w:r w:rsidRPr="003E5A66">
              <w:rPr>
                <w:lang w:val="en-US"/>
              </w:rPr>
              <w:t> </w:t>
            </w:r>
            <w:r w:rsidRPr="003E5A66">
              <w:rPr>
                <w:lang w:val="uk-UA"/>
              </w:rPr>
              <w:t>придбання фотоальбомів для новонароджених міста Харкова</w:t>
            </w:r>
          </w:p>
        </w:tc>
        <w:tc>
          <w:tcPr>
            <w:tcW w:w="2023" w:type="dxa"/>
          </w:tcPr>
          <w:p w14:paraId="0260BBDB" w14:textId="77777777" w:rsidR="00A80A7C" w:rsidRPr="003E5A66" w:rsidRDefault="00A80A7C" w:rsidP="003E5A66">
            <w:pPr>
              <w:pStyle w:val="21"/>
              <w:spacing w:line="240" w:lineRule="auto"/>
              <w:jc w:val="center"/>
              <w:rPr>
                <w:sz w:val="24"/>
                <w:lang w:val="ru-RU" w:eastAsia="ru-RU"/>
              </w:rPr>
            </w:pPr>
          </w:p>
          <w:p w14:paraId="541366C5" w14:textId="77777777" w:rsidR="00187A1F" w:rsidRDefault="00187A1F" w:rsidP="003E5A66">
            <w:pPr>
              <w:pStyle w:val="21"/>
              <w:spacing w:line="240" w:lineRule="auto"/>
              <w:jc w:val="center"/>
              <w:rPr>
                <w:b/>
                <w:sz w:val="24"/>
                <w:lang w:val="ru-RU" w:eastAsia="ru-RU"/>
              </w:rPr>
            </w:pPr>
          </w:p>
          <w:p w14:paraId="075A85D7" w14:textId="77777777" w:rsidR="00187A1F" w:rsidRDefault="00187A1F" w:rsidP="003E5A66">
            <w:pPr>
              <w:pStyle w:val="21"/>
              <w:spacing w:line="240" w:lineRule="auto"/>
              <w:jc w:val="center"/>
              <w:rPr>
                <w:b/>
                <w:sz w:val="24"/>
                <w:lang w:val="ru-RU" w:eastAsia="ru-RU"/>
              </w:rPr>
            </w:pPr>
          </w:p>
          <w:p w14:paraId="36CD2D4C" w14:textId="77777777" w:rsidR="00A80A7C" w:rsidRPr="003E5A66" w:rsidRDefault="00FB41F8" w:rsidP="003E5A66">
            <w:pPr>
              <w:pStyle w:val="21"/>
              <w:spacing w:line="240" w:lineRule="auto"/>
              <w:jc w:val="center"/>
              <w:rPr>
                <w:b/>
                <w:sz w:val="24"/>
                <w:lang w:val="ru-RU" w:eastAsia="ru-RU"/>
              </w:rPr>
            </w:pPr>
            <w:r w:rsidRPr="003E5A66">
              <w:rPr>
                <w:b/>
                <w:sz w:val="24"/>
                <w:lang w:val="ru-RU" w:eastAsia="ru-RU"/>
              </w:rPr>
              <w:t>3 000,0</w:t>
            </w:r>
          </w:p>
        </w:tc>
        <w:tc>
          <w:tcPr>
            <w:tcW w:w="1804" w:type="dxa"/>
          </w:tcPr>
          <w:p w14:paraId="784F8C2E" w14:textId="77777777" w:rsidR="00A80A7C" w:rsidRPr="003E5A66" w:rsidRDefault="00A80A7C" w:rsidP="003E5A66">
            <w:pPr>
              <w:pStyle w:val="21"/>
              <w:spacing w:line="240" w:lineRule="auto"/>
              <w:jc w:val="center"/>
              <w:rPr>
                <w:sz w:val="24"/>
                <w:lang w:val="ru-RU" w:eastAsia="ru-RU"/>
              </w:rPr>
            </w:pPr>
          </w:p>
          <w:p w14:paraId="1EC1BD2B" w14:textId="77777777" w:rsidR="00187A1F" w:rsidRDefault="00187A1F" w:rsidP="003E5A66">
            <w:pPr>
              <w:pStyle w:val="21"/>
              <w:spacing w:line="240" w:lineRule="auto"/>
              <w:jc w:val="center"/>
              <w:rPr>
                <w:b/>
                <w:sz w:val="24"/>
                <w:lang w:val="ru-RU" w:eastAsia="ru-RU"/>
              </w:rPr>
            </w:pPr>
          </w:p>
          <w:p w14:paraId="0982E939" w14:textId="77777777" w:rsidR="00187A1F" w:rsidRDefault="00187A1F" w:rsidP="003E5A66">
            <w:pPr>
              <w:pStyle w:val="21"/>
              <w:spacing w:line="240" w:lineRule="auto"/>
              <w:jc w:val="center"/>
              <w:rPr>
                <w:b/>
                <w:sz w:val="24"/>
                <w:lang w:val="ru-RU" w:eastAsia="ru-RU"/>
              </w:rPr>
            </w:pPr>
          </w:p>
          <w:p w14:paraId="7E39F7EF" w14:textId="77777777" w:rsidR="00A80A7C" w:rsidRPr="003E5A66" w:rsidRDefault="00B0518C" w:rsidP="003E5A66">
            <w:pPr>
              <w:pStyle w:val="21"/>
              <w:spacing w:line="240" w:lineRule="auto"/>
              <w:jc w:val="center"/>
              <w:rPr>
                <w:b/>
                <w:sz w:val="24"/>
                <w:lang w:val="ru-RU" w:eastAsia="ru-RU"/>
              </w:rPr>
            </w:pPr>
            <w:r w:rsidRPr="003E5A66">
              <w:rPr>
                <w:b/>
                <w:sz w:val="24"/>
                <w:lang w:val="ru-RU" w:eastAsia="ru-RU"/>
              </w:rPr>
              <w:t>2 864,0</w:t>
            </w:r>
          </w:p>
        </w:tc>
      </w:tr>
      <w:tr w:rsidR="00FB41F8" w:rsidRPr="003E5A66" w14:paraId="6EB4408B" w14:textId="77777777" w:rsidTr="003E5A66">
        <w:trPr>
          <w:trHeight w:val="131"/>
        </w:trPr>
        <w:tc>
          <w:tcPr>
            <w:tcW w:w="5812" w:type="dxa"/>
          </w:tcPr>
          <w:p w14:paraId="6B433390" w14:textId="77777777" w:rsidR="00FB41F8" w:rsidRPr="003E5A66" w:rsidRDefault="00FB41F8" w:rsidP="003E5A66">
            <w:pPr>
              <w:jc w:val="both"/>
              <w:rPr>
                <w:lang w:val="uk-UA"/>
              </w:rPr>
            </w:pPr>
            <w:r w:rsidRPr="003E5A66">
              <w:rPr>
                <w:lang w:val="uk-UA"/>
              </w:rPr>
              <w:t>Реалізація проектів-переможців громадського бюджету (бюджету участі) міста Харкова</w:t>
            </w:r>
          </w:p>
        </w:tc>
        <w:tc>
          <w:tcPr>
            <w:tcW w:w="2023" w:type="dxa"/>
          </w:tcPr>
          <w:p w14:paraId="0C1E0B8F" w14:textId="77777777" w:rsidR="00FB41F8" w:rsidRPr="003E5A66" w:rsidRDefault="00FB41F8" w:rsidP="003E5A66">
            <w:pPr>
              <w:pStyle w:val="21"/>
              <w:spacing w:line="240" w:lineRule="auto"/>
              <w:jc w:val="center"/>
              <w:rPr>
                <w:b/>
                <w:sz w:val="24"/>
                <w:lang w:val="ru-RU" w:eastAsia="ru-RU"/>
              </w:rPr>
            </w:pPr>
            <w:r w:rsidRPr="003E5A66">
              <w:rPr>
                <w:b/>
                <w:sz w:val="24"/>
                <w:lang w:val="ru-RU" w:eastAsia="ru-RU"/>
              </w:rPr>
              <w:t>13,5</w:t>
            </w:r>
          </w:p>
        </w:tc>
        <w:tc>
          <w:tcPr>
            <w:tcW w:w="1804" w:type="dxa"/>
          </w:tcPr>
          <w:p w14:paraId="77AE2451" w14:textId="77777777" w:rsidR="00FB41F8" w:rsidRPr="003E5A66" w:rsidRDefault="00B0518C" w:rsidP="003E5A66">
            <w:pPr>
              <w:pStyle w:val="21"/>
              <w:spacing w:line="240" w:lineRule="auto"/>
              <w:jc w:val="center"/>
              <w:rPr>
                <w:b/>
                <w:sz w:val="24"/>
                <w:lang w:val="ru-RU" w:eastAsia="ru-RU"/>
              </w:rPr>
            </w:pPr>
            <w:r w:rsidRPr="003E5A66">
              <w:rPr>
                <w:b/>
                <w:sz w:val="24"/>
                <w:lang w:val="ru-RU" w:eastAsia="ru-RU"/>
              </w:rPr>
              <w:t>-</w:t>
            </w:r>
          </w:p>
        </w:tc>
      </w:tr>
    </w:tbl>
    <w:p w14:paraId="141CFDEC" w14:textId="77777777" w:rsidR="001676CD" w:rsidRPr="003E5A66" w:rsidRDefault="001676CD" w:rsidP="007A4F3E">
      <w:pPr>
        <w:pStyle w:val="21"/>
        <w:spacing w:line="276" w:lineRule="auto"/>
        <w:ind w:firstLine="709"/>
        <w:rPr>
          <w:sz w:val="24"/>
        </w:rPr>
      </w:pPr>
    </w:p>
    <w:p w14:paraId="37461017" w14:textId="77777777" w:rsidR="00050B06" w:rsidRPr="003E5A66" w:rsidRDefault="003B400E" w:rsidP="003955BA">
      <w:pPr>
        <w:pStyle w:val="21"/>
        <w:spacing w:line="276" w:lineRule="auto"/>
        <w:ind w:firstLine="567"/>
        <w:rPr>
          <w:sz w:val="24"/>
        </w:rPr>
      </w:pPr>
      <w:r w:rsidRPr="003E5A66">
        <w:rPr>
          <w:sz w:val="24"/>
        </w:rPr>
        <w:t>–</w:t>
      </w:r>
      <w:r w:rsidR="00050B06" w:rsidRPr="003E5A66">
        <w:rPr>
          <w:sz w:val="24"/>
        </w:rPr>
        <w:t> </w:t>
      </w:r>
      <w:r w:rsidR="001676CD" w:rsidRPr="003E5A66">
        <w:rPr>
          <w:b/>
          <w:sz w:val="24"/>
        </w:rPr>
        <w:t>за</w:t>
      </w:r>
      <w:r w:rsidR="00050B06" w:rsidRPr="003E5A66">
        <w:rPr>
          <w:sz w:val="24"/>
        </w:rPr>
        <w:t xml:space="preserve"> </w:t>
      </w:r>
      <w:r w:rsidR="00050B06" w:rsidRPr="003E5A66">
        <w:rPr>
          <w:b/>
          <w:sz w:val="24"/>
        </w:rPr>
        <w:t>спеціальн</w:t>
      </w:r>
      <w:r w:rsidR="001676CD" w:rsidRPr="003E5A66">
        <w:rPr>
          <w:b/>
          <w:sz w:val="24"/>
        </w:rPr>
        <w:t>и</w:t>
      </w:r>
      <w:r w:rsidR="00050B06" w:rsidRPr="003E5A66">
        <w:rPr>
          <w:b/>
          <w:sz w:val="24"/>
        </w:rPr>
        <w:t>м фонд</w:t>
      </w:r>
      <w:r w:rsidR="001676CD" w:rsidRPr="003E5A66">
        <w:rPr>
          <w:b/>
          <w:sz w:val="24"/>
        </w:rPr>
        <w:t xml:space="preserve">ом </w:t>
      </w:r>
      <w:r w:rsidR="00050B06" w:rsidRPr="003E5A66">
        <w:rPr>
          <w:b/>
          <w:sz w:val="24"/>
        </w:rPr>
        <w:t>(бюджету розвитку)</w:t>
      </w:r>
      <w:r w:rsidR="00050B06" w:rsidRPr="003E5A66">
        <w:rPr>
          <w:sz w:val="24"/>
        </w:rPr>
        <w:t xml:space="preserve"> –</w:t>
      </w:r>
      <w:r w:rsidR="00D233D6" w:rsidRPr="003E5A66">
        <w:rPr>
          <w:sz w:val="24"/>
        </w:rPr>
        <w:t xml:space="preserve"> </w:t>
      </w:r>
      <w:r w:rsidR="00B0518C" w:rsidRPr="003E5A66">
        <w:rPr>
          <w:sz w:val="24"/>
        </w:rPr>
        <w:t xml:space="preserve">266 092,4 </w:t>
      </w:r>
      <w:r w:rsidR="00D233D6" w:rsidRPr="003E5A66">
        <w:rPr>
          <w:sz w:val="24"/>
        </w:rPr>
        <w:t>тис. гривень</w:t>
      </w:r>
      <w:r w:rsidR="00D233D6" w:rsidRPr="003E5A66">
        <w:rPr>
          <w:b/>
          <w:sz w:val="24"/>
        </w:rPr>
        <w:t xml:space="preserve"> </w:t>
      </w:r>
      <w:r w:rsidR="00D233D6" w:rsidRPr="003E5A66">
        <w:rPr>
          <w:sz w:val="24"/>
        </w:rPr>
        <w:t xml:space="preserve">                        (</w:t>
      </w:r>
      <w:r w:rsidR="00B0518C" w:rsidRPr="003E5A66">
        <w:rPr>
          <w:sz w:val="24"/>
        </w:rPr>
        <w:t xml:space="preserve">99,9 % від плану, </w:t>
      </w:r>
      <w:r w:rsidR="00D233D6" w:rsidRPr="003E5A66">
        <w:rPr>
          <w:sz w:val="24"/>
        </w:rPr>
        <w:t>2019 рік – 140 961,1 тис. гривень)</w:t>
      </w:r>
      <w:r w:rsidR="005C086A" w:rsidRPr="003E5A66">
        <w:rPr>
          <w:sz w:val="24"/>
        </w:rPr>
        <w:t xml:space="preserve">, </w:t>
      </w:r>
      <w:r w:rsidR="00050B06" w:rsidRPr="003E5A66">
        <w:rPr>
          <w:sz w:val="24"/>
        </w:rPr>
        <w:t xml:space="preserve">з них: </w:t>
      </w:r>
    </w:p>
    <w:p w14:paraId="15E41587" w14:textId="77777777" w:rsidR="001D6F22" w:rsidRPr="003E5A66" w:rsidRDefault="001D6F22" w:rsidP="00CC1DFB">
      <w:pPr>
        <w:pStyle w:val="21"/>
        <w:ind w:firstLine="709"/>
        <w:rPr>
          <w:sz w:val="24"/>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2"/>
        <w:gridCol w:w="2133"/>
        <w:gridCol w:w="1984"/>
      </w:tblGrid>
      <w:tr w:rsidR="007A65F1" w:rsidRPr="003E5A66" w14:paraId="38CC5FCC" w14:textId="77777777" w:rsidTr="00EC24B4">
        <w:trPr>
          <w:cantSplit/>
          <w:trHeight w:val="1133"/>
        </w:trPr>
        <w:tc>
          <w:tcPr>
            <w:tcW w:w="5522" w:type="dxa"/>
            <w:shd w:val="clear" w:color="auto" w:fill="auto"/>
            <w:vAlign w:val="center"/>
          </w:tcPr>
          <w:p w14:paraId="6A1AA758" w14:textId="77777777" w:rsidR="007A65F1" w:rsidRPr="003E5A66" w:rsidRDefault="007A65F1" w:rsidP="00AB79F9">
            <w:pPr>
              <w:pStyle w:val="21"/>
              <w:jc w:val="center"/>
              <w:rPr>
                <w:b/>
                <w:sz w:val="24"/>
                <w:lang w:eastAsia="ru-RU"/>
              </w:rPr>
            </w:pPr>
            <w:r w:rsidRPr="003E5A66">
              <w:rPr>
                <w:b/>
                <w:sz w:val="24"/>
                <w:lang w:val="ru-RU" w:eastAsia="ru-RU"/>
              </w:rPr>
              <w:t>З</w:t>
            </w:r>
            <w:r w:rsidRPr="003E5A66">
              <w:rPr>
                <w:b/>
                <w:sz w:val="24"/>
                <w:lang w:eastAsia="ru-RU"/>
              </w:rPr>
              <w:t>міст заходів Комплексної програми</w:t>
            </w:r>
          </w:p>
        </w:tc>
        <w:tc>
          <w:tcPr>
            <w:tcW w:w="2133" w:type="dxa"/>
            <w:vAlign w:val="center"/>
          </w:tcPr>
          <w:p w14:paraId="1B92C9DD" w14:textId="77777777" w:rsidR="007A65F1" w:rsidRPr="003E5A66" w:rsidRDefault="007A65F1" w:rsidP="0019058A">
            <w:pPr>
              <w:jc w:val="center"/>
              <w:rPr>
                <w:b/>
                <w:lang w:val="uk-UA"/>
              </w:rPr>
            </w:pPr>
            <w:r w:rsidRPr="003E5A66">
              <w:rPr>
                <w:b/>
                <w:lang w:val="uk-UA"/>
              </w:rPr>
              <w:t xml:space="preserve">Видатки </w:t>
            </w:r>
          </w:p>
          <w:p w14:paraId="6956F687" w14:textId="77777777" w:rsidR="007A65F1" w:rsidRPr="003E5A66" w:rsidRDefault="007A65F1" w:rsidP="0019058A">
            <w:pPr>
              <w:jc w:val="center"/>
              <w:rPr>
                <w:b/>
                <w:lang w:val="uk-UA"/>
              </w:rPr>
            </w:pPr>
            <w:r w:rsidRPr="003E5A66">
              <w:rPr>
                <w:b/>
                <w:lang w:val="uk-UA"/>
              </w:rPr>
              <w:t>за 2019 р</w:t>
            </w:r>
            <w:r w:rsidR="000558E2" w:rsidRPr="003E5A66">
              <w:rPr>
                <w:b/>
                <w:lang w:val="uk-UA"/>
              </w:rPr>
              <w:t>ік</w:t>
            </w:r>
            <w:r w:rsidRPr="003E5A66">
              <w:rPr>
                <w:b/>
                <w:lang w:val="uk-UA"/>
              </w:rPr>
              <w:t xml:space="preserve">, </w:t>
            </w:r>
          </w:p>
          <w:p w14:paraId="483C91AD" w14:textId="77777777" w:rsidR="007A65F1" w:rsidRPr="003E5A66" w:rsidRDefault="007A65F1" w:rsidP="0019058A">
            <w:pPr>
              <w:jc w:val="center"/>
              <w:rPr>
                <w:b/>
                <w:lang w:val="uk-UA"/>
              </w:rPr>
            </w:pPr>
            <w:r w:rsidRPr="003E5A66">
              <w:rPr>
                <w:b/>
                <w:lang w:val="uk-UA"/>
              </w:rPr>
              <w:t>тис. гривень</w:t>
            </w:r>
          </w:p>
          <w:p w14:paraId="56AD849F" w14:textId="77777777" w:rsidR="007A65F1" w:rsidRPr="003E5A66" w:rsidRDefault="007A65F1" w:rsidP="0019058A">
            <w:pPr>
              <w:jc w:val="center"/>
              <w:rPr>
                <w:b/>
                <w:lang w:val="uk-UA"/>
              </w:rPr>
            </w:pPr>
          </w:p>
        </w:tc>
        <w:tc>
          <w:tcPr>
            <w:tcW w:w="1984" w:type="dxa"/>
            <w:vAlign w:val="center"/>
          </w:tcPr>
          <w:p w14:paraId="59C59B61" w14:textId="77777777" w:rsidR="000558E2" w:rsidRPr="003E5A66" w:rsidRDefault="00B0518C" w:rsidP="000558E2">
            <w:pPr>
              <w:jc w:val="center"/>
              <w:rPr>
                <w:b/>
                <w:lang w:val="uk-UA"/>
              </w:rPr>
            </w:pPr>
            <w:r w:rsidRPr="003E5A66">
              <w:rPr>
                <w:b/>
                <w:lang w:val="uk-UA"/>
              </w:rPr>
              <w:t>В</w:t>
            </w:r>
            <w:r w:rsidR="000558E2" w:rsidRPr="003E5A66">
              <w:rPr>
                <w:b/>
                <w:lang w:val="uk-UA"/>
              </w:rPr>
              <w:t>идатки</w:t>
            </w:r>
          </w:p>
          <w:p w14:paraId="0CE6CD5B" w14:textId="77777777" w:rsidR="000558E2" w:rsidRPr="003E5A66" w:rsidRDefault="000558E2" w:rsidP="000558E2">
            <w:pPr>
              <w:jc w:val="center"/>
              <w:rPr>
                <w:b/>
                <w:lang w:val="uk-UA"/>
              </w:rPr>
            </w:pPr>
            <w:r w:rsidRPr="003E5A66">
              <w:rPr>
                <w:b/>
                <w:lang w:val="uk-UA"/>
              </w:rPr>
              <w:t xml:space="preserve"> за 2020 рік,</w:t>
            </w:r>
          </w:p>
          <w:p w14:paraId="0D60CBDE" w14:textId="77777777" w:rsidR="007A65F1" w:rsidRPr="003E5A66" w:rsidRDefault="000558E2" w:rsidP="000558E2">
            <w:pPr>
              <w:jc w:val="center"/>
              <w:rPr>
                <w:b/>
                <w:lang w:val="uk-UA"/>
              </w:rPr>
            </w:pPr>
            <w:r w:rsidRPr="003E5A66">
              <w:rPr>
                <w:b/>
                <w:lang w:val="uk-UA"/>
              </w:rPr>
              <w:t>тис. гривень</w:t>
            </w:r>
          </w:p>
          <w:p w14:paraId="5579B2C7" w14:textId="77777777" w:rsidR="007A65F1" w:rsidRPr="003E5A66" w:rsidRDefault="007A65F1" w:rsidP="0019058A">
            <w:pPr>
              <w:jc w:val="center"/>
              <w:rPr>
                <w:b/>
                <w:lang w:val="uk-UA"/>
              </w:rPr>
            </w:pPr>
          </w:p>
        </w:tc>
      </w:tr>
      <w:tr w:rsidR="005621E5" w:rsidRPr="003E5A66" w14:paraId="121AD50F" w14:textId="77777777" w:rsidTr="00EC24B4">
        <w:tc>
          <w:tcPr>
            <w:tcW w:w="5522" w:type="dxa"/>
          </w:tcPr>
          <w:p w14:paraId="1383F758" w14:textId="77777777" w:rsidR="005621E5" w:rsidRPr="003E5A66" w:rsidRDefault="005621E5" w:rsidP="00AB79F9">
            <w:pPr>
              <w:pStyle w:val="21"/>
              <w:spacing w:line="240" w:lineRule="auto"/>
              <w:jc w:val="center"/>
              <w:rPr>
                <w:sz w:val="24"/>
                <w:lang w:eastAsia="ru-RU"/>
              </w:rPr>
            </w:pPr>
            <w:r w:rsidRPr="003E5A66">
              <w:rPr>
                <w:sz w:val="24"/>
                <w:lang w:eastAsia="ru-RU"/>
              </w:rPr>
              <w:t>1</w:t>
            </w:r>
          </w:p>
        </w:tc>
        <w:tc>
          <w:tcPr>
            <w:tcW w:w="2133" w:type="dxa"/>
          </w:tcPr>
          <w:p w14:paraId="48B4A377" w14:textId="77777777" w:rsidR="005621E5" w:rsidRPr="003E5A66" w:rsidRDefault="005621E5" w:rsidP="00AB79F9">
            <w:pPr>
              <w:pStyle w:val="21"/>
              <w:spacing w:line="240" w:lineRule="auto"/>
              <w:jc w:val="center"/>
              <w:rPr>
                <w:b/>
                <w:sz w:val="24"/>
                <w:lang w:val="ru-RU" w:eastAsia="ru-RU"/>
              </w:rPr>
            </w:pPr>
            <w:r w:rsidRPr="003E5A66">
              <w:rPr>
                <w:b/>
                <w:sz w:val="24"/>
                <w:lang w:val="ru-RU" w:eastAsia="ru-RU"/>
              </w:rPr>
              <w:t>2</w:t>
            </w:r>
          </w:p>
        </w:tc>
        <w:tc>
          <w:tcPr>
            <w:tcW w:w="1984" w:type="dxa"/>
          </w:tcPr>
          <w:p w14:paraId="54EFE46C" w14:textId="77777777" w:rsidR="005621E5" w:rsidRPr="003E5A66" w:rsidRDefault="00CF01CD" w:rsidP="00AB79F9">
            <w:pPr>
              <w:pStyle w:val="21"/>
              <w:spacing w:line="240" w:lineRule="auto"/>
              <w:jc w:val="center"/>
              <w:rPr>
                <w:b/>
                <w:sz w:val="24"/>
                <w:lang w:val="ru-RU" w:eastAsia="ru-RU"/>
              </w:rPr>
            </w:pPr>
            <w:r w:rsidRPr="003E5A66">
              <w:rPr>
                <w:b/>
                <w:sz w:val="24"/>
                <w:lang w:val="ru-RU" w:eastAsia="ru-RU"/>
              </w:rPr>
              <w:t>3</w:t>
            </w:r>
          </w:p>
        </w:tc>
      </w:tr>
      <w:tr w:rsidR="00B54398" w:rsidRPr="003E5A66" w14:paraId="5144BE93" w14:textId="77777777" w:rsidTr="00EC24B4">
        <w:trPr>
          <w:trHeight w:val="749"/>
        </w:trPr>
        <w:tc>
          <w:tcPr>
            <w:tcW w:w="5522" w:type="dxa"/>
          </w:tcPr>
          <w:p w14:paraId="2A6C616A" w14:textId="77777777" w:rsidR="00B54398" w:rsidRPr="003E5A66" w:rsidRDefault="00B54398" w:rsidP="000558E2">
            <w:pPr>
              <w:pStyle w:val="21"/>
              <w:spacing w:line="240" w:lineRule="auto"/>
              <w:rPr>
                <w:sz w:val="24"/>
                <w:lang w:eastAsia="ru-RU"/>
              </w:rPr>
            </w:pPr>
            <w:r w:rsidRPr="003E5A66">
              <w:rPr>
                <w:b/>
                <w:sz w:val="24"/>
                <w:lang w:eastAsia="ru-RU"/>
              </w:rPr>
              <w:t>ВСЬОГО по спеціальному фонду (бюджет розвитку)</w:t>
            </w:r>
            <w:r w:rsidR="005917A1" w:rsidRPr="003E5A66">
              <w:rPr>
                <w:b/>
                <w:sz w:val="24"/>
                <w:lang w:eastAsia="ru-RU"/>
              </w:rPr>
              <w:t>, з них:</w:t>
            </w:r>
          </w:p>
        </w:tc>
        <w:tc>
          <w:tcPr>
            <w:tcW w:w="2133" w:type="dxa"/>
          </w:tcPr>
          <w:p w14:paraId="1AE1E57E" w14:textId="77777777" w:rsidR="00B54398" w:rsidRPr="003E5A66" w:rsidRDefault="00B54398" w:rsidP="00B54398">
            <w:pPr>
              <w:pStyle w:val="21"/>
              <w:spacing w:line="240" w:lineRule="auto"/>
              <w:jc w:val="center"/>
              <w:rPr>
                <w:sz w:val="24"/>
                <w:lang w:eastAsia="ru-RU"/>
              </w:rPr>
            </w:pPr>
          </w:p>
          <w:p w14:paraId="672DDF46" w14:textId="77777777" w:rsidR="00B54398" w:rsidRPr="003E5A66" w:rsidRDefault="000558E2" w:rsidP="00B54398">
            <w:pPr>
              <w:pStyle w:val="21"/>
              <w:spacing w:line="240" w:lineRule="auto"/>
              <w:jc w:val="center"/>
              <w:rPr>
                <w:b/>
                <w:sz w:val="24"/>
                <w:lang w:eastAsia="ru-RU"/>
              </w:rPr>
            </w:pPr>
            <w:r w:rsidRPr="003E5A66">
              <w:rPr>
                <w:b/>
                <w:sz w:val="24"/>
                <w:lang w:eastAsia="ru-RU"/>
              </w:rPr>
              <w:t>140 961,1</w:t>
            </w:r>
          </w:p>
        </w:tc>
        <w:tc>
          <w:tcPr>
            <w:tcW w:w="1984" w:type="dxa"/>
          </w:tcPr>
          <w:p w14:paraId="65DB6BBA" w14:textId="77777777" w:rsidR="00B54398" w:rsidRPr="003E5A66" w:rsidRDefault="00B54398" w:rsidP="00B54398">
            <w:pPr>
              <w:pStyle w:val="21"/>
              <w:spacing w:line="240" w:lineRule="auto"/>
              <w:jc w:val="center"/>
              <w:rPr>
                <w:sz w:val="24"/>
                <w:lang w:eastAsia="ru-RU"/>
              </w:rPr>
            </w:pPr>
          </w:p>
          <w:p w14:paraId="2DC09C9B" w14:textId="77777777" w:rsidR="00B54398" w:rsidRPr="003E5A66" w:rsidRDefault="00B0518C" w:rsidP="00B54398">
            <w:pPr>
              <w:pStyle w:val="21"/>
              <w:spacing w:line="240" w:lineRule="auto"/>
              <w:jc w:val="center"/>
              <w:rPr>
                <w:b/>
                <w:sz w:val="24"/>
                <w:lang w:eastAsia="ru-RU"/>
              </w:rPr>
            </w:pPr>
            <w:r w:rsidRPr="003E5A66">
              <w:rPr>
                <w:b/>
                <w:sz w:val="24"/>
                <w:lang w:eastAsia="ru-RU"/>
              </w:rPr>
              <w:t>266 092,4</w:t>
            </w:r>
          </w:p>
        </w:tc>
      </w:tr>
      <w:tr w:rsidR="00116FD8" w:rsidRPr="003E5A66" w14:paraId="68F9529A" w14:textId="77777777" w:rsidTr="00EC24B4">
        <w:trPr>
          <w:trHeight w:val="396"/>
        </w:trPr>
        <w:tc>
          <w:tcPr>
            <w:tcW w:w="5522" w:type="dxa"/>
          </w:tcPr>
          <w:p w14:paraId="554FE631" w14:textId="77777777" w:rsidR="00116FD8" w:rsidRPr="003E5A66" w:rsidRDefault="005917A1" w:rsidP="000439FC">
            <w:pPr>
              <w:pStyle w:val="21"/>
              <w:spacing w:line="240" w:lineRule="auto"/>
              <w:rPr>
                <w:sz w:val="24"/>
                <w:lang w:eastAsia="ru-RU"/>
              </w:rPr>
            </w:pPr>
            <w:r w:rsidRPr="003E5A66">
              <w:rPr>
                <w:sz w:val="24"/>
                <w:lang w:eastAsia="ru-RU"/>
              </w:rPr>
              <w:t>-</w:t>
            </w:r>
            <w:r w:rsidR="00116FD8" w:rsidRPr="003E5A66">
              <w:rPr>
                <w:sz w:val="24"/>
                <w:lang w:eastAsia="ru-RU"/>
              </w:rPr>
              <w:t xml:space="preserve"> з резервного фонду                 </w:t>
            </w:r>
          </w:p>
        </w:tc>
        <w:tc>
          <w:tcPr>
            <w:tcW w:w="2133" w:type="dxa"/>
          </w:tcPr>
          <w:p w14:paraId="753EC901" w14:textId="77777777" w:rsidR="00785BCD" w:rsidRPr="003E5A66" w:rsidRDefault="00785BCD" w:rsidP="00B54398">
            <w:pPr>
              <w:pStyle w:val="21"/>
              <w:spacing w:line="240" w:lineRule="auto"/>
              <w:jc w:val="center"/>
              <w:rPr>
                <w:sz w:val="24"/>
                <w:lang w:eastAsia="ru-RU"/>
              </w:rPr>
            </w:pPr>
          </w:p>
          <w:p w14:paraId="04B21817" w14:textId="77777777" w:rsidR="00116FD8" w:rsidRPr="003E5A66" w:rsidRDefault="00116FD8" w:rsidP="00B54398">
            <w:pPr>
              <w:pStyle w:val="21"/>
              <w:spacing w:line="240" w:lineRule="auto"/>
              <w:jc w:val="center"/>
              <w:rPr>
                <w:sz w:val="24"/>
                <w:lang w:eastAsia="ru-RU"/>
              </w:rPr>
            </w:pPr>
            <w:r w:rsidRPr="003E5A66">
              <w:rPr>
                <w:sz w:val="24"/>
                <w:lang w:eastAsia="ru-RU"/>
              </w:rPr>
              <w:t>–</w:t>
            </w:r>
          </w:p>
        </w:tc>
        <w:tc>
          <w:tcPr>
            <w:tcW w:w="1984" w:type="dxa"/>
          </w:tcPr>
          <w:p w14:paraId="3F52CD0C" w14:textId="77777777" w:rsidR="00785BCD" w:rsidRPr="003E5A66" w:rsidRDefault="00785BCD" w:rsidP="00B54398">
            <w:pPr>
              <w:pStyle w:val="21"/>
              <w:spacing w:line="240" w:lineRule="auto"/>
              <w:jc w:val="center"/>
              <w:rPr>
                <w:sz w:val="24"/>
                <w:lang w:eastAsia="ru-RU"/>
              </w:rPr>
            </w:pPr>
          </w:p>
          <w:p w14:paraId="66912305" w14:textId="77777777" w:rsidR="00116FD8" w:rsidRPr="003E5A66" w:rsidRDefault="00C22FC2" w:rsidP="00B0518C">
            <w:pPr>
              <w:pStyle w:val="21"/>
              <w:spacing w:line="240" w:lineRule="auto"/>
              <w:jc w:val="center"/>
              <w:rPr>
                <w:sz w:val="24"/>
                <w:lang w:eastAsia="ru-RU"/>
              </w:rPr>
            </w:pPr>
            <w:r w:rsidRPr="003E5A66">
              <w:rPr>
                <w:sz w:val="24"/>
                <w:lang w:eastAsia="ru-RU"/>
              </w:rPr>
              <w:t>28 </w:t>
            </w:r>
            <w:r w:rsidR="00B0518C" w:rsidRPr="003E5A66">
              <w:rPr>
                <w:sz w:val="24"/>
                <w:lang w:eastAsia="ru-RU"/>
              </w:rPr>
              <w:t>208</w:t>
            </w:r>
            <w:r w:rsidRPr="003E5A66">
              <w:rPr>
                <w:sz w:val="24"/>
                <w:lang w:eastAsia="ru-RU"/>
              </w:rPr>
              <w:t>,</w:t>
            </w:r>
            <w:r w:rsidR="00B0518C" w:rsidRPr="003E5A66">
              <w:rPr>
                <w:sz w:val="24"/>
                <w:lang w:eastAsia="ru-RU"/>
              </w:rPr>
              <w:t>6</w:t>
            </w:r>
          </w:p>
        </w:tc>
      </w:tr>
      <w:tr w:rsidR="00856591" w:rsidRPr="003E5A66" w14:paraId="10236128" w14:textId="77777777" w:rsidTr="00EC24B4">
        <w:tc>
          <w:tcPr>
            <w:tcW w:w="5522" w:type="dxa"/>
          </w:tcPr>
          <w:p w14:paraId="3FE2CB57" w14:textId="77777777" w:rsidR="00373C45" w:rsidRPr="003E5A66" w:rsidRDefault="00373C45" w:rsidP="00373C45">
            <w:pPr>
              <w:jc w:val="both"/>
              <w:rPr>
                <w:lang w:val="uk-UA"/>
              </w:rPr>
            </w:pPr>
            <w:r w:rsidRPr="003E5A66">
              <w:rPr>
                <w:lang w:val="uk-UA"/>
              </w:rPr>
              <w:t>Впровадження новітніх технологій з надання високотехнологічної медичної допомоги новонародженим та дітям першого року життя:</w:t>
            </w:r>
          </w:p>
          <w:p w14:paraId="7A9FA9EF" w14:textId="77777777" w:rsidR="00856591" w:rsidRPr="003E5A66" w:rsidRDefault="00373C45" w:rsidP="00373C45">
            <w:pPr>
              <w:pStyle w:val="21"/>
              <w:spacing w:line="240" w:lineRule="auto"/>
              <w:rPr>
                <w:sz w:val="24"/>
                <w:lang w:eastAsia="ru-RU"/>
              </w:rPr>
            </w:pPr>
            <w:r w:rsidRPr="003E5A66">
              <w:rPr>
                <w:sz w:val="24"/>
              </w:rPr>
              <w:t>- придбання медичного обладнання</w:t>
            </w:r>
          </w:p>
        </w:tc>
        <w:tc>
          <w:tcPr>
            <w:tcW w:w="2133" w:type="dxa"/>
          </w:tcPr>
          <w:p w14:paraId="5A473427" w14:textId="77777777" w:rsidR="00856591" w:rsidRPr="003E5A66" w:rsidRDefault="00856591" w:rsidP="00B54398">
            <w:pPr>
              <w:pStyle w:val="21"/>
              <w:spacing w:line="240" w:lineRule="auto"/>
              <w:jc w:val="center"/>
              <w:rPr>
                <w:sz w:val="24"/>
                <w:lang w:eastAsia="ru-RU"/>
              </w:rPr>
            </w:pPr>
          </w:p>
          <w:p w14:paraId="78A89F98" w14:textId="77777777" w:rsidR="00373C45" w:rsidRPr="003E5A66" w:rsidRDefault="00373C45" w:rsidP="00B54398">
            <w:pPr>
              <w:pStyle w:val="21"/>
              <w:spacing w:line="240" w:lineRule="auto"/>
              <w:jc w:val="center"/>
              <w:rPr>
                <w:sz w:val="24"/>
                <w:lang w:eastAsia="ru-RU"/>
              </w:rPr>
            </w:pPr>
          </w:p>
          <w:p w14:paraId="77FF8BD7" w14:textId="77777777" w:rsidR="00373C45" w:rsidRPr="003E5A66" w:rsidRDefault="000558E2" w:rsidP="00B54398">
            <w:pPr>
              <w:pStyle w:val="21"/>
              <w:spacing w:line="240" w:lineRule="auto"/>
              <w:jc w:val="center"/>
              <w:rPr>
                <w:b/>
                <w:sz w:val="24"/>
                <w:lang w:eastAsia="ru-RU"/>
              </w:rPr>
            </w:pPr>
            <w:r w:rsidRPr="003E5A66">
              <w:rPr>
                <w:b/>
                <w:sz w:val="24"/>
                <w:lang w:eastAsia="ru-RU"/>
              </w:rPr>
              <w:t>1 563,9</w:t>
            </w:r>
          </w:p>
        </w:tc>
        <w:tc>
          <w:tcPr>
            <w:tcW w:w="1984" w:type="dxa"/>
          </w:tcPr>
          <w:p w14:paraId="21A4C09A" w14:textId="77777777" w:rsidR="00856591" w:rsidRPr="003E5A66" w:rsidRDefault="00856591" w:rsidP="00B54398">
            <w:pPr>
              <w:pStyle w:val="21"/>
              <w:spacing w:line="240" w:lineRule="auto"/>
              <w:jc w:val="center"/>
              <w:rPr>
                <w:sz w:val="24"/>
                <w:lang w:eastAsia="ru-RU"/>
              </w:rPr>
            </w:pPr>
          </w:p>
          <w:p w14:paraId="487D9369" w14:textId="77777777" w:rsidR="00373C45" w:rsidRPr="003E5A66" w:rsidRDefault="00373C45" w:rsidP="00B54398">
            <w:pPr>
              <w:pStyle w:val="21"/>
              <w:spacing w:line="240" w:lineRule="auto"/>
              <w:jc w:val="center"/>
              <w:rPr>
                <w:sz w:val="24"/>
                <w:lang w:eastAsia="ru-RU"/>
              </w:rPr>
            </w:pPr>
          </w:p>
          <w:p w14:paraId="148CF738" w14:textId="77777777" w:rsidR="00373C45" w:rsidRPr="003E5A66" w:rsidRDefault="00592DF5" w:rsidP="00B54398">
            <w:pPr>
              <w:pStyle w:val="21"/>
              <w:spacing w:line="240" w:lineRule="auto"/>
              <w:jc w:val="center"/>
              <w:rPr>
                <w:b/>
                <w:sz w:val="24"/>
                <w:lang w:eastAsia="ru-RU"/>
              </w:rPr>
            </w:pPr>
            <w:r w:rsidRPr="003E5A66">
              <w:rPr>
                <w:b/>
                <w:sz w:val="24"/>
                <w:lang w:eastAsia="ru-RU"/>
              </w:rPr>
              <w:t>6 984,4</w:t>
            </w:r>
          </w:p>
          <w:p w14:paraId="7EF4CB2C" w14:textId="77777777" w:rsidR="00373C45" w:rsidRPr="003E5A66" w:rsidRDefault="00373C45" w:rsidP="00B54398">
            <w:pPr>
              <w:pStyle w:val="21"/>
              <w:spacing w:line="240" w:lineRule="auto"/>
              <w:jc w:val="center"/>
              <w:rPr>
                <w:sz w:val="24"/>
                <w:lang w:eastAsia="ru-RU"/>
              </w:rPr>
            </w:pPr>
          </w:p>
        </w:tc>
      </w:tr>
      <w:tr w:rsidR="00B54398" w:rsidRPr="003E5A66" w14:paraId="73D5608C" w14:textId="77777777" w:rsidTr="00EC24B4">
        <w:tc>
          <w:tcPr>
            <w:tcW w:w="5522" w:type="dxa"/>
          </w:tcPr>
          <w:p w14:paraId="3852ECE9" w14:textId="77777777" w:rsidR="00B54398" w:rsidRPr="003E5A66" w:rsidRDefault="00B54398" w:rsidP="00B54398">
            <w:pPr>
              <w:pStyle w:val="21"/>
              <w:spacing w:line="240" w:lineRule="auto"/>
              <w:rPr>
                <w:sz w:val="24"/>
                <w:lang w:eastAsia="ru-RU"/>
              </w:rPr>
            </w:pPr>
            <w:r w:rsidRPr="003E5A66">
              <w:rPr>
                <w:sz w:val="24"/>
                <w:lang w:eastAsia="ru-RU"/>
              </w:rPr>
              <w:t>Покращення медико-технічного оснащення комунальних закладів охорони здоров’я ( придбання медичного обладнання)</w:t>
            </w:r>
            <w:r w:rsidR="00C56F28" w:rsidRPr="003E5A66">
              <w:rPr>
                <w:sz w:val="24"/>
                <w:lang w:eastAsia="ru-RU"/>
              </w:rPr>
              <w:t>, з них:</w:t>
            </w:r>
          </w:p>
        </w:tc>
        <w:tc>
          <w:tcPr>
            <w:tcW w:w="2133" w:type="dxa"/>
          </w:tcPr>
          <w:p w14:paraId="60577505" w14:textId="77777777" w:rsidR="00B54398" w:rsidRPr="003E5A66" w:rsidRDefault="00B54398" w:rsidP="00B54398">
            <w:pPr>
              <w:pStyle w:val="21"/>
              <w:spacing w:line="240" w:lineRule="auto"/>
              <w:jc w:val="center"/>
              <w:rPr>
                <w:sz w:val="24"/>
                <w:lang w:eastAsia="ru-RU"/>
              </w:rPr>
            </w:pPr>
          </w:p>
          <w:p w14:paraId="16311A82" w14:textId="77777777" w:rsidR="00B54398" w:rsidRPr="003E5A66" w:rsidRDefault="00550E21" w:rsidP="00B54398">
            <w:pPr>
              <w:pStyle w:val="21"/>
              <w:spacing w:line="240" w:lineRule="auto"/>
              <w:jc w:val="center"/>
              <w:rPr>
                <w:b/>
                <w:sz w:val="24"/>
                <w:lang w:val="ru-RU" w:eastAsia="ru-RU"/>
              </w:rPr>
            </w:pPr>
            <w:r w:rsidRPr="003E5A66">
              <w:rPr>
                <w:b/>
                <w:sz w:val="24"/>
                <w:lang w:val="ru-RU" w:eastAsia="ru-RU"/>
              </w:rPr>
              <w:t>62 046,9</w:t>
            </w:r>
          </w:p>
        </w:tc>
        <w:tc>
          <w:tcPr>
            <w:tcW w:w="1984" w:type="dxa"/>
          </w:tcPr>
          <w:p w14:paraId="74D2B0F5" w14:textId="77777777" w:rsidR="00B54398" w:rsidRPr="003E5A66" w:rsidRDefault="00B54398" w:rsidP="00B54398">
            <w:pPr>
              <w:pStyle w:val="21"/>
              <w:spacing w:line="240" w:lineRule="auto"/>
              <w:jc w:val="center"/>
              <w:rPr>
                <w:sz w:val="24"/>
                <w:lang w:eastAsia="ru-RU"/>
              </w:rPr>
            </w:pPr>
          </w:p>
          <w:p w14:paraId="51DBAEFF" w14:textId="77777777" w:rsidR="00B54398" w:rsidRPr="003E5A66" w:rsidRDefault="00592DF5" w:rsidP="00B54398">
            <w:pPr>
              <w:pStyle w:val="21"/>
              <w:spacing w:line="240" w:lineRule="auto"/>
              <w:jc w:val="center"/>
              <w:rPr>
                <w:b/>
                <w:sz w:val="24"/>
                <w:lang w:val="ru-RU" w:eastAsia="ru-RU"/>
              </w:rPr>
            </w:pPr>
            <w:r w:rsidRPr="003E5A66">
              <w:rPr>
                <w:b/>
                <w:sz w:val="24"/>
                <w:lang w:val="ru-RU" w:eastAsia="ru-RU"/>
              </w:rPr>
              <w:t>171 502,5</w:t>
            </w:r>
          </w:p>
        </w:tc>
      </w:tr>
      <w:tr w:rsidR="00C56F28" w:rsidRPr="003E5A66" w14:paraId="09C3D026" w14:textId="77777777" w:rsidTr="00EC24B4">
        <w:tc>
          <w:tcPr>
            <w:tcW w:w="5522" w:type="dxa"/>
          </w:tcPr>
          <w:p w14:paraId="5BE5DAFC" w14:textId="77777777" w:rsidR="00C56F28" w:rsidRPr="003E5A66" w:rsidRDefault="005917A1" w:rsidP="005917A1">
            <w:pPr>
              <w:pStyle w:val="21"/>
              <w:spacing w:line="240" w:lineRule="auto"/>
              <w:rPr>
                <w:sz w:val="24"/>
                <w:lang w:eastAsia="ru-RU"/>
              </w:rPr>
            </w:pPr>
            <w:r w:rsidRPr="003E5A66">
              <w:rPr>
                <w:sz w:val="24"/>
              </w:rPr>
              <w:t>- за рахунок коштів субвенції з державного бюджету місцевим бюджетам на забезпечення подачею кисню ліжкового фонду закладів охорони здоров'я, які надають стаціонарну медичну допомогу пацієнтам з гострою респіраторною хворобою COVID-19, спричиненою коронавірусом SARS-CoV-2 (</w:t>
            </w:r>
            <w:r w:rsidR="00C56F28" w:rsidRPr="003E5A66">
              <w:rPr>
                <w:sz w:val="24"/>
              </w:rPr>
              <w:t>придбання кисневих концентраторів, ємностей для стиснених та скрапленних газів (моноблоків</w:t>
            </w:r>
            <w:r w:rsidRPr="003E5A66">
              <w:rPr>
                <w:sz w:val="24"/>
              </w:rPr>
              <w:t>))</w:t>
            </w:r>
          </w:p>
        </w:tc>
        <w:tc>
          <w:tcPr>
            <w:tcW w:w="2133" w:type="dxa"/>
          </w:tcPr>
          <w:p w14:paraId="1C0EE6C4" w14:textId="77777777" w:rsidR="00C56F28" w:rsidRPr="003E5A66" w:rsidRDefault="00C56F28" w:rsidP="00B54398">
            <w:pPr>
              <w:pStyle w:val="21"/>
              <w:spacing w:line="240" w:lineRule="auto"/>
              <w:jc w:val="center"/>
              <w:rPr>
                <w:sz w:val="24"/>
                <w:lang w:eastAsia="ru-RU"/>
              </w:rPr>
            </w:pPr>
          </w:p>
          <w:p w14:paraId="02B7B24B" w14:textId="77777777" w:rsidR="00DF454A" w:rsidRPr="003E5A66" w:rsidRDefault="00DF454A" w:rsidP="00B54398">
            <w:pPr>
              <w:pStyle w:val="21"/>
              <w:spacing w:line="240" w:lineRule="auto"/>
              <w:jc w:val="center"/>
              <w:rPr>
                <w:sz w:val="24"/>
                <w:lang w:eastAsia="ru-RU"/>
              </w:rPr>
            </w:pPr>
          </w:p>
          <w:p w14:paraId="5C3F867D" w14:textId="77777777" w:rsidR="00DF454A" w:rsidRPr="003E5A66" w:rsidRDefault="00DF454A" w:rsidP="00B54398">
            <w:pPr>
              <w:pStyle w:val="21"/>
              <w:spacing w:line="240" w:lineRule="auto"/>
              <w:jc w:val="center"/>
              <w:rPr>
                <w:sz w:val="24"/>
                <w:lang w:eastAsia="ru-RU"/>
              </w:rPr>
            </w:pPr>
          </w:p>
          <w:p w14:paraId="0C175FCD" w14:textId="77777777" w:rsidR="00DF454A" w:rsidRPr="003E5A66" w:rsidRDefault="00DF454A" w:rsidP="00B54398">
            <w:pPr>
              <w:pStyle w:val="21"/>
              <w:spacing w:line="240" w:lineRule="auto"/>
              <w:jc w:val="center"/>
              <w:rPr>
                <w:sz w:val="24"/>
                <w:lang w:eastAsia="ru-RU"/>
              </w:rPr>
            </w:pPr>
          </w:p>
          <w:p w14:paraId="77C305A6" w14:textId="77777777" w:rsidR="00DF454A" w:rsidRPr="003E5A66" w:rsidRDefault="00DF454A" w:rsidP="00B54398">
            <w:pPr>
              <w:pStyle w:val="21"/>
              <w:spacing w:line="240" w:lineRule="auto"/>
              <w:jc w:val="center"/>
              <w:rPr>
                <w:sz w:val="24"/>
                <w:lang w:eastAsia="ru-RU"/>
              </w:rPr>
            </w:pPr>
          </w:p>
          <w:p w14:paraId="0FBCAAC4" w14:textId="77777777" w:rsidR="00DF454A" w:rsidRPr="003E5A66" w:rsidRDefault="00DF454A" w:rsidP="00B54398">
            <w:pPr>
              <w:pStyle w:val="21"/>
              <w:spacing w:line="240" w:lineRule="auto"/>
              <w:jc w:val="center"/>
              <w:rPr>
                <w:sz w:val="24"/>
                <w:lang w:eastAsia="ru-RU"/>
              </w:rPr>
            </w:pPr>
            <w:r w:rsidRPr="003E5A66">
              <w:rPr>
                <w:sz w:val="24"/>
                <w:lang w:eastAsia="ru-RU"/>
              </w:rPr>
              <w:t>–</w:t>
            </w:r>
          </w:p>
        </w:tc>
        <w:tc>
          <w:tcPr>
            <w:tcW w:w="1984" w:type="dxa"/>
          </w:tcPr>
          <w:p w14:paraId="53EFE59D" w14:textId="77777777" w:rsidR="00C56F28" w:rsidRPr="003E5A66" w:rsidRDefault="00C56F28" w:rsidP="00B54398">
            <w:pPr>
              <w:pStyle w:val="21"/>
              <w:spacing w:line="240" w:lineRule="auto"/>
              <w:jc w:val="center"/>
              <w:rPr>
                <w:sz w:val="24"/>
                <w:lang w:eastAsia="ru-RU"/>
              </w:rPr>
            </w:pPr>
          </w:p>
          <w:p w14:paraId="35488BA8" w14:textId="77777777" w:rsidR="00C56F28" w:rsidRPr="003E5A66" w:rsidRDefault="00C56F28" w:rsidP="00B54398">
            <w:pPr>
              <w:pStyle w:val="21"/>
              <w:spacing w:line="240" w:lineRule="auto"/>
              <w:jc w:val="center"/>
              <w:rPr>
                <w:sz w:val="24"/>
                <w:lang w:eastAsia="ru-RU"/>
              </w:rPr>
            </w:pPr>
          </w:p>
          <w:p w14:paraId="3B227AC8" w14:textId="77777777" w:rsidR="00C56F28" w:rsidRPr="003E5A66" w:rsidRDefault="00C56F28" w:rsidP="00B54398">
            <w:pPr>
              <w:pStyle w:val="21"/>
              <w:spacing w:line="240" w:lineRule="auto"/>
              <w:jc w:val="center"/>
              <w:rPr>
                <w:sz w:val="24"/>
                <w:lang w:eastAsia="ru-RU"/>
              </w:rPr>
            </w:pPr>
          </w:p>
          <w:p w14:paraId="34CD20D3" w14:textId="77777777" w:rsidR="00C56F28" w:rsidRPr="003E5A66" w:rsidRDefault="00C56F28" w:rsidP="00B54398">
            <w:pPr>
              <w:pStyle w:val="21"/>
              <w:spacing w:line="240" w:lineRule="auto"/>
              <w:jc w:val="center"/>
              <w:rPr>
                <w:sz w:val="24"/>
                <w:lang w:eastAsia="ru-RU"/>
              </w:rPr>
            </w:pPr>
          </w:p>
          <w:p w14:paraId="3C711425" w14:textId="77777777" w:rsidR="00C56F28" w:rsidRPr="003E5A66" w:rsidRDefault="00C56F28" w:rsidP="00B54398">
            <w:pPr>
              <w:pStyle w:val="21"/>
              <w:spacing w:line="240" w:lineRule="auto"/>
              <w:jc w:val="center"/>
              <w:rPr>
                <w:sz w:val="24"/>
                <w:lang w:eastAsia="ru-RU"/>
              </w:rPr>
            </w:pPr>
          </w:p>
          <w:p w14:paraId="591EB2F2" w14:textId="77777777" w:rsidR="00C56F28" w:rsidRPr="003E5A66" w:rsidRDefault="00165BBF" w:rsidP="00B54398">
            <w:pPr>
              <w:pStyle w:val="21"/>
              <w:spacing w:line="240" w:lineRule="auto"/>
              <w:jc w:val="center"/>
              <w:rPr>
                <w:sz w:val="24"/>
                <w:lang w:eastAsia="ru-RU"/>
              </w:rPr>
            </w:pPr>
            <w:r w:rsidRPr="003E5A66">
              <w:rPr>
                <w:sz w:val="24"/>
                <w:lang w:eastAsia="ru-RU"/>
              </w:rPr>
              <w:t>35 885,6</w:t>
            </w:r>
          </w:p>
        </w:tc>
      </w:tr>
      <w:tr w:rsidR="00C56F28" w:rsidRPr="003E5A66" w14:paraId="2696B205" w14:textId="77777777" w:rsidTr="00EC24B4">
        <w:trPr>
          <w:trHeight w:val="1555"/>
        </w:trPr>
        <w:tc>
          <w:tcPr>
            <w:tcW w:w="5522" w:type="dxa"/>
          </w:tcPr>
          <w:p w14:paraId="3814FA4D" w14:textId="77777777" w:rsidR="00C56F28" w:rsidRPr="003E5A66" w:rsidRDefault="00C56F28" w:rsidP="00747894">
            <w:pPr>
              <w:pStyle w:val="21"/>
              <w:spacing w:line="240" w:lineRule="auto"/>
              <w:rPr>
                <w:sz w:val="24"/>
              </w:rPr>
            </w:pPr>
            <w:r w:rsidRPr="003E5A66">
              <w:rPr>
                <w:sz w:val="24"/>
              </w:rPr>
              <w:t xml:space="preserve">- </w:t>
            </w:r>
            <w:r w:rsidR="005917A1" w:rsidRPr="003E5A66">
              <w:rPr>
                <w:sz w:val="24"/>
              </w:rPr>
              <w:t>за рахунок субвенції з державного бюджету місцевим бюджетам для забезпечення опорних закладів охорони здоров'я у госпітальних округах  медичним обладнанням (систем</w:t>
            </w:r>
            <w:r w:rsidR="00747894" w:rsidRPr="003E5A66">
              <w:rPr>
                <w:sz w:val="24"/>
              </w:rPr>
              <w:t>а</w:t>
            </w:r>
            <w:r w:rsidR="005917A1" w:rsidRPr="003E5A66">
              <w:rPr>
                <w:sz w:val="24"/>
              </w:rPr>
              <w:t xml:space="preserve"> рентгенівськ</w:t>
            </w:r>
            <w:r w:rsidR="00747894" w:rsidRPr="003E5A66">
              <w:rPr>
                <w:sz w:val="24"/>
              </w:rPr>
              <w:t>а</w:t>
            </w:r>
            <w:r w:rsidR="005917A1" w:rsidRPr="003E5A66">
              <w:rPr>
                <w:sz w:val="24"/>
              </w:rPr>
              <w:t xml:space="preserve"> діагностичн</w:t>
            </w:r>
            <w:r w:rsidR="00747894" w:rsidRPr="003E5A66">
              <w:rPr>
                <w:sz w:val="24"/>
              </w:rPr>
              <w:t>а</w:t>
            </w:r>
            <w:r w:rsidR="005917A1" w:rsidRPr="003E5A66">
              <w:rPr>
                <w:sz w:val="24"/>
              </w:rPr>
              <w:t xml:space="preserve"> стаціонарн</w:t>
            </w:r>
            <w:r w:rsidR="00747894" w:rsidRPr="003E5A66">
              <w:rPr>
                <w:sz w:val="24"/>
              </w:rPr>
              <w:t>а</w:t>
            </w:r>
            <w:r w:rsidR="005917A1" w:rsidRPr="003E5A66">
              <w:rPr>
                <w:sz w:val="24"/>
              </w:rPr>
              <w:t xml:space="preserve"> загального призначення (цифров</w:t>
            </w:r>
            <w:r w:rsidR="00747894" w:rsidRPr="003E5A66">
              <w:rPr>
                <w:sz w:val="24"/>
              </w:rPr>
              <w:t>а</w:t>
            </w:r>
            <w:r w:rsidR="005917A1" w:rsidRPr="003E5A66">
              <w:rPr>
                <w:sz w:val="24"/>
              </w:rPr>
              <w:t>) та апарат</w:t>
            </w:r>
            <w:r w:rsidR="00747894" w:rsidRPr="003E5A66">
              <w:rPr>
                <w:sz w:val="24"/>
              </w:rPr>
              <w:t>и</w:t>
            </w:r>
            <w:r w:rsidR="005917A1" w:rsidRPr="003E5A66">
              <w:rPr>
                <w:sz w:val="24"/>
              </w:rPr>
              <w:t xml:space="preserve"> ультразвукової діагностики</w:t>
            </w:r>
            <w:r w:rsidR="00747894" w:rsidRPr="003E5A66">
              <w:rPr>
                <w:sz w:val="24"/>
              </w:rPr>
              <w:t>)</w:t>
            </w:r>
            <w:r w:rsidR="005917A1" w:rsidRPr="003E5A66">
              <w:rPr>
                <w:sz w:val="24"/>
              </w:rPr>
              <w:t xml:space="preserve"> </w:t>
            </w:r>
          </w:p>
        </w:tc>
        <w:tc>
          <w:tcPr>
            <w:tcW w:w="2133" w:type="dxa"/>
          </w:tcPr>
          <w:p w14:paraId="17D3342B" w14:textId="77777777" w:rsidR="00C56F28" w:rsidRPr="003E5A66" w:rsidRDefault="00C56F28" w:rsidP="00B54398">
            <w:pPr>
              <w:pStyle w:val="21"/>
              <w:spacing w:line="240" w:lineRule="auto"/>
              <w:jc w:val="center"/>
              <w:rPr>
                <w:sz w:val="24"/>
                <w:lang w:eastAsia="ru-RU"/>
              </w:rPr>
            </w:pPr>
          </w:p>
          <w:p w14:paraId="1C850115" w14:textId="77777777" w:rsidR="00DF454A" w:rsidRPr="003E5A66" w:rsidRDefault="00DF454A" w:rsidP="00B54398">
            <w:pPr>
              <w:pStyle w:val="21"/>
              <w:spacing w:line="240" w:lineRule="auto"/>
              <w:jc w:val="center"/>
              <w:rPr>
                <w:sz w:val="24"/>
                <w:lang w:eastAsia="ru-RU"/>
              </w:rPr>
            </w:pPr>
          </w:p>
          <w:p w14:paraId="35874398" w14:textId="77777777" w:rsidR="00DF454A" w:rsidRPr="003E5A66" w:rsidRDefault="00DF454A" w:rsidP="00B54398">
            <w:pPr>
              <w:pStyle w:val="21"/>
              <w:spacing w:line="240" w:lineRule="auto"/>
              <w:jc w:val="center"/>
              <w:rPr>
                <w:sz w:val="24"/>
                <w:lang w:eastAsia="ru-RU"/>
              </w:rPr>
            </w:pPr>
          </w:p>
          <w:p w14:paraId="2138E434" w14:textId="77777777" w:rsidR="00DF454A" w:rsidRPr="003E5A66" w:rsidRDefault="00DF454A" w:rsidP="00B54398">
            <w:pPr>
              <w:pStyle w:val="21"/>
              <w:spacing w:line="240" w:lineRule="auto"/>
              <w:jc w:val="center"/>
              <w:rPr>
                <w:sz w:val="24"/>
                <w:lang w:eastAsia="ru-RU"/>
              </w:rPr>
            </w:pPr>
          </w:p>
          <w:p w14:paraId="1E976B65" w14:textId="77777777" w:rsidR="00DF454A" w:rsidRPr="003E5A66" w:rsidRDefault="00DF454A" w:rsidP="00B54398">
            <w:pPr>
              <w:pStyle w:val="21"/>
              <w:spacing w:line="240" w:lineRule="auto"/>
              <w:jc w:val="center"/>
              <w:rPr>
                <w:sz w:val="24"/>
                <w:lang w:eastAsia="ru-RU"/>
              </w:rPr>
            </w:pPr>
          </w:p>
          <w:p w14:paraId="31FFC6A0" w14:textId="77777777" w:rsidR="00DF454A" w:rsidRPr="003E5A66" w:rsidRDefault="00DF454A" w:rsidP="00B54398">
            <w:pPr>
              <w:pStyle w:val="21"/>
              <w:spacing w:line="240" w:lineRule="auto"/>
              <w:jc w:val="center"/>
              <w:rPr>
                <w:sz w:val="24"/>
                <w:lang w:eastAsia="ru-RU"/>
              </w:rPr>
            </w:pPr>
            <w:r w:rsidRPr="003E5A66">
              <w:rPr>
                <w:sz w:val="24"/>
                <w:lang w:eastAsia="ru-RU"/>
              </w:rPr>
              <w:t>–</w:t>
            </w:r>
          </w:p>
        </w:tc>
        <w:tc>
          <w:tcPr>
            <w:tcW w:w="1984" w:type="dxa"/>
          </w:tcPr>
          <w:p w14:paraId="3C73C629" w14:textId="77777777" w:rsidR="00C56F28" w:rsidRPr="003E5A66" w:rsidRDefault="00C56F28" w:rsidP="00B54398">
            <w:pPr>
              <w:pStyle w:val="21"/>
              <w:spacing w:line="240" w:lineRule="auto"/>
              <w:jc w:val="center"/>
              <w:rPr>
                <w:sz w:val="24"/>
                <w:lang w:eastAsia="ru-RU"/>
              </w:rPr>
            </w:pPr>
          </w:p>
          <w:p w14:paraId="4085EB29" w14:textId="77777777" w:rsidR="00165BBF" w:rsidRPr="003E5A66" w:rsidRDefault="00165BBF" w:rsidP="00B54398">
            <w:pPr>
              <w:pStyle w:val="21"/>
              <w:spacing w:line="240" w:lineRule="auto"/>
              <w:jc w:val="center"/>
              <w:rPr>
                <w:sz w:val="24"/>
                <w:lang w:eastAsia="ru-RU"/>
              </w:rPr>
            </w:pPr>
          </w:p>
          <w:p w14:paraId="6C9B5CAF" w14:textId="77777777" w:rsidR="00165BBF" w:rsidRPr="003E5A66" w:rsidRDefault="00165BBF" w:rsidP="00B54398">
            <w:pPr>
              <w:pStyle w:val="21"/>
              <w:spacing w:line="240" w:lineRule="auto"/>
              <w:jc w:val="center"/>
              <w:rPr>
                <w:sz w:val="24"/>
                <w:lang w:eastAsia="ru-RU"/>
              </w:rPr>
            </w:pPr>
          </w:p>
          <w:p w14:paraId="1F3F88C8" w14:textId="77777777" w:rsidR="00165BBF" w:rsidRPr="003E5A66" w:rsidRDefault="00165BBF" w:rsidP="00B54398">
            <w:pPr>
              <w:pStyle w:val="21"/>
              <w:spacing w:line="240" w:lineRule="auto"/>
              <w:jc w:val="center"/>
              <w:rPr>
                <w:sz w:val="24"/>
                <w:lang w:eastAsia="ru-RU"/>
              </w:rPr>
            </w:pPr>
          </w:p>
          <w:p w14:paraId="636F2703" w14:textId="77777777" w:rsidR="00165BBF" w:rsidRPr="003E5A66" w:rsidRDefault="00165BBF" w:rsidP="00B54398">
            <w:pPr>
              <w:pStyle w:val="21"/>
              <w:spacing w:line="240" w:lineRule="auto"/>
              <w:jc w:val="center"/>
              <w:rPr>
                <w:sz w:val="24"/>
                <w:lang w:eastAsia="ru-RU"/>
              </w:rPr>
            </w:pPr>
          </w:p>
          <w:p w14:paraId="3A388D6F" w14:textId="77777777" w:rsidR="00165BBF" w:rsidRPr="003E5A66" w:rsidRDefault="00165BBF" w:rsidP="00B54398">
            <w:pPr>
              <w:pStyle w:val="21"/>
              <w:spacing w:line="240" w:lineRule="auto"/>
              <w:jc w:val="center"/>
              <w:rPr>
                <w:sz w:val="24"/>
                <w:lang w:eastAsia="ru-RU"/>
              </w:rPr>
            </w:pPr>
            <w:r w:rsidRPr="003E5A66">
              <w:rPr>
                <w:sz w:val="24"/>
                <w:lang w:eastAsia="ru-RU"/>
              </w:rPr>
              <w:t>6 250,0</w:t>
            </w:r>
          </w:p>
        </w:tc>
      </w:tr>
      <w:tr w:rsidR="00B54398" w:rsidRPr="003E5A66" w14:paraId="3670B33D" w14:textId="77777777" w:rsidTr="00EC24B4">
        <w:tc>
          <w:tcPr>
            <w:tcW w:w="5522" w:type="dxa"/>
          </w:tcPr>
          <w:p w14:paraId="7E38235C" w14:textId="77777777" w:rsidR="00B54398" w:rsidRPr="003E5A66" w:rsidRDefault="00B54398" w:rsidP="00B54398">
            <w:pPr>
              <w:jc w:val="both"/>
              <w:rPr>
                <w:lang w:val="uk-UA"/>
              </w:rPr>
            </w:pPr>
            <w:r w:rsidRPr="003E5A66">
              <w:rPr>
                <w:lang w:val="uk-UA"/>
              </w:rPr>
              <w:t>Створення умов для поліпшення матеріально-технічної бази галузі охорони здоров’я м. Харкова (проведення капітальних ремонтів будівель та споруд)</w:t>
            </w:r>
            <w:r w:rsidR="00165BBF" w:rsidRPr="003E5A66">
              <w:rPr>
                <w:lang w:val="uk-UA"/>
              </w:rPr>
              <w:t>, з них:</w:t>
            </w:r>
          </w:p>
        </w:tc>
        <w:tc>
          <w:tcPr>
            <w:tcW w:w="2133" w:type="dxa"/>
          </w:tcPr>
          <w:p w14:paraId="4AB16D71" w14:textId="77777777" w:rsidR="00B54398" w:rsidRPr="003E5A66" w:rsidRDefault="00B54398" w:rsidP="00B54398">
            <w:pPr>
              <w:pStyle w:val="21"/>
              <w:spacing w:line="240" w:lineRule="auto"/>
              <w:jc w:val="center"/>
              <w:rPr>
                <w:sz w:val="24"/>
                <w:lang w:eastAsia="ru-RU"/>
              </w:rPr>
            </w:pPr>
          </w:p>
          <w:p w14:paraId="13C06CFB" w14:textId="77777777" w:rsidR="00B54398" w:rsidRPr="003E5A66" w:rsidRDefault="00B54398" w:rsidP="00B54398">
            <w:pPr>
              <w:pStyle w:val="21"/>
              <w:spacing w:line="240" w:lineRule="auto"/>
              <w:jc w:val="center"/>
              <w:rPr>
                <w:sz w:val="24"/>
                <w:lang w:eastAsia="ru-RU"/>
              </w:rPr>
            </w:pPr>
          </w:p>
          <w:p w14:paraId="5821A65C" w14:textId="77777777" w:rsidR="00B54398" w:rsidRPr="003E5A66" w:rsidRDefault="00550E21" w:rsidP="00B54398">
            <w:pPr>
              <w:pStyle w:val="21"/>
              <w:spacing w:line="240" w:lineRule="auto"/>
              <w:jc w:val="center"/>
              <w:rPr>
                <w:b/>
                <w:sz w:val="24"/>
                <w:lang w:val="ru-RU" w:eastAsia="ru-RU"/>
              </w:rPr>
            </w:pPr>
            <w:r w:rsidRPr="003E5A66">
              <w:rPr>
                <w:b/>
                <w:sz w:val="24"/>
                <w:lang w:val="ru-RU" w:eastAsia="ru-RU"/>
              </w:rPr>
              <w:t>62 914,5</w:t>
            </w:r>
          </w:p>
        </w:tc>
        <w:tc>
          <w:tcPr>
            <w:tcW w:w="1984" w:type="dxa"/>
          </w:tcPr>
          <w:p w14:paraId="1DF7F4B6" w14:textId="77777777" w:rsidR="00B54398" w:rsidRPr="003E5A66" w:rsidRDefault="00B54398" w:rsidP="00B54398">
            <w:pPr>
              <w:pStyle w:val="21"/>
              <w:spacing w:line="240" w:lineRule="auto"/>
              <w:jc w:val="center"/>
              <w:rPr>
                <w:sz w:val="24"/>
                <w:lang w:eastAsia="ru-RU"/>
              </w:rPr>
            </w:pPr>
          </w:p>
          <w:p w14:paraId="4C73A310" w14:textId="77777777" w:rsidR="00B54398" w:rsidRPr="003E5A66" w:rsidRDefault="00B54398" w:rsidP="00B54398">
            <w:pPr>
              <w:pStyle w:val="21"/>
              <w:spacing w:line="240" w:lineRule="auto"/>
              <w:jc w:val="center"/>
              <w:rPr>
                <w:sz w:val="24"/>
                <w:lang w:eastAsia="ru-RU"/>
              </w:rPr>
            </w:pPr>
          </w:p>
          <w:p w14:paraId="0B437874" w14:textId="77777777" w:rsidR="00B54398" w:rsidRPr="003E5A66" w:rsidRDefault="00592DF5" w:rsidP="00B54398">
            <w:pPr>
              <w:pStyle w:val="21"/>
              <w:spacing w:line="240" w:lineRule="auto"/>
              <w:jc w:val="center"/>
              <w:rPr>
                <w:b/>
                <w:sz w:val="24"/>
                <w:lang w:val="ru-RU" w:eastAsia="ru-RU"/>
              </w:rPr>
            </w:pPr>
            <w:r w:rsidRPr="003E5A66">
              <w:rPr>
                <w:b/>
                <w:sz w:val="24"/>
                <w:lang w:val="ru-RU" w:eastAsia="ru-RU"/>
              </w:rPr>
              <w:t>41 023,8</w:t>
            </w:r>
          </w:p>
        </w:tc>
      </w:tr>
      <w:tr w:rsidR="00C56F28" w:rsidRPr="003E5A66" w14:paraId="29903554" w14:textId="77777777" w:rsidTr="00EC24B4">
        <w:tc>
          <w:tcPr>
            <w:tcW w:w="5522" w:type="dxa"/>
          </w:tcPr>
          <w:p w14:paraId="1C98EE60" w14:textId="77777777" w:rsidR="00C56F28" w:rsidRPr="003E5A66" w:rsidRDefault="00165BBF" w:rsidP="00747894">
            <w:pPr>
              <w:jc w:val="both"/>
              <w:rPr>
                <w:lang w:val="uk-UA"/>
              </w:rPr>
            </w:pPr>
            <w:r w:rsidRPr="003E5A66">
              <w:rPr>
                <w:lang w:val="uk-UA"/>
              </w:rPr>
              <w:t>- за рахунок коштів субвенції з державного бюджету місцевим бюджетам на забезпечення подачею кисню ліжкового фонду закладів охорони здоров'я, які надають стаціонарну медичну допомогу пацієнтам з гострою респіраторною хворобою COVID-19, спричиненою коронавірусом SARS-CoV-2</w:t>
            </w:r>
            <w:r w:rsidR="00747894" w:rsidRPr="003E5A66">
              <w:rPr>
                <w:lang w:val="uk-UA"/>
              </w:rPr>
              <w:t>(капітальний ремонт системи киснепостачання  )</w:t>
            </w:r>
          </w:p>
        </w:tc>
        <w:tc>
          <w:tcPr>
            <w:tcW w:w="2133" w:type="dxa"/>
          </w:tcPr>
          <w:p w14:paraId="31FD89BB" w14:textId="77777777" w:rsidR="00C56F28" w:rsidRPr="003E5A66" w:rsidRDefault="00C56F28" w:rsidP="00B54398">
            <w:pPr>
              <w:pStyle w:val="21"/>
              <w:spacing w:line="240" w:lineRule="auto"/>
              <w:jc w:val="center"/>
              <w:rPr>
                <w:sz w:val="24"/>
                <w:lang w:eastAsia="ru-RU"/>
              </w:rPr>
            </w:pPr>
          </w:p>
          <w:p w14:paraId="66998EE4" w14:textId="77777777" w:rsidR="00DF454A" w:rsidRPr="003E5A66" w:rsidRDefault="00DF454A" w:rsidP="00B54398">
            <w:pPr>
              <w:pStyle w:val="21"/>
              <w:spacing w:line="240" w:lineRule="auto"/>
              <w:jc w:val="center"/>
              <w:rPr>
                <w:sz w:val="24"/>
                <w:lang w:eastAsia="ru-RU"/>
              </w:rPr>
            </w:pPr>
          </w:p>
          <w:p w14:paraId="2C0BB75E" w14:textId="77777777" w:rsidR="00DF454A" w:rsidRPr="003E5A66" w:rsidRDefault="00DF454A" w:rsidP="00B54398">
            <w:pPr>
              <w:pStyle w:val="21"/>
              <w:spacing w:line="240" w:lineRule="auto"/>
              <w:jc w:val="center"/>
              <w:rPr>
                <w:sz w:val="24"/>
                <w:lang w:eastAsia="ru-RU"/>
              </w:rPr>
            </w:pPr>
          </w:p>
          <w:p w14:paraId="58865243" w14:textId="77777777" w:rsidR="00DF454A" w:rsidRPr="003E5A66" w:rsidRDefault="00DF454A" w:rsidP="00B54398">
            <w:pPr>
              <w:pStyle w:val="21"/>
              <w:spacing w:line="240" w:lineRule="auto"/>
              <w:jc w:val="center"/>
              <w:rPr>
                <w:sz w:val="24"/>
                <w:lang w:eastAsia="ru-RU"/>
              </w:rPr>
            </w:pPr>
          </w:p>
          <w:p w14:paraId="340EA843" w14:textId="77777777" w:rsidR="00DF454A" w:rsidRPr="003E5A66" w:rsidRDefault="00DF454A" w:rsidP="00B54398">
            <w:pPr>
              <w:pStyle w:val="21"/>
              <w:spacing w:line="240" w:lineRule="auto"/>
              <w:jc w:val="center"/>
              <w:rPr>
                <w:sz w:val="24"/>
                <w:lang w:eastAsia="ru-RU"/>
              </w:rPr>
            </w:pPr>
          </w:p>
          <w:p w14:paraId="3159D69A" w14:textId="77777777" w:rsidR="00DF454A" w:rsidRPr="003E5A66" w:rsidRDefault="00DF454A" w:rsidP="00B54398">
            <w:pPr>
              <w:pStyle w:val="21"/>
              <w:spacing w:line="240" w:lineRule="auto"/>
              <w:jc w:val="center"/>
              <w:rPr>
                <w:sz w:val="24"/>
                <w:lang w:eastAsia="ru-RU"/>
              </w:rPr>
            </w:pPr>
            <w:r w:rsidRPr="003E5A66">
              <w:rPr>
                <w:sz w:val="24"/>
                <w:lang w:eastAsia="ru-RU"/>
              </w:rPr>
              <w:t>–</w:t>
            </w:r>
          </w:p>
        </w:tc>
        <w:tc>
          <w:tcPr>
            <w:tcW w:w="1984" w:type="dxa"/>
          </w:tcPr>
          <w:p w14:paraId="5E8A97A1" w14:textId="77777777" w:rsidR="00C56F28" w:rsidRPr="003E5A66" w:rsidRDefault="00C56F28" w:rsidP="00B54398">
            <w:pPr>
              <w:pStyle w:val="21"/>
              <w:spacing w:line="240" w:lineRule="auto"/>
              <w:jc w:val="center"/>
              <w:rPr>
                <w:sz w:val="24"/>
                <w:lang w:eastAsia="ru-RU"/>
              </w:rPr>
            </w:pPr>
          </w:p>
          <w:p w14:paraId="05E7D27C" w14:textId="77777777" w:rsidR="00165BBF" w:rsidRPr="003E5A66" w:rsidRDefault="00165BBF" w:rsidP="00B54398">
            <w:pPr>
              <w:pStyle w:val="21"/>
              <w:spacing w:line="240" w:lineRule="auto"/>
              <w:jc w:val="center"/>
              <w:rPr>
                <w:sz w:val="24"/>
                <w:lang w:eastAsia="ru-RU"/>
              </w:rPr>
            </w:pPr>
          </w:p>
          <w:p w14:paraId="29828E1B" w14:textId="77777777" w:rsidR="00165BBF" w:rsidRPr="003E5A66" w:rsidRDefault="00165BBF" w:rsidP="00B54398">
            <w:pPr>
              <w:pStyle w:val="21"/>
              <w:spacing w:line="240" w:lineRule="auto"/>
              <w:jc w:val="center"/>
              <w:rPr>
                <w:sz w:val="24"/>
                <w:lang w:eastAsia="ru-RU"/>
              </w:rPr>
            </w:pPr>
          </w:p>
          <w:p w14:paraId="109257FC" w14:textId="77777777" w:rsidR="00165BBF" w:rsidRPr="003E5A66" w:rsidRDefault="00165BBF" w:rsidP="00B54398">
            <w:pPr>
              <w:pStyle w:val="21"/>
              <w:spacing w:line="240" w:lineRule="auto"/>
              <w:jc w:val="center"/>
              <w:rPr>
                <w:sz w:val="24"/>
                <w:lang w:eastAsia="ru-RU"/>
              </w:rPr>
            </w:pPr>
          </w:p>
          <w:p w14:paraId="59461E89" w14:textId="77777777" w:rsidR="00165BBF" w:rsidRPr="003E5A66" w:rsidRDefault="00165BBF" w:rsidP="00B54398">
            <w:pPr>
              <w:pStyle w:val="21"/>
              <w:spacing w:line="240" w:lineRule="auto"/>
              <w:jc w:val="center"/>
              <w:rPr>
                <w:sz w:val="24"/>
                <w:lang w:eastAsia="ru-RU"/>
              </w:rPr>
            </w:pPr>
          </w:p>
          <w:p w14:paraId="720E4C40" w14:textId="77777777" w:rsidR="00165BBF" w:rsidRPr="003E5A66" w:rsidRDefault="00165BBF" w:rsidP="00B54398">
            <w:pPr>
              <w:pStyle w:val="21"/>
              <w:spacing w:line="240" w:lineRule="auto"/>
              <w:jc w:val="center"/>
              <w:rPr>
                <w:sz w:val="24"/>
                <w:lang w:eastAsia="ru-RU"/>
              </w:rPr>
            </w:pPr>
            <w:r w:rsidRPr="003E5A66">
              <w:rPr>
                <w:sz w:val="24"/>
                <w:lang w:eastAsia="ru-RU"/>
              </w:rPr>
              <w:t>3 550,0</w:t>
            </w:r>
          </w:p>
        </w:tc>
      </w:tr>
      <w:tr w:rsidR="00793D91" w:rsidRPr="003E5A66" w14:paraId="39874C34" w14:textId="77777777" w:rsidTr="00EC24B4">
        <w:trPr>
          <w:trHeight w:val="1532"/>
        </w:trPr>
        <w:tc>
          <w:tcPr>
            <w:tcW w:w="5522" w:type="dxa"/>
          </w:tcPr>
          <w:p w14:paraId="1C5A9795" w14:textId="77777777" w:rsidR="00793D91" w:rsidRPr="003E5A66" w:rsidRDefault="00793D91" w:rsidP="00AF43FD">
            <w:pPr>
              <w:jc w:val="both"/>
              <w:rPr>
                <w:lang w:val="uk-UA"/>
              </w:rPr>
            </w:pPr>
            <w:r w:rsidRPr="003E5A66">
              <w:rPr>
                <w:lang w:val="uk-UA"/>
              </w:rPr>
              <w:t>Створення умов для поліпшення матеріально-технічної бази комунал</w:t>
            </w:r>
            <w:r w:rsidR="007A4A85" w:rsidRPr="003E5A66">
              <w:rPr>
                <w:lang w:val="uk-UA"/>
              </w:rPr>
              <w:t>ьних суб</w:t>
            </w:r>
            <w:r w:rsidR="007A4A85" w:rsidRPr="003E5A66">
              <w:t>’</w:t>
            </w:r>
            <w:r w:rsidR="007A4A85" w:rsidRPr="003E5A66">
              <w:rPr>
                <w:lang w:val="uk-UA"/>
              </w:rPr>
              <w:t>єктів господарювання охорони здоров’я Харківської міської ради:</w:t>
            </w:r>
          </w:p>
          <w:p w14:paraId="5A75EE38" w14:textId="77777777" w:rsidR="007A4A85" w:rsidRPr="003E5A66" w:rsidRDefault="007A4A85" w:rsidP="007A4A85">
            <w:pPr>
              <w:numPr>
                <w:ilvl w:val="0"/>
                <w:numId w:val="22"/>
              </w:numPr>
              <w:ind w:left="0" w:firstLine="360"/>
              <w:rPr>
                <w:lang w:val="uk-UA"/>
              </w:rPr>
            </w:pPr>
            <w:r w:rsidRPr="003E5A66">
              <w:rPr>
                <w:lang w:val="uk-UA"/>
              </w:rPr>
              <w:t>реставрація пам</w:t>
            </w:r>
            <w:r w:rsidRPr="003E5A66">
              <w:t>’</w:t>
            </w:r>
            <w:r w:rsidRPr="003E5A66">
              <w:rPr>
                <w:lang w:val="uk-UA"/>
              </w:rPr>
              <w:t>яток культури, історії та архітектури (погашення заборгованості 2018 року)</w:t>
            </w:r>
          </w:p>
        </w:tc>
        <w:tc>
          <w:tcPr>
            <w:tcW w:w="2133" w:type="dxa"/>
          </w:tcPr>
          <w:p w14:paraId="7940B1EF" w14:textId="77777777" w:rsidR="00793D91" w:rsidRPr="003E5A66" w:rsidRDefault="00793D91" w:rsidP="00AF43FD">
            <w:pPr>
              <w:pStyle w:val="21"/>
              <w:spacing w:line="240" w:lineRule="auto"/>
              <w:jc w:val="center"/>
              <w:rPr>
                <w:sz w:val="24"/>
                <w:lang w:val="ru-RU" w:eastAsia="ru-RU"/>
              </w:rPr>
            </w:pPr>
          </w:p>
          <w:p w14:paraId="41F704A0" w14:textId="77777777" w:rsidR="007A4A85" w:rsidRPr="003E5A66" w:rsidRDefault="007A4A85" w:rsidP="00AF43FD">
            <w:pPr>
              <w:pStyle w:val="21"/>
              <w:spacing w:line="240" w:lineRule="auto"/>
              <w:jc w:val="center"/>
              <w:rPr>
                <w:sz w:val="24"/>
                <w:lang w:val="ru-RU" w:eastAsia="ru-RU"/>
              </w:rPr>
            </w:pPr>
          </w:p>
          <w:p w14:paraId="3C79500F" w14:textId="77777777" w:rsidR="007A4A85" w:rsidRPr="003E5A66" w:rsidRDefault="007A4A85" w:rsidP="00AF43FD">
            <w:pPr>
              <w:pStyle w:val="21"/>
              <w:spacing w:line="240" w:lineRule="auto"/>
              <w:jc w:val="center"/>
              <w:rPr>
                <w:b/>
                <w:sz w:val="24"/>
                <w:lang w:val="ru-RU" w:eastAsia="ru-RU"/>
              </w:rPr>
            </w:pPr>
            <w:r w:rsidRPr="003E5A66">
              <w:rPr>
                <w:b/>
                <w:sz w:val="24"/>
                <w:lang w:val="ru-RU" w:eastAsia="ru-RU"/>
              </w:rPr>
              <w:t>1 361,1</w:t>
            </w:r>
          </w:p>
        </w:tc>
        <w:tc>
          <w:tcPr>
            <w:tcW w:w="1984" w:type="dxa"/>
          </w:tcPr>
          <w:p w14:paraId="15011270" w14:textId="77777777" w:rsidR="00793D91" w:rsidRPr="003E5A66" w:rsidRDefault="00793D91" w:rsidP="00AF43FD">
            <w:pPr>
              <w:pStyle w:val="21"/>
              <w:spacing w:line="240" w:lineRule="auto"/>
              <w:jc w:val="center"/>
              <w:rPr>
                <w:sz w:val="24"/>
                <w:lang w:val="ru-RU" w:eastAsia="ru-RU"/>
              </w:rPr>
            </w:pPr>
          </w:p>
          <w:p w14:paraId="652D14FF" w14:textId="77777777" w:rsidR="007A4A85" w:rsidRPr="003E5A66" w:rsidRDefault="007A4A85" w:rsidP="00AF43FD">
            <w:pPr>
              <w:pStyle w:val="21"/>
              <w:spacing w:line="240" w:lineRule="auto"/>
              <w:jc w:val="center"/>
              <w:rPr>
                <w:sz w:val="24"/>
                <w:lang w:val="ru-RU" w:eastAsia="ru-RU"/>
              </w:rPr>
            </w:pPr>
          </w:p>
          <w:p w14:paraId="0D8B7154" w14:textId="77777777" w:rsidR="007A4A85" w:rsidRPr="003E5A66" w:rsidRDefault="007A4A85" w:rsidP="00AF43FD">
            <w:pPr>
              <w:pStyle w:val="21"/>
              <w:spacing w:line="240" w:lineRule="auto"/>
              <w:jc w:val="center"/>
              <w:rPr>
                <w:sz w:val="24"/>
                <w:lang w:val="ru-RU" w:eastAsia="ru-RU"/>
              </w:rPr>
            </w:pPr>
            <w:r w:rsidRPr="003E5A66">
              <w:rPr>
                <w:sz w:val="24"/>
                <w:lang w:val="ru-RU" w:eastAsia="ru-RU"/>
              </w:rPr>
              <w:t>–</w:t>
            </w:r>
          </w:p>
        </w:tc>
      </w:tr>
      <w:tr w:rsidR="007A4A85" w:rsidRPr="003E5A66" w14:paraId="56218A01" w14:textId="77777777" w:rsidTr="00EC24B4">
        <w:trPr>
          <w:trHeight w:val="1532"/>
        </w:trPr>
        <w:tc>
          <w:tcPr>
            <w:tcW w:w="5522" w:type="dxa"/>
          </w:tcPr>
          <w:p w14:paraId="16833292" w14:textId="77777777" w:rsidR="007A4A85" w:rsidRPr="003E5A66" w:rsidRDefault="007A4A85" w:rsidP="007A4A85">
            <w:pPr>
              <w:jc w:val="both"/>
              <w:rPr>
                <w:lang w:val="uk-UA"/>
              </w:rPr>
            </w:pPr>
            <w:r w:rsidRPr="003E5A66">
              <w:rPr>
                <w:lang w:val="uk-UA"/>
              </w:rPr>
              <w:lastRenderedPageBreak/>
              <w:t>Підвищення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  у тому числі:</w:t>
            </w:r>
          </w:p>
          <w:p w14:paraId="4237D00C" w14:textId="77777777" w:rsidR="007A4A85" w:rsidRPr="003E5A66" w:rsidRDefault="007A4A85" w:rsidP="007A4A85">
            <w:pPr>
              <w:jc w:val="both"/>
              <w:rPr>
                <w:lang w:val="uk-UA"/>
              </w:rPr>
            </w:pPr>
            <w:r w:rsidRPr="003E5A66">
              <w:rPr>
                <w:lang w:val="uk-UA"/>
              </w:rPr>
              <w:t>- </w:t>
            </w:r>
            <w:r w:rsidRPr="003E5A66">
              <w:rPr>
                <w:lang w:val="uk-UA"/>
              </w:rPr>
              <w:t xml:space="preserve">придбання вантажних фургонів (термічні фургони з холодильним обладнанням) </w:t>
            </w:r>
            <w:r w:rsidRPr="003E5A66">
              <w:rPr>
                <w:lang w:val="uk-UA"/>
              </w:rPr>
              <w:t>у кількості 2 одиниць</w:t>
            </w:r>
            <w:r w:rsidRPr="003E5A66">
              <w:rPr>
                <w:lang w:val="uk-UA"/>
              </w:rPr>
              <w:t>;</w:t>
            </w:r>
          </w:p>
          <w:p w14:paraId="7235415C" w14:textId="77777777" w:rsidR="007A4A85" w:rsidRPr="003E5A66" w:rsidRDefault="007A4A85" w:rsidP="007A4A85">
            <w:pPr>
              <w:jc w:val="both"/>
              <w:rPr>
                <w:lang w:val="uk-UA"/>
              </w:rPr>
            </w:pPr>
            <w:r w:rsidRPr="003E5A66">
              <w:rPr>
                <w:lang w:val="uk-UA"/>
              </w:rPr>
              <w:t xml:space="preserve">- придбання парогенераторів промислових </w:t>
            </w:r>
            <w:r w:rsidRPr="003E5A66">
              <w:rPr>
                <w:lang w:val="uk-UA"/>
              </w:rPr>
              <w:t>у кількості 2 одиниць</w:t>
            </w:r>
            <w:r w:rsidRPr="003E5A66">
              <w:rPr>
                <w:lang w:val="uk-UA"/>
              </w:rPr>
              <w:t>;</w:t>
            </w:r>
          </w:p>
          <w:p w14:paraId="001960EF" w14:textId="77777777" w:rsidR="007A4A85" w:rsidRPr="003E5A66" w:rsidRDefault="007A4A85" w:rsidP="007A4A85">
            <w:pPr>
              <w:jc w:val="both"/>
              <w:rPr>
                <w:lang w:val="uk-UA"/>
              </w:rPr>
            </w:pPr>
            <w:r w:rsidRPr="003E5A66">
              <w:rPr>
                <w:lang w:val="uk-UA"/>
              </w:rPr>
              <w:t>- придбання котлів харчоварильних у кількості 6 одиниць;</w:t>
            </w:r>
          </w:p>
          <w:p w14:paraId="68A863B3" w14:textId="77777777" w:rsidR="00592DF5" w:rsidRPr="003E5A66" w:rsidRDefault="007A4A85" w:rsidP="00F50E06">
            <w:pPr>
              <w:rPr>
                <w:lang w:val="uk-UA"/>
              </w:rPr>
            </w:pPr>
            <w:r w:rsidRPr="003E5A66">
              <w:rPr>
                <w:lang w:val="uk-UA"/>
              </w:rPr>
              <w:t>- придбання напівавтоматичної термозбіжної пакувальної машини</w:t>
            </w:r>
            <w:r w:rsidR="00592DF5" w:rsidRPr="003E5A66">
              <w:rPr>
                <w:lang w:val="uk-UA"/>
              </w:rPr>
              <w:t>;</w:t>
            </w:r>
          </w:p>
          <w:p w14:paraId="1F05B0AF" w14:textId="77777777" w:rsidR="00E51CFB" w:rsidRPr="003E5A66" w:rsidRDefault="00592DF5" w:rsidP="00E51CFB">
            <w:pPr>
              <w:jc w:val="both"/>
              <w:rPr>
                <w:lang w:val="uk-UA"/>
              </w:rPr>
            </w:pPr>
            <w:r w:rsidRPr="003E5A66">
              <w:rPr>
                <w:lang w:val="uk-UA"/>
              </w:rPr>
              <w:t>-</w:t>
            </w:r>
            <w:r w:rsidR="00E51CFB" w:rsidRPr="003E5A66">
              <w:rPr>
                <w:lang w:val="uk-UA"/>
              </w:rPr>
              <w:t xml:space="preserve"> придбання комплекту обладнання з очищення води для виробництва дитячого харчування;</w:t>
            </w:r>
          </w:p>
          <w:p w14:paraId="3857E4D8" w14:textId="77777777" w:rsidR="007A4A85" w:rsidRPr="003E5A66" w:rsidRDefault="00E51CFB" w:rsidP="00F50E06">
            <w:pPr>
              <w:rPr>
                <w:lang w:val="uk-UA"/>
              </w:rPr>
            </w:pPr>
            <w:r w:rsidRPr="003E5A66">
              <w:rPr>
                <w:lang w:val="uk-UA"/>
              </w:rPr>
              <w:t>- придбання апаратів автоматичного розливу питної води у кількості 26 одиниць та комплекту обладнання з очищення води потужністю до 10 куб. метрів в годину</w:t>
            </w:r>
            <w:r w:rsidR="00671187" w:rsidRPr="003E5A66">
              <w:rPr>
                <w:lang w:val="uk-UA"/>
              </w:rPr>
              <w:t>;</w:t>
            </w:r>
          </w:p>
          <w:p w14:paraId="1EF2FFF2" w14:textId="77777777" w:rsidR="00E51CFB" w:rsidRPr="003E5A66" w:rsidRDefault="00E51CFB" w:rsidP="00F50E06">
            <w:pPr>
              <w:rPr>
                <w:lang w:val="uk-UA"/>
              </w:rPr>
            </w:pPr>
          </w:p>
          <w:p w14:paraId="6B51B9B5" w14:textId="77777777" w:rsidR="00592DF5" w:rsidRPr="003E5A66" w:rsidRDefault="00550E21" w:rsidP="00E51CFB">
            <w:pPr>
              <w:rPr>
                <w:lang w:val="uk-UA"/>
              </w:rPr>
            </w:pPr>
            <w:r w:rsidRPr="003E5A66">
              <w:rPr>
                <w:lang w:val="uk-UA"/>
              </w:rPr>
              <w:t xml:space="preserve">-проектування та буріння свердловинного водозбору підземних артезіанських вод за адресою: </w:t>
            </w:r>
            <w:r w:rsidR="00747894" w:rsidRPr="003E5A66">
              <w:rPr>
                <w:lang w:val="uk-UA"/>
              </w:rPr>
              <w:t xml:space="preserve">    </w:t>
            </w:r>
            <w:r w:rsidRPr="003E5A66">
              <w:rPr>
                <w:lang w:val="uk-UA"/>
              </w:rPr>
              <w:t xml:space="preserve">                     м. Харків, проспект Московський, 195</w:t>
            </w:r>
            <w:r w:rsidR="00E51CFB" w:rsidRPr="003E5A66">
              <w:rPr>
                <w:lang w:val="uk-UA"/>
              </w:rPr>
              <w:t>.</w:t>
            </w:r>
          </w:p>
        </w:tc>
        <w:tc>
          <w:tcPr>
            <w:tcW w:w="2133" w:type="dxa"/>
          </w:tcPr>
          <w:p w14:paraId="394E49F1" w14:textId="77777777" w:rsidR="00165BBF" w:rsidRPr="003E5A66" w:rsidRDefault="00165BBF" w:rsidP="00AF43FD">
            <w:pPr>
              <w:pStyle w:val="21"/>
              <w:spacing w:line="240" w:lineRule="auto"/>
              <w:jc w:val="center"/>
              <w:rPr>
                <w:b/>
                <w:sz w:val="24"/>
                <w:lang w:val="ru-RU" w:eastAsia="ru-RU"/>
              </w:rPr>
            </w:pPr>
          </w:p>
          <w:p w14:paraId="0B777FB1" w14:textId="77777777" w:rsidR="00165BBF" w:rsidRPr="003E5A66" w:rsidRDefault="00165BBF" w:rsidP="00AF43FD">
            <w:pPr>
              <w:pStyle w:val="21"/>
              <w:spacing w:line="240" w:lineRule="auto"/>
              <w:jc w:val="center"/>
              <w:rPr>
                <w:b/>
                <w:sz w:val="24"/>
                <w:lang w:val="ru-RU" w:eastAsia="ru-RU"/>
              </w:rPr>
            </w:pPr>
            <w:r w:rsidRPr="003E5A66">
              <w:rPr>
                <w:b/>
                <w:sz w:val="24"/>
                <w:lang w:val="ru-RU" w:eastAsia="ru-RU"/>
              </w:rPr>
              <w:t>10 582,9</w:t>
            </w:r>
          </w:p>
          <w:p w14:paraId="026A5450" w14:textId="77777777" w:rsidR="00DF454A" w:rsidRPr="003E5A66" w:rsidRDefault="00DF454A" w:rsidP="00AF43FD">
            <w:pPr>
              <w:pStyle w:val="21"/>
              <w:spacing w:line="240" w:lineRule="auto"/>
              <w:jc w:val="center"/>
              <w:rPr>
                <w:b/>
                <w:sz w:val="24"/>
                <w:lang w:val="ru-RU" w:eastAsia="ru-RU"/>
              </w:rPr>
            </w:pPr>
          </w:p>
          <w:p w14:paraId="44313E94" w14:textId="77777777" w:rsidR="00DF454A" w:rsidRPr="003E5A66" w:rsidRDefault="00DF454A" w:rsidP="00AF43FD">
            <w:pPr>
              <w:pStyle w:val="21"/>
              <w:spacing w:line="240" w:lineRule="auto"/>
              <w:jc w:val="center"/>
              <w:rPr>
                <w:b/>
                <w:sz w:val="24"/>
                <w:lang w:val="ru-RU" w:eastAsia="ru-RU"/>
              </w:rPr>
            </w:pPr>
          </w:p>
          <w:p w14:paraId="303A927B" w14:textId="77777777" w:rsidR="00DF454A" w:rsidRPr="003E5A66" w:rsidRDefault="00DF454A" w:rsidP="00AF43FD">
            <w:pPr>
              <w:pStyle w:val="21"/>
              <w:spacing w:line="240" w:lineRule="auto"/>
              <w:jc w:val="center"/>
              <w:rPr>
                <w:b/>
                <w:sz w:val="24"/>
                <w:lang w:val="ru-RU" w:eastAsia="ru-RU"/>
              </w:rPr>
            </w:pPr>
          </w:p>
          <w:p w14:paraId="52123394"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p w14:paraId="1F5185C4" w14:textId="77777777" w:rsidR="00DF454A" w:rsidRPr="003E5A66" w:rsidRDefault="00DF454A" w:rsidP="00AF43FD">
            <w:pPr>
              <w:pStyle w:val="21"/>
              <w:spacing w:line="240" w:lineRule="auto"/>
              <w:jc w:val="center"/>
              <w:rPr>
                <w:b/>
                <w:sz w:val="24"/>
                <w:lang w:val="ru-RU" w:eastAsia="ru-RU"/>
              </w:rPr>
            </w:pPr>
          </w:p>
          <w:p w14:paraId="1585713E"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p w14:paraId="3B56247A" w14:textId="77777777" w:rsidR="00DF454A" w:rsidRPr="003E5A66" w:rsidRDefault="00DF454A" w:rsidP="00AF43FD">
            <w:pPr>
              <w:pStyle w:val="21"/>
              <w:spacing w:line="240" w:lineRule="auto"/>
              <w:jc w:val="center"/>
              <w:rPr>
                <w:b/>
                <w:sz w:val="24"/>
                <w:lang w:val="ru-RU" w:eastAsia="ru-RU"/>
              </w:rPr>
            </w:pPr>
          </w:p>
          <w:p w14:paraId="72C224B3"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p w14:paraId="1D06D2B4" w14:textId="77777777" w:rsidR="00DF454A" w:rsidRPr="003E5A66" w:rsidRDefault="00DF454A" w:rsidP="00AF43FD">
            <w:pPr>
              <w:pStyle w:val="21"/>
              <w:spacing w:line="240" w:lineRule="auto"/>
              <w:jc w:val="center"/>
              <w:rPr>
                <w:b/>
                <w:sz w:val="24"/>
                <w:lang w:val="ru-RU" w:eastAsia="ru-RU"/>
              </w:rPr>
            </w:pPr>
          </w:p>
          <w:p w14:paraId="29CDF79E"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p w14:paraId="5DA13307" w14:textId="77777777" w:rsidR="00DF454A" w:rsidRPr="003E5A66" w:rsidRDefault="00DF454A" w:rsidP="00AF43FD">
            <w:pPr>
              <w:pStyle w:val="21"/>
              <w:spacing w:line="240" w:lineRule="auto"/>
              <w:jc w:val="center"/>
              <w:rPr>
                <w:b/>
                <w:sz w:val="24"/>
                <w:lang w:val="ru-RU" w:eastAsia="ru-RU"/>
              </w:rPr>
            </w:pPr>
          </w:p>
          <w:p w14:paraId="0C2F6A17"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p w14:paraId="12059FF8" w14:textId="77777777" w:rsidR="00DF454A" w:rsidRPr="003E5A66" w:rsidRDefault="00DF454A" w:rsidP="00AF43FD">
            <w:pPr>
              <w:pStyle w:val="21"/>
              <w:spacing w:line="240" w:lineRule="auto"/>
              <w:jc w:val="center"/>
              <w:rPr>
                <w:b/>
                <w:sz w:val="24"/>
                <w:lang w:val="ru-RU" w:eastAsia="ru-RU"/>
              </w:rPr>
            </w:pPr>
          </w:p>
          <w:p w14:paraId="7CD695A0"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p w14:paraId="4F372598" w14:textId="77777777" w:rsidR="00DF454A" w:rsidRPr="003E5A66" w:rsidRDefault="00DF454A" w:rsidP="00AF43FD">
            <w:pPr>
              <w:pStyle w:val="21"/>
              <w:spacing w:line="240" w:lineRule="auto"/>
              <w:jc w:val="center"/>
              <w:rPr>
                <w:b/>
                <w:sz w:val="24"/>
                <w:lang w:val="ru-RU" w:eastAsia="ru-RU"/>
              </w:rPr>
            </w:pPr>
          </w:p>
          <w:p w14:paraId="11AA0579" w14:textId="77777777" w:rsidR="00187A1F" w:rsidRDefault="00187A1F" w:rsidP="00AF43FD">
            <w:pPr>
              <w:pStyle w:val="21"/>
              <w:spacing w:line="240" w:lineRule="auto"/>
              <w:jc w:val="center"/>
              <w:rPr>
                <w:b/>
                <w:sz w:val="24"/>
                <w:lang w:val="ru-RU" w:eastAsia="ru-RU"/>
              </w:rPr>
            </w:pPr>
          </w:p>
          <w:p w14:paraId="42A0B0D9" w14:textId="77777777" w:rsidR="00187A1F" w:rsidRDefault="00187A1F" w:rsidP="00AF43FD">
            <w:pPr>
              <w:pStyle w:val="21"/>
              <w:spacing w:line="240" w:lineRule="auto"/>
              <w:jc w:val="center"/>
              <w:rPr>
                <w:b/>
                <w:sz w:val="24"/>
                <w:lang w:val="ru-RU" w:eastAsia="ru-RU"/>
              </w:rPr>
            </w:pPr>
          </w:p>
          <w:p w14:paraId="29AD5005" w14:textId="77777777" w:rsidR="00187A1F" w:rsidRDefault="00187A1F" w:rsidP="00AF43FD">
            <w:pPr>
              <w:pStyle w:val="21"/>
              <w:spacing w:line="240" w:lineRule="auto"/>
              <w:jc w:val="center"/>
              <w:rPr>
                <w:b/>
                <w:sz w:val="24"/>
                <w:lang w:val="ru-RU" w:eastAsia="ru-RU"/>
              </w:rPr>
            </w:pPr>
          </w:p>
          <w:p w14:paraId="78E3ABD3"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tc>
        <w:tc>
          <w:tcPr>
            <w:tcW w:w="1984" w:type="dxa"/>
          </w:tcPr>
          <w:p w14:paraId="5143BFF4" w14:textId="77777777" w:rsidR="00165BBF" w:rsidRPr="003E5A66" w:rsidRDefault="00165BBF" w:rsidP="00AF43FD">
            <w:pPr>
              <w:pStyle w:val="21"/>
              <w:spacing w:line="240" w:lineRule="auto"/>
              <w:jc w:val="center"/>
              <w:rPr>
                <w:b/>
                <w:sz w:val="24"/>
                <w:lang w:val="ru-RU" w:eastAsia="ru-RU"/>
              </w:rPr>
            </w:pPr>
          </w:p>
          <w:p w14:paraId="2F27C8B0" w14:textId="77777777" w:rsidR="00D40B4A" w:rsidRPr="003E5A66" w:rsidRDefault="00D40B4A" w:rsidP="00D40B4A">
            <w:pPr>
              <w:pStyle w:val="21"/>
              <w:spacing w:line="240" w:lineRule="auto"/>
              <w:jc w:val="center"/>
              <w:rPr>
                <w:b/>
                <w:sz w:val="24"/>
                <w:lang w:val="ru-RU" w:eastAsia="ru-RU"/>
              </w:rPr>
            </w:pPr>
            <w:r w:rsidRPr="003E5A66">
              <w:rPr>
                <w:b/>
                <w:sz w:val="24"/>
                <w:lang w:val="ru-RU" w:eastAsia="ru-RU"/>
              </w:rPr>
              <w:t>9 708,</w:t>
            </w:r>
            <w:r w:rsidR="002F785C" w:rsidRPr="003E5A66">
              <w:rPr>
                <w:b/>
                <w:sz w:val="24"/>
                <w:lang w:val="ru-RU" w:eastAsia="ru-RU"/>
              </w:rPr>
              <w:t>2</w:t>
            </w:r>
          </w:p>
          <w:p w14:paraId="244AC1A2" w14:textId="77777777" w:rsidR="00D40B4A" w:rsidRPr="003E5A66" w:rsidRDefault="00D40B4A" w:rsidP="00AF43FD">
            <w:pPr>
              <w:pStyle w:val="21"/>
              <w:spacing w:line="240" w:lineRule="auto"/>
              <w:jc w:val="center"/>
              <w:rPr>
                <w:b/>
                <w:sz w:val="24"/>
                <w:lang w:val="ru-RU" w:eastAsia="ru-RU"/>
              </w:rPr>
            </w:pPr>
          </w:p>
          <w:p w14:paraId="62F33872" w14:textId="77777777" w:rsidR="007A4A85" w:rsidRPr="003E5A66" w:rsidRDefault="007A4A85" w:rsidP="00AF43FD">
            <w:pPr>
              <w:pStyle w:val="21"/>
              <w:spacing w:line="240" w:lineRule="auto"/>
              <w:jc w:val="center"/>
              <w:rPr>
                <w:b/>
                <w:sz w:val="24"/>
                <w:lang w:val="ru-RU" w:eastAsia="ru-RU"/>
              </w:rPr>
            </w:pPr>
          </w:p>
          <w:p w14:paraId="27C94A07" w14:textId="77777777" w:rsidR="00D40B4A" w:rsidRPr="003E5A66" w:rsidRDefault="00D40B4A" w:rsidP="00AF43FD">
            <w:pPr>
              <w:pStyle w:val="21"/>
              <w:spacing w:line="240" w:lineRule="auto"/>
              <w:jc w:val="center"/>
              <w:rPr>
                <w:sz w:val="24"/>
                <w:lang w:val="ru-RU" w:eastAsia="ru-RU"/>
              </w:rPr>
            </w:pPr>
          </w:p>
          <w:p w14:paraId="7029B57F" w14:textId="77777777" w:rsidR="007A4A85" w:rsidRPr="003E5A66" w:rsidRDefault="00592DF5" w:rsidP="00AF43FD">
            <w:pPr>
              <w:pStyle w:val="21"/>
              <w:spacing w:line="240" w:lineRule="auto"/>
              <w:jc w:val="center"/>
              <w:rPr>
                <w:sz w:val="24"/>
                <w:lang w:val="ru-RU" w:eastAsia="ru-RU"/>
              </w:rPr>
            </w:pPr>
            <w:r w:rsidRPr="003E5A66">
              <w:rPr>
                <w:sz w:val="24"/>
                <w:lang w:val="ru-RU" w:eastAsia="ru-RU"/>
              </w:rPr>
              <w:t>1 818</w:t>
            </w:r>
            <w:r w:rsidR="00550E21" w:rsidRPr="003E5A66">
              <w:rPr>
                <w:sz w:val="24"/>
                <w:lang w:val="ru-RU" w:eastAsia="ru-RU"/>
              </w:rPr>
              <w:t>,0</w:t>
            </w:r>
          </w:p>
          <w:p w14:paraId="0B24C9DE" w14:textId="77777777" w:rsidR="007A4A85" w:rsidRPr="003E5A66" w:rsidRDefault="007A4A85" w:rsidP="00AF43FD">
            <w:pPr>
              <w:pStyle w:val="21"/>
              <w:spacing w:line="240" w:lineRule="auto"/>
              <w:jc w:val="center"/>
              <w:rPr>
                <w:sz w:val="24"/>
                <w:lang w:val="ru-RU" w:eastAsia="ru-RU"/>
              </w:rPr>
            </w:pPr>
          </w:p>
          <w:p w14:paraId="1D60FF86" w14:textId="77777777" w:rsidR="007A4A85" w:rsidRPr="003E5A66" w:rsidRDefault="00592DF5" w:rsidP="00AF43FD">
            <w:pPr>
              <w:pStyle w:val="21"/>
              <w:spacing w:line="240" w:lineRule="auto"/>
              <w:jc w:val="center"/>
              <w:rPr>
                <w:sz w:val="24"/>
                <w:lang w:val="ru-RU" w:eastAsia="ru-RU"/>
              </w:rPr>
            </w:pPr>
            <w:r w:rsidRPr="003E5A66">
              <w:rPr>
                <w:sz w:val="24"/>
                <w:lang w:val="ru-RU" w:eastAsia="ru-RU"/>
              </w:rPr>
              <w:t>783</w:t>
            </w:r>
            <w:r w:rsidR="00550E21" w:rsidRPr="003E5A66">
              <w:rPr>
                <w:sz w:val="24"/>
                <w:lang w:val="ru-RU" w:eastAsia="ru-RU"/>
              </w:rPr>
              <w:t>,0</w:t>
            </w:r>
          </w:p>
          <w:p w14:paraId="2D378229" w14:textId="77777777" w:rsidR="007A4A85" w:rsidRPr="003E5A66" w:rsidRDefault="007A4A85" w:rsidP="00AF43FD">
            <w:pPr>
              <w:pStyle w:val="21"/>
              <w:spacing w:line="240" w:lineRule="auto"/>
              <w:jc w:val="center"/>
              <w:rPr>
                <w:sz w:val="24"/>
                <w:lang w:val="ru-RU" w:eastAsia="ru-RU"/>
              </w:rPr>
            </w:pPr>
          </w:p>
          <w:p w14:paraId="45892780" w14:textId="77777777" w:rsidR="007A4A85" w:rsidRPr="003E5A66" w:rsidRDefault="00592DF5" w:rsidP="00AF43FD">
            <w:pPr>
              <w:pStyle w:val="21"/>
              <w:spacing w:line="240" w:lineRule="auto"/>
              <w:jc w:val="center"/>
              <w:rPr>
                <w:sz w:val="24"/>
                <w:lang w:val="ru-RU" w:eastAsia="ru-RU"/>
              </w:rPr>
            </w:pPr>
            <w:r w:rsidRPr="003E5A66">
              <w:rPr>
                <w:sz w:val="24"/>
                <w:lang w:val="ru-RU" w:eastAsia="ru-RU"/>
              </w:rPr>
              <w:t>477</w:t>
            </w:r>
            <w:r w:rsidR="00550E21" w:rsidRPr="003E5A66">
              <w:rPr>
                <w:sz w:val="24"/>
                <w:lang w:val="ru-RU" w:eastAsia="ru-RU"/>
              </w:rPr>
              <w:t>,0</w:t>
            </w:r>
          </w:p>
          <w:p w14:paraId="39BD33B7" w14:textId="77777777" w:rsidR="007A4A85" w:rsidRPr="003E5A66" w:rsidRDefault="007A4A85" w:rsidP="00AF43FD">
            <w:pPr>
              <w:pStyle w:val="21"/>
              <w:spacing w:line="240" w:lineRule="auto"/>
              <w:jc w:val="center"/>
              <w:rPr>
                <w:sz w:val="24"/>
                <w:lang w:val="ru-RU" w:eastAsia="ru-RU"/>
              </w:rPr>
            </w:pPr>
          </w:p>
          <w:p w14:paraId="2A75C1A2" w14:textId="77777777" w:rsidR="007A4A85" w:rsidRPr="003E5A66" w:rsidRDefault="00550E21" w:rsidP="00AF43FD">
            <w:pPr>
              <w:pStyle w:val="21"/>
              <w:spacing w:line="240" w:lineRule="auto"/>
              <w:jc w:val="center"/>
              <w:rPr>
                <w:sz w:val="24"/>
                <w:lang w:val="ru-RU" w:eastAsia="ru-RU"/>
              </w:rPr>
            </w:pPr>
            <w:r w:rsidRPr="003E5A66">
              <w:rPr>
                <w:sz w:val="24"/>
                <w:lang w:val="ru-RU" w:eastAsia="ru-RU"/>
              </w:rPr>
              <w:t>4</w:t>
            </w:r>
            <w:r w:rsidR="00592DF5" w:rsidRPr="003E5A66">
              <w:rPr>
                <w:sz w:val="24"/>
                <w:lang w:val="ru-RU" w:eastAsia="ru-RU"/>
              </w:rPr>
              <w:t>33</w:t>
            </w:r>
            <w:r w:rsidRPr="003E5A66">
              <w:rPr>
                <w:sz w:val="24"/>
                <w:lang w:val="ru-RU" w:eastAsia="ru-RU"/>
              </w:rPr>
              <w:t>,0</w:t>
            </w:r>
          </w:p>
          <w:p w14:paraId="029228A4" w14:textId="77777777" w:rsidR="00550E21" w:rsidRPr="003E5A66" w:rsidRDefault="00550E21" w:rsidP="00AF43FD">
            <w:pPr>
              <w:pStyle w:val="21"/>
              <w:spacing w:line="240" w:lineRule="auto"/>
              <w:jc w:val="center"/>
              <w:rPr>
                <w:sz w:val="24"/>
                <w:lang w:val="ru-RU" w:eastAsia="ru-RU"/>
              </w:rPr>
            </w:pPr>
          </w:p>
          <w:p w14:paraId="3C2DC550" w14:textId="77777777" w:rsidR="00550E21" w:rsidRPr="003E5A66" w:rsidRDefault="00592DF5" w:rsidP="00AF43FD">
            <w:pPr>
              <w:pStyle w:val="21"/>
              <w:spacing w:line="240" w:lineRule="auto"/>
              <w:jc w:val="center"/>
              <w:rPr>
                <w:sz w:val="24"/>
                <w:lang w:val="ru-RU" w:eastAsia="ru-RU"/>
              </w:rPr>
            </w:pPr>
            <w:r w:rsidRPr="003E5A66">
              <w:rPr>
                <w:sz w:val="24"/>
                <w:lang w:val="ru-RU" w:eastAsia="ru-RU"/>
              </w:rPr>
              <w:t>238,4</w:t>
            </w:r>
          </w:p>
          <w:p w14:paraId="42F76E93" w14:textId="77777777" w:rsidR="00E51CFB" w:rsidRPr="003E5A66" w:rsidRDefault="00E51CFB" w:rsidP="00AF43FD">
            <w:pPr>
              <w:pStyle w:val="21"/>
              <w:spacing w:line="240" w:lineRule="auto"/>
              <w:jc w:val="center"/>
              <w:rPr>
                <w:sz w:val="24"/>
                <w:lang w:val="ru-RU" w:eastAsia="ru-RU"/>
              </w:rPr>
            </w:pPr>
          </w:p>
          <w:p w14:paraId="2959C616" w14:textId="77777777" w:rsidR="00E51CFB" w:rsidRPr="003E5A66" w:rsidRDefault="00E51CFB" w:rsidP="00AF43FD">
            <w:pPr>
              <w:pStyle w:val="21"/>
              <w:spacing w:line="240" w:lineRule="auto"/>
              <w:jc w:val="center"/>
              <w:rPr>
                <w:sz w:val="24"/>
                <w:lang w:val="ru-RU" w:eastAsia="ru-RU"/>
              </w:rPr>
            </w:pPr>
            <w:r w:rsidRPr="003E5A66">
              <w:rPr>
                <w:sz w:val="24"/>
                <w:lang w:val="ru-RU" w:eastAsia="ru-RU"/>
              </w:rPr>
              <w:t>5 808,</w:t>
            </w:r>
            <w:r w:rsidR="002F785C" w:rsidRPr="003E5A66">
              <w:rPr>
                <w:sz w:val="24"/>
                <w:lang w:val="ru-RU" w:eastAsia="ru-RU"/>
              </w:rPr>
              <w:t>8</w:t>
            </w:r>
          </w:p>
          <w:p w14:paraId="7410F4CF" w14:textId="77777777" w:rsidR="00E51CFB" w:rsidRPr="003E5A66" w:rsidRDefault="00E51CFB" w:rsidP="00AF43FD">
            <w:pPr>
              <w:pStyle w:val="21"/>
              <w:spacing w:line="240" w:lineRule="auto"/>
              <w:jc w:val="center"/>
              <w:rPr>
                <w:sz w:val="24"/>
                <w:lang w:val="ru-RU" w:eastAsia="ru-RU"/>
              </w:rPr>
            </w:pPr>
          </w:p>
          <w:p w14:paraId="498C9997" w14:textId="77777777" w:rsidR="00187A1F" w:rsidRDefault="00187A1F" w:rsidP="00AF43FD">
            <w:pPr>
              <w:pStyle w:val="21"/>
              <w:spacing w:line="240" w:lineRule="auto"/>
              <w:jc w:val="center"/>
              <w:rPr>
                <w:sz w:val="24"/>
                <w:lang w:val="ru-RU" w:eastAsia="ru-RU"/>
              </w:rPr>
            </w:pPr>
          </w:p>
          <w:p w14:paraId="31ED2161" w14:textId="77777777" w:rsidR="00187A1F" w:rsidRDefault="00187A1F" w:rsidP="00AF43FD">
            <w:pPr>
              <w:pStyle w:val="21"/>
              <w:spacing w:line="240" w:lineRule="auto"/>
              <w:jc w:val="center"/>
              <w:rPr>
                <w:sz w:val="24"/>
                <w:lang w:val="ru-RU" w:eastAsia="ru-RU"/>
              </w:rPr>
            </w:pPr>
          </w:p>
          <w:p w14:paraId="712652D0" w14:textId="77777777" w:rsidR="00187A1F" w:rsidRDefault="00187A1F" w:rsidP="00AF43FD">
            <w:pPr>
              <w:pStyle w:val="21"/>
              <w:spacing w:line="240" w:lineRule="auto"/>
              <w:jc w:val="center"/>
              <w:rPr>
                <w:sz w:val="24"/>
                <w:lang w:val="ru-RU" w:eastAsia="ru-RU"/>
              </w:rPr>
            </w:pPr>
          </w:p>
          <w:p w14:paraId="6643E7D3" w14:textId="77777777" w:rsidR="00E51CFB" w:rsidRPr="003E5A66" w:rsidRDefault="00E51CFB" w:rsidP="00AF43FD">
            <w:pPr>
              <w:pStyle w:val="21"/>
              <w:spacing w:line="240" w:lineRule="auto"/>
              <w:jc w:val="center"/>
              <w:rPr>
                <w:b/>
                <w:sz w:val="24"/>
                <w:lang w:val="ru-RU" w:eastAsia="ru-RU"/>
              </w:rPr>
            </w:pPr>
            <w:r w:rsidRPr="003E5A66">
              <w:rPr>
                <w:sz w:val="24"/>
                <w:lang w:val="ru-RU" w:eastAsia="ru-RU"/>
              </w:rPr>
              <w:t>150,0</w:t>
            </w:r>
          </w:p>
        </w:tc>
      </w:tr>
      <w:tr w:rsidR="00AF43FD" w:rsidRPr="003E5A66" w14:paraId="5C7F2EDD" w14:textId="77777777" w:rsidTr="00EC24B4">
        <w:trPr>
          <w:trHeight w:val="70"/>
        </w:trPr>
        <w:tc>
          <w:tcPr>
            <w:tcW w:w="5522" w:type="dxa"/>
          </w:tcPr>
          <w:p w14:paraId="5FB827F8" w14:textId="77777777" w:rsidR="00AF43FD" w:rsidRPr="003E5A66" w:rsidRDefault="00AF43FD" w:rsidP="00C22FC2">
            <w:pPr>
              <w:jc w:val="both"/>
              <w:rPr>
                <w:lang w:val="uk-UA"/>
              </w:rPr>
            </w:pPr>
            <w:r w:rsidRPr="003E5A66">
              <w:rPr>
                <w:lang w:val="uk-UA"/>
              </w:rPr>
              <w:t>Матеріально-технічне забезпечення комунального підприємства «Автобаза спеціалізованого</w:t>
            </w:r>
            <w:r w:rsidR="000B743F" w:rsidRPr="003E5A66">
              <w:rPr>
                <w:lang w:val="uk-UA"/>
              </w:rPr>
              <w:t xml:space="preserve"> </w:t>
            </w:r>
            <w:r w:rsidRPr="003E5A66">
              <w:rPr>
                <w:lang w:val="uk-UA"/>
              </w:rPr>
              <w:t xml:space="preserve">санітарного автотранспорту міста Харкова» </w:t>
            </w:r>
          </w:p>
          <w:p w14:paraId="36E24C9B" w14:textId="77777777" w:rsidR="00C22FC2" w:rsidRPr="003E5A66" w:rsidRDefault="00C22FC2" w:rsidP="00C22FC2">
            <w:pPr>
              <w:jc w:val="both"/>
              <w:rPr>
                <w:lang w:val="uk-UA"/>
              </w:rPr>
            </w:pPr>
            <w:r w:rsidRPr="003E5A66">
              <w:rPr>
                <w:lang w:val="uk-UA"/>
              </w:rPr>
              <w:t>-придбання спеціалізованого автомобіля з пробігом у кількості 1 одиниця для перевезення осіб з  обмеженими можливостями (осіб з інвалідністю) у колясці;</w:t>
            </w:r>
          </w:p>
          <w:p w14:paraId="22A1A549" w14:textId="77777777" w:rsidR="00C22FC2" w:rsidRPr="003E5A66" w:rsidRDefault="00C22FC2" w:rsidP="00C22FC2">
            <w:pPr>
              <w:jc w:val="both"/>
              <w:rPr>
                <w:lang w:val="uk-UA"/>
              </w:rPr>
            </w:pPr>
            <w:r w:rsidRPr="003E5A66">
              <w:rPr>
                <w:lang w:val="uk-UA"/>
              </w:rPr>
              <w:t>- придбання спеціалізованого автомобіля у кількості 1 одиниця «Швидка меддопомога» для перевезення новонароджених немовлят</w:t>
            </w:r>
          </w:p>
        </w:tc>
        <w:tc>
          <w:tcPr>
            <w:tcW w:w="2133" w:type="dxa"/>
          </w:tcPr>
          <w:p w14:paraId="2E4EA63B" w14:textId="77777777" w:rsidR="00AF43FD" w:rsidRPr="003E5A66" w:rsidRDefault="00AF43FD" w:rsidP="00AF43FD">
            <w:pPr>
              <w:pStyle w:val="21"/>
              <w:spacing w:line="240" w:lineRule="auto"/>
              <w:jc w:val="center"/>
              <w:rPr>
                <w:sz w:val="24"/>
                <w:lang w:val="ru-RU" w:eastAsia="ru-RU"/>
              </w:rPr>
            </w:pPr>
          </w:p>
          <w:p w14:paraId="1A4BEE91" w14:textId="77777777" w:rsidR="00AF43FD" w:rsidRPr="003E5A66" w:rsidRDefault="00550E21" w:rsidP="00AF43FD">
            <w:pPr>
              <w:pStyle w:val="21"/>
              <w:spacing w:line="240" w:lineRule="auto"/>
              <w:jc w:val="center"/>
              <w:rPr>
                <w:b/>
                <w:sz w:val="24"/>
                <w:lang w:val="ru-RU" w:eastAsia="ru-RU"/>
              </w:rPr>
            </w:pPr>
            <w:r w:rsidRPr="003E5A66">
              <w:rPr>
                <w:b/>
                <w:sz w:val="24"/>
                <w:lang w:val="ru-RU" w:eastAsia="ru-RU"/>
              </w:rPr>
              <w:t>2 491,8</w:t>
            </w:r>
          </w:p>
          <w:p w14:paraId="6E0BEEF0" w14:textId="77777777" w:rsidR="00DF454A" w:rsidRPr="003E5A66" w:rsidRDefault="00DF454A" w:rsidP="00AF43FD">
            <w:pPr>
              <w:pStyle w:val="21"/>
              <w:spacing w:line="240" w:lineRule="auto"/>
              <w:jc w:val="center"/>
              <w:rPr>
                <w:b/>
                <w:sz w:val="24"/>
                <w:lang w:val="ru-RU" w:eastAsia="ru-RU"/>
              </w:rPr>
            </w:pPr>
          </w:p>
          <w:p w14:paraId="5ADA6B37" w14:textId="77777777" w:rsidR="00DF454A" w:rsidRPr="003E5A66" w:rsidRDefault="00DF454A" w:rsidP="00AF43FD">
            <w:pPr>
              <w:pStyle w:val="21"/>
              <w:spacing w:line="240" w:lineRule="auto"/>
              <w:jc w:val="center"/>
              <w:rPr>
                <w:b/>
                <w:sz w:val="24"/>
                <w:lang w:val="ru-RU" w:eastAsia="ru-RU"/>
              </w:rPr>
            </w:pPr>
          </w:p>
          <w:p w14:paraId="08500AE7"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p w14:paraId="01BF054E" w14:textId="77777777" w:rsidR="00DF454A" w:rsidRPr="003E5A66" w:rsidRDefault="00DF454A" w:rsidP="00AF43FD">
            <w:pPr>
              <w:pStyle w:val="21"/>
              <w:spacing w:line="240" w:lineRule="auto"/>
              <w:jc w:val="center"/>
              <w:rPr>
                <w:b/>
                <w:sz w:val="24"/>
                <w:lang w:val="ru-RU" w:eastAsia="ru-RU"/>
              </w:rPr>
            </w:pPr>
          </w:p>
          <w:p w14:paraId="183B3C75" w14:textId="77777777" w:rsidR="00DF454A" w:rsidRPr="003E5A66" w:rsidRDefault="00DF454A" w:rsidP="00AF43FD">
            <w:pPr>
              <w:pStyle w:val="21"/>
              <w:spacing w:line="240" w:lineRule="auto"/>
              <w:jc w:val="center"/>
              <w:rPr>
                <w:b/>
                <w:sz w:val="24"/>
                <w:lang w:val="ru-RU" w:eastAsia="ru-RU"/>
              </w:rPr>
            </w:pPr>
          </w:p>
          <w:p w14:paraId="338B140C" w14:textId="77777777" w:rsidR="00DF454A" w:rsidRPr="003E5A66" w:rsidRDefault="00DF454A" w:rsidP="00AF43FD">
            <w:pPr>
              <w:pStyle w:val="21"/>
              <w:spacing w:line="240" w:lineRule="auto"/>
              <w:jc w:val="center"/>
              <w:rPr>
                <w:b/>
                <w:sz w:val="24"/>
                <w:lang w:val="ru-RU" w:eastAsia="ru-RU"/>
              </w:rPr>
            </w:pPr>
            <w:r w:rsidRPr="003E5A66">
              <w:rPr>
                <w:b/>
                <w:sz w:val="24"/>
                <w:lang w:val="ru-RU" w:eastAsia="ru-RU"/>
              </w:rPr>
              <w:t>–</w:t>
            </w:r>
          </w:p>
        </w:tc>
        <w:tc>
          <w:tcPr>
            <w:tcW w:w="1984" w:type="dxa"/>
          </w:tcPr>
          <w:p w14:paraId="798CDC09" w14:textId="77777777" w:rsidR="00AF43FD" w:rsidRPr="003E5A66" w:rsidRDefault="00AF43FD" w:rsidP="00AF43FD">
            <w:pPr>
              <w:pStyle w:val="21"/>
              <w:spacing w:line="240" w:lineRule="auto"/>
              <w:jc w:val="center"/>
              <w:rPr>
                <w:sz w:val="24"/>
                <w:lang w:val="ru-RU" w:eastAsia="ru-RU"/>
              </w:rPr>
            </w:pPr>
          </w:p>
          <w:p w14:paraId="2BE230A5" w14:textId="77777777" w:rsidR="00AF43FD" w:rsidRPr="003E5A66" w:rsidRDefault="00E51CFB" w:rsidP="00AF43FD">
            <w:pPr>
              <w:pStyle w:val="21"/>
              <w:spacing w:line="240" w:lineRule="auto"/>
              <w:jc w:val="center"/>
              <w:rPr>
                <w:b/>
                <w:sz w:val="24"/>
                <w:lang w:val="ru-RU" w:eastAsia="ru-RU"/>
              </w:rPr>
            </w:pPr>
            <w:r w:rsidRPr="003E5A66">
              <w:rPr>
                <w:b/>
                <w:sz w:val="24"/>
                <w:lang w:val="ru-RU" w:eastAsia="ru-RU"/>
              </w:rPr>
              <w:t>3 584,8</w:t>
            </w:r>
          </w:p>
          <w:p w14:paraId="1F70E8A9" w14:textId="77777777" w:rsidR="00C22FC2" w:rsidRPr="003E5A66" w:rsidRDefault="00C22FC2" w:rsidP="00AF43FD">
            <w:pPr>
              <w:pStyle w:val="21"/>
              <w:spacing w:line="240" w:lineRule="auto"/>
              <w:jc w:val="center"/>
              <w:rPr>
                <w:b/>
                <w:sz w:val="24"/>
                <w:lang w:val="ru-RU" w:eastAsia="ru-RU"/>
              </w:rPr>
            </w:pPr>
          </w:p>
          <w:p w14:paraId="499A5025" w14:textId="77777777" w:rsidR="00C22FC2" w:rsidRPr="003E5A66" w:rsidRDefault="00C22FC2" w:rsidP="00AF43FD">
            <w:pPr>
              <w:pStyle w:val="21"/>
              <w:spacing w:line="240" w:lineRule="auto"/>
              <w:jc w:val="center"/>
              <w:rPr>
                <w:b/>
                <w:sz w:val="24"/>
                <w:lang w:val="ru-RU" w:eastAsia="ru-RU"/>
              </w:rPr>
            </w:pPr>
          </w:p>
          <w:p w14:paraId="4001707C" w14:textId="77777777" w:rsidR="00C22FC2" w:rsidRPr="003E5A66" w:rsidRDefault="00C22FC2" w:rsidP="00AF43FD">
            <w:pPr>
              <w:pStyle w:val="21"/>
              <w:spacing w:line="240" w:lineRule="auto"/>
              <w:jc w:val="center"/>
              <w:rPr>
                <w:sz w:val="24"/>
                <w:lang w:val="ru-RU" w:eastAsia="ru-RU"/>
              </w:rPr>
            </w:pPr>
            <w:r w:rsidRPr="003E5A66">
              <w:rPr>
                <w:sz w:val="24"/>
                <w:lang w:val="ru-RU" w:eastAsia="ru-RU"/>
              </w:rPr>
              <w:t>1</w:t>
            </w:r>
            <w:r w:rsidR="00E51CFB" w:rsidRPr="003E5A66">
              <w:rPr>
                <w:sz w:val="24"/>
                <w:lang w:val="ru-RU" w:eastAsia="ru-RU"/>
              </w:rPr>
              <w:t> 095,8</w:t>
            </w:r>
          </w:p>
          <w:p w14:paraId="1245251C" w14:textId="77777777" w:rsidR="00C22FC2" w:rsidRPr="003E5A66" w:rsidRDefault="00C22FC2" w:rsidP="00AF43FD">
            <w:pPr>
              <w:pStyle w:val="21"/>
              <w:spacing w:line="240" w:lineRule="auto"/>
              <w:jc w:val="center"/>
              <w:rPr>
                <w:sz w:val="24"/>
                <w:lang w:val="ru-RU" w:eastAsia="ru-RU"/>
              </w:rPr>
            </w:pPr>
          </w:p>
          <w:p w14:paraId="01AD5168" w14:textId="77777777" w:rsidR="00C22FC2" w:rsidRPr="003E5A66" w:rsidRDefault="00C22FC2" w:rsidP="00AF43FD">
            <w:pPr>
              <w:pStyle w:val="21"/>
              <w:spacing w:line="240" w:lineRule="auto"/>
              <w:jc w:val="center"/>
              <w:rPr>
                <w:sz w:val="24"/>
                <w:lang w:val="ru-RU" w:eastAsia="ru-RU"/>
              </w:rPr>
            </w:pPr>
          </w:p>
          <w:p w14:paraId="7118B907" w14:textId="77777777" w:rsidR="00C22FC2" w:rsidRPr="003E5A66" w:rsidRDefault="00C22FC2" w:rsidP="00E51CFB">
            <w:pPr>
              <w:pStyle w:val="21"/>
              <w:spacing w:line="240" w:lineRule="auto"/>
              <w:jc w:val="center"/>
              <w:rPr>
                <w:sz w:val="24"/>
                <w:lang w:val="ru-RU" w:eastAsia="ru-RU"/>
              </w:rPr>
            </w:pPr>
            <w:r w:rsidRPr="003E5A66">
              <w:rPr>
                <w:sz w:val="24"/>
                <w:lang w:val="ru-RU" w:eastAsia="ru-RU"/>
              </w:rPr>
              <w:t>2 </w:t>
            </w:r>
            <w:r w:rsidR="00E51CFB" w:rsidRPr="003E5A66">
              <w:rPr>
                <w:sz w:val="24"/>
                <w:lang w:val="ru-RU" w:eastAsia="ru-RU"/>
              </w:rPr>
              <w:t>489</w:t>
            </w:r>
            <w:r w:rsidRPr="003E5A66">
              <w:rPr>
                <w:sz w:val="24"/>
                <w:lang w:val="ru-RU" w:eastAsia="ru-RU"/>
              </w:rPr>
              <w:t>,0</w:t>
            </w:r>
          </w:p>
        </w:tc>
      </w:tr>
      <w:tr w:rsidR="0018051D" w:rsidRPr="003E5A66" w14:paraId="629EB9DE" w14:textId="77777777" w:rsidTr="00EC24B4">
        <w:trPr>
          <w:trHeight w:val="70"/>
        </w:trPr>
        <w:tc>
          <w:tcPr>
            <w:tcW w:w="5522" w:type="dxa"/>
          </w:tcPr>
          <w:p w14:paraId="1635C5A8" w14:textId="77777777" w:rsidR="002F785C" w:rsidRPr="003E5A66" w:rsidRDefault="002F785C" w:rsidP="002F785C">
            <w:pPr>
              <w:jc w:val="both"/>
              <w:rPr>
                <w:lang w:val="uk-UA"/>
              </w:rPr>
            </w:pPr>
            <w:r w:rsidRPr="003E5A66">
              <w:rPr>
                <w:lang w:val="uk-UA"/>
              </w:rPr>
              <w:t>Виконання інвестиційних проектів в рамках здійснення заходів щодо соціально-економічного розвитку окремих територій, з них:</w:t>
            </w:r>
          </w:p>
          <w:p w14:paraId="27EC6AB1" w14:textId="77777777" w:rsidR="0018051D" w:rsidRPr="003E5A66" w:rsidRDefault="0018051D" w:rsidP="00C22FC2">
            <w:pPr>
              <w:jc w:val="both"/>
              <w:rPr>
                <w:lang w:val="uk-UA"/>
              </w:rPr>
            </w:pPr>
          </w:p>
        </w:tc>
        <w:tc>
          <w:tcPr>
            <w:tcW w:w="2133" w:type="dxa"/>
          </w:tcPr>
          <w:p w14:paraId="33C5C5AB" w14:textId="77777777" w:rsidR="0018051D" w:rsidRPr="003E5A66" w:rsidRDefault="0018051D" w:rsidP="00AF43FD">
            <w:pPr>
              <w:pStyle w:val="21"/>
              <w:spacing w:line="240" w:lineRule="auto"/>
              <w:jc w:val="center"/>
              <w:rPr>
                <w:sz w:val="24"/>
                <w:lang w:val="ru-RU" w:eastAsia="ru-RU"/>
              </w:rPr>
            </w:pPr>
          </w:p>
          <w:p w14:paraId="453D01E5" w14:textId="77777777" w:rsidR="00DF454A" w:rsidRPr="003E5A66" w:rsidRDefault="00DF454A" w:rsidP="00AF43FD">
            <w:pPr>
              <w:pStyle w:val="21"/>
              <w:spacing w:line="240" w:lineRule="auto"/>
              <w:jc w:val="center"/>
              <w:rPr>
                <w:sz w:val="24"/>
                <w:lang w:val="ru-RU" w:eastAsia="ru-RU"/>
              </w:rPr>
            </w:pPr>
            <w:r w:rsidRPr="003E5A66">
              <w:rPr>
                <w:sz w:val="24"/>
                <w:lang w:val="ru-RU" w:eastAsia="ru-RU"/>
              </w:rPr>
              <w:t>–</w:t>
            </w:r>
          </w:p>
        </w:tc>
        <w:tc>
          <w:tcPr>
            <w:tcW w:w="1984" w:type="dxa"/>
          </w:tcPr>
          <w:p w14:paraId="507E80B0" w14:textId="77777777" w:rsidR="0018051D" w:rsidRPr="003E5A66" w:rsidRDefault="0018051D" w:rsidP="00AF43FD">
            <w:pPr>
              <w:pStyle w:val="21"/>
              <w:spacing w:line="240" w:lineRule="auto"/>
              <w:jc w:val="center"/>
              <w:rPr>
                <w:sz w:val="24"/>
                <w:lang w:val="ru-RU" w:eastAsia="ru-RU"/>
              </w:rPr>
            </w:pPr>
          </w:p>
          <w:p w14:paraId="201BB941" w14:textId="77777777" w:rsidR="002F785C" w:rsidRPr="003E5A66" w:rsidRDefault="00DA3B12" w:rsidP="00DA3B12">
            <w:pPr>
              <w:pStyle w:val="21"/>
              <w:spacing w:line="240" w:lineRule="auto"/>
              <w:jc w:val="center"/>
              <w:rPr>
                <w:b/>
                <w:sz w:val="24"/>
                <w:lang w:val="ru-RU" w:eastAsia="ru-RU"/>
              </w:rPr>
            </w:pPr>
            <w:r w:rsidRPr="003E5A66">
              <w:rPr>
                <w:b/>
                <w:sz w:val="24"/>
                <w:lang w:val="ru-RU" w:eastAsia="ru-RU"/>
              </w:rPr>
              <w:t>605,0</w:t>
            </w:r>
          </w:p>
        </w:tc>
      </w:tr>
      <w:tr w:rsidR="0018051D" w:rsidRPr="003E5A66" w14:paraId="07DC605F" w14:textId="77777777" w:rsidTr="00EC24B4">
        <w:trPr>
          <w:trHeight w:val="70"/>
        </w:trPr>
        <w:tc>
          <w:tcPr>
            <w:tcW w:w="5522" w:type="dxa"/>
          </w:tcPr>
          <w:p w14:paraId="7E4D6FE2" w14:textId="77777777" w:rsidR="0018051D" w:rsidRPr="003E5A66" w:rsidRDefault="002F785C" w:rsidP="00C22FC2">
            <w:pPr>
              <w:jc w:val="both"/>
              <w:rPr>
                <w:lang w:val="uk-UA"/>
              </w:rPr>
            </w:pPr>
            <w:r w:rsidRPr="003E5A66">
              <w:rPr>
                <w:lang w:val="uk-UA"/>
              </w:rPr>
              <w:t>- придбання медичного  обладнання  для  комунального некомерційного підприємства "Міська поліклініка № 26" Харківської  міської ради  (м. Харків, Шевченківський район, вул. Двадцять Третього Серпня, будинок 23-А), а саме: аналізатор  напівавтоматичний  біохімічний (1 од.), коагулометр (1 од.),   автоматичний гематологічний аналізатор (1 од.),   стерилізатор паровий ГК 100 (1 од.),   операційний  стіл  з  гідравлічним приводом (1 од.), мобільна операційна лампа (1 од.);</w:t>
            </w:r>
          </w:p>
        </w:tc>
        <w:tc>
          <w:tcPr>
            <w:tcW w:w="2133" w:type="dxa"/>
          </w:tcPr>
          <w:p w14:paraId="7BCA2310" w14:textId="77777777" w:rsidR="0018051D" w:rsidRPr="003E5A66" w:rsidRDefault="0018051D" w:rsidP="00AF43FD">
            <w:pPr>
              <w:pStyle w:val="21"/>
              <w:spacing w:line="240" w:lineRule="auto"/>
              <w:jc w:val="center"/>
              <w:rPr>
                <w:sz w:val="24"/>
                <w:lang w:eastAsia="ru-RU"/>
              </w:rPr>
            </w:pPr>
          </w:p>
          <w:p w14:paraId="14B027A8" w14:textId="77777777" w:rsidR="00DF454A" w:rsidRPr="003E5A66" w:rsidRDefault="00DF454A" w:rsidP="00AF43FD">
            <w:pPr>
              <w:pStyle w:val="21"/>
              <w:spacing w:line="240" w:lineRule="auto"/>
              <w:jc w:val="center"/>
              <w:rPr>
                <w:sz w:val="24"/>
                <w:lang w:eastAsia="ru-RU"/>
              </w:rPr>
            </w:pPr>
            <w:r w:rsidRPr="003E5A66">
              <w:rPr>
                <w:sz w:val="24"/>
                <w:lang w:eastAsia="ru-RU"/>
              </w:rPr>
              <w:t>–</w:t>
            </w:r>
          </w:p>
        </w:tc>
        <w:tc>
          <w:tcPr>
            <w:tcW w:w="1984" w:type="dxa"/>
          </w:tcPr>
          <w:p w14:paraId="44EE21D6" w14:textId="77777777" w:rsidR="0018051D" w:rsidRPr="003E5A66" w:rsidRDefault="0018051D" w:rsidP="00AF43FD">
            <w:pPr>
              <w:pStyle w:val="21"/>
              <w:spacing w:line="240" w:lineRule="auto"/>
              <w:jc w:val="center"/>
              <w:rPr>
                <w:sz w:val="24"/>
                <w:lang w:eastAsia="ru-RU"/>
              </w:rPr>
            </w:pPr>
          </w:p>
          <w:p w14:paraId="7E94E55B" w14:textId="77777777" w:rsidR="00DA3B12" w:rsidRPr="003E5A66" w:rsidRDefault="00DA3B12" w:rsidP="00AF43FD">
            <w:pPr>
              <w:pStyle w:val="21"/>
              <w:spacing w:line="240" w:lineRule="auto"/>
              <w:jc w:val="center"/>
              <w:rPr>
                <w:sz w:val="24"/>
                <w:lang w:eastAsia="ru-RU"/>
              </w:rPr>
            </w:pPr>
            <w:r w:rsidRPr="003E5A66">
              <w:rPr>
                <w:sz w:val="24"/>
                <w:lang w:eastAsia="ru-RU"/>
              </w:rPr>
              <w:t>529,0</w:t>
            </w:r>
          </w:p>
          <w:p w14:paraId="312FD35D" w14:textId="77777777" w:rsidR="002F785C" w:rsidRPr="003E5A66" w:rsidRDefault="002F785C" w:rsidP="00AF43FD">
            <w:pPr>
              <w:pStyle w:val="21"/>
              <w:spacing w:line="240" w:lineRule="auto"/>
              <w:jc w:val="center"/>
              <w:rPr>
                <w:sz w:val="24"/>
                <w:lang w:eastAsia="ru-RU"/>
              </w:rPr>
            </w:pPr>
          </w:p>
          <w:p w14:paraId="12CC61A4" w14:textId="77777777" w:rsidR="002F785C" w:rsidRPr="003E5A66" w:rsidRDefault="002F785C" w:rsidP="00AF43FD">
            <w:pPr>
              <w:pStyle w:val="21"/>
              <w:spacing w:line="240" w:lineRule="auto"/>
              <w:jc w:val="center"/>
              <w:rPr>
                <w:sz w:val="24"/>
                <w:lang w:eastAsia="ru-RU"/>
              </w:rPr>
            </w:pPr>
          </w:p>
          <w:p w14:paraId="45CA95A9" w14:textId="77777777" w:rsidR="002F785C" w:rsidRPr="003E5A66" w:rsidRDefault="002F785C" w:rsidP="00DA3B12">
            <w:pPr>
              <w:pStyle w:val="21"/>
              <w:spacing w:line="240" w:lineRule="auto"/>
              <w:jc w:val="center"/>
              <w:rPr>
                <w:sz w:val="24"/>
                <w:lang w:eastAsia="ru-RU"/>
              </w:rPr>
            </w:pPr>
          </w:p>
        </w:tc>
      </w:tr>
      <w:tr w:rsidR="002F785C" w:rsidRPr="003E5A66" w14:paraId="2A1655C1" w14:textId="77777777" w:rsidTr="00EC24B4">
        <w:trPr>
          <w:trHeight w:val="70"/>
        </w:trPr>
        <w:tc>
          <w:tcPr>
            <w:tcW w:w="5522" w:type="dxa"/>
          </w:tcPr>
          <w:p w14:paraId="2C69C62C" w14:textId="77777777" w:rsidR="002F785C" w:rsidRPr="003E5A66" w:rsidRDefault="002F785C" w:rsidP="002F785C">
            <w:pPr>
              <w:jc w:val="both"/>
              <w:rPr>
                <w:lang w:val="uk-UA"/>
              </w:rPr>
            </w:pPr>
            <w:r w:rsidRPr="003E5A66">
              <w:rPr>
                <w:lang w:val="uk-UA"/>
              </w:rPr>
              <w:t xml:space="preserve">- придбання медичного обладнання для комунального некомерційного підприємства "Міський шкірно-венерологічний диспансер № 1" </w:t>
            </w:r>
            <w:r w:rsidRPr="003E5A66">
              <w:rPr>
                <w:lang w:val="uk-UA"/>
              </w:rPr>
              <w:lastRenderedPageBreak/>
              <w:t>Харківської міської ради (м. Харків, Шевченківський  район, вул. Цілиноградська, будинок 50), а саме: електрохірургічний апарат (1 од.).</w:t>
            </w:r>
          </w:p>
        </w:tc>
        <w:tc>
          <w:tcPr>
            <w:tcW w:w="2133" w:type="dxa"/>
          </w:tcPr>
          <w:p w14:paraId="70E45F85" w14:textId="77777777" w:rsidR="002F785C" w:rsidRPr="003E5A66" w:rsidRDefault="002F785C" w:rsidP="00AF43FD">
            <w:pPr>
              <w:pStyle w:val="21"/>
              <w:spacing w:line="240" w:lineRule="auto"/>
              <w:jc w:val="center"/>
              <w:rPr>
                <w:sz w:val="24"/>
                <w:lang w:eastAsia="ru-RU"/>
              </w:rPr>
            </w:pPr>
          </w:p>
          <w:p w14:paraId="043173D8" w14:textId="77777777" w:rsidR="00DF454A" w:rsidRPr="003E5A66" w:rsidRDefault="00DF454A" w:rsidP="00AF43FD">
            <w:pPr>
              <w:pStyle w:val="21"/>
              <w:spacing w:line="240" w:lineRule="auto"/>
              <w:jc w:val="center"/>
              <w:rPr>
                <w:sz w:val="24"/>
                <w:lang w:eastAsia="ru-RU"/>
              </w:rPr>
            </w:pPr>
          </w:p>
          <w:p w14:paraId="7835E920" w14:textId="77777777" w:rsidR="00DF454A" w:rsidRPr="003E5A66" w:rsidRDefault="00DF454A" w:rsidP="00AF43FD">
            <w:pPr>
              <w:pStyle w:val="21"/>
              <w:spacing w:line="240" w:lineRule="auto"/>
              <w:jc w:val="center"/>
              <w:rPr>
                <w:sz w:val="24"/>
                <w:lang w:eastAsia="ru-RU"/>
              </w:rPr>
            </w:pPr>
            <w:r w:rsidRPr="003E5A66">
              <w:rPr>
                <w:sz w:val="24"/>
                <w:lang w:eastAsia="ru-RU"/>
              </w:rPr>
              <w:t>–</w:t>
            </w:r>
          </w:p>
        </w:tc>
        <w:tc>
          <w:tcPr>
            <w:tcW w:w="1984" w:type="dxa"/>
          </w:tcPr>
          <w:p w14:paraId="473D71A7" w14:textId="77777777" w:rsidR="002F785C" w:rsidRPr="003E5A66" w:rsidRDefault="002F785C" w:rsidP="00AF43FD">
            <w:pPr>
              <w:pStyle w:val="21"/>
              <w:spacing w:line="240" w:lineRule="auto"/>
              <w:jc w:val="center"/>
              <w:rPr>
                <w:sz w:val="24"/>
                <w:lang w:eastAsia="ru-RU"/>
              </w:rPr>
            </w:pPr>
          </w:p>
          <w:p w14:paraId="1B3DE56B" w14:textId="77777777" w:rsidR="002F785C" w:rsidRPr="003E5A66" w:rsidRDefault="002F785C" w:rsidP="00AF43FD">
            <w:pPr>
              <w:pStyle w:val="21"/>
              <w:spacing w:line="240" w:lineRule="auto"/>
              <w:jc w:val="center"/>
              <w:rPr>
                <w:sz w:val="24"/>
                <w:lang w:eastAsia="ru-RU"/>
              </w:rPr>
            </w:pPr>
          </w:p>
          <w:p w14:paraId="3096F3DE" w14:textId="77777777" w:rsidR="002F785C" w:rsidRPr="003E5A66" w:rsidRDefault="002F785C" w:rsidP="00AF43FD">
            <w:pPr>
              <w:pStyle w:val="21"/>
              <w:spacing w:line="240" w:lineRule="auto"/>
              <w:jc w:val="center"/>
              <w:rPr>
                <w:sz w:val="24"/>
                <w:lang w:eastAsia="ru-RU"/>
              </w:rPr>
            </w:pPr>
            <w:r w:rsidRPr="003E5A66">
              <w:rPr>
                <w:sz w:val="24"/>
                <w:lang w:eastAsia="ru-RU"/>
              </w:rPr>
              <w:t>76,0</w:t>
            </w:r>
          </w:p>
        </w:tc>
      </w:tr>
      <w:tr w:rsidR="002F785C" w:rsidRPr="003E5A66" w14:paraId="1FA7D1BA" w14:textId="77777777" w:rsidTr="00EC24B4">
        <w:trPr>
          <w:trHeight w:val="70"/>
        </w:trPr>
        <w:tc>
          <w:tcPr>
            <w:tcW w:w="5522" w:type="dxa"/>
          </w:tcPr>
          <w:p w14:paraId="35E4993E" w14:textId="77777777" w:rsidR="002F785C" w:rsidRPr="003E5A66" w:rsidRDefault="00747894" w:rsidP="00747894">
            <w:pPr>
              <w:jc w:val="both"/>
              <w:rPr>
                <w:lang w:val="uk-UA"/>
              </w:rPr>
            </w:pPr>
            <w:r w:rsidRPr="003E5A66">
              <w:rPr>
                <w:lang w:val="uk-UA"/>
              </w:rPr>
              <w:t xml:space="preserve">- </w:t>
            </w:r>
            <w:r w:rsidR="00DA3B12" w:rsidRPr="003E5A66">
              <w:rPr>
                <w:lang w:val="uk-UA"/>
              </w:rPr>
              <w:t>субвенці</w:t>
            </w:r>
            <w:r w:rsidRPr="003E5A66">
              <w:rPr>
                <w:lang w:val="uk-UA"/>
              </w:rPr>
              <w:t>я</w:t>
            </w:r>
            <w:r w:rsidR="00DA3B12" w:rsidRPr="003E5A66">
              <w:rPr>
                <w:lang w:val="uk-UA"/>
              </w:rPr>
              <w:t xml:space="preserve"> з державного бюджету місцевим бюджетам на реалізацію проєктів з реконструкції, капітального ремонту приймальних відділень в опорних закладах охорони здоров’я у госпітальних округах</w:t>
            </w:r>
            <w:r w:rsidRPr="003E5A66">
              <w:rPr>
                <w:lang w:val="uk-UA"/>
              </w:rPr>
              <w:t xml:space="preserve">, </w:t>
            </w:r>
            <w:r w:rsidR="00DA3B12" w:rsidRPr="003E5A66">
              <w:rPr>
                <w:lang w:val="uk-UA"/>
              </w:rPr>
              <w:t>з них:</w:t>
            </w:r>
          </w:p>
        </w:tc>
        <w:tc>
          <w:tcPr>
            <w:tcW w:w="2133" w:type="dxa"/>
          </w:tcPr>
          <w:p w14:paraId="1DD7A7FB" w14:textId="77777777" w:rsidR="002F785C" w:rsidRPr="003E5A66" w:rsidRDefault="002F785C" w:rsidP="00AF43FD">
            <w:pPr>
              <w:pStyle w:val="21"/>
              <w:spacing w:line="240" w:lineRule="auto"/>
              <w:jc w:val="center"/>
              <w:rPr>
                <w:sz w:val="24"/>
                <w:lang w:eastAsia="ru-RU"/>
              </w:rPr>
            </w:pPr>
          </w:p>
          <w:p w14:paraId="75541475" w14:textId="77777777" w:rsidR="00DF454A" w:rsidRPr="003E5A66" w:rsidRDefault="00DF454A" w:rsidP="00AF43FD">
            <w:pPr>
              <w:pStyle w:val="21"/>
              <w:spacing w:line="240" w:lineRule="auto"/>
              <w:jc w:val="center"/>
              <w:rPr>
                <w:sz w:val="24"/>
                <w:lang w:eastAsia="ru-RU"/>
              </w:rPr>
            </w:pPr>
          </w:p>
          <w:p w14:paraId="35A1C943" w14:textId="77777777" w:rsidR="00DF454A" w:rsidRPr="003E5A66" w:rsidRDefault="00DF454A" w:rsidP="00AF43FD">
            <w:pPr>
              <w:pStyle w:val="21"/>
              <w:spacing w:line="240" w:lineRule="auto"/>
              <w:jc w:val="center"/>
              <w:rPr>
                <w:sz w:val="24"/>
                <w:lang w:eastAsia="ru-RU"/>
              </w:rPr>
            </w:pPr>
          </w:p>
          <w:p w14:paraId="1AB2D374" w14:textId="77777777" w:rsidR="00DF454A" w:rsidRPr="003E5A66" w:rsidRDefault="00DF454A" w:rsidP="00AF43FD">
            <w:pPr>
              <w:pStyle w:val="21"/>
              <w:spacing w:line="240" w:lineRule="auto"/>
              <w:jc w:val="center"/>
              <w:rPr>
                <w:sz w:val="24"/>
                <w:lang w:eastAsia="ru-RU"/>
              </w:rPr>
            </w:pPr>
            <w:r w:rsidRPr="003E5A66">
              <w:rPr>
                <w:sz w:val="24"/>
                <w:lang w:eastAsia="ru-RU"/>
              </w:rPr>
              <w:t>–</w:t>
            </w:r>
          </w:p>
        </w:tc>
        <w:tc>
          <w:tcPr>
            <w:tcW w:w="1984" w:type="dxa"/>
          </w:tcPr>
          <w:p w14:paraId="5966C0E3" w14:textId="77777777" w:rsidR="002F785C" w:rsidRPr="003E5A66" w:rsidRDefault="002F785C" w:rsidP="00AF43FD">
            <w:pPr>
              <w:pStyle w:val="21"/>
              <w:spacing w:line="240" w:lineRule="auto"/>
              <w:jc w:val="center"/>
              <w:rPr>
                <w:sz w:val="24"/>
                <w:lang w:eastAsia="ru-RU"/>
              </w:rPr>
            </w:pPr>
          </w:p>
          <w:p w14:paraId="5602A3B3" w14:textId="77777777" w:rsidR="00DA3B12" w:rsidRPr="003E5A66" w:rsidRDefault="00DA3B12" w:rsidP="00AF43FD">
            <w:pPr>
              <w:pStyle w:val="21"/>
              <w:spacing w:line="240" w:lineRule="auto"/>
              <w:jc w:val="center"/>
              <w:rPr>
                <w:sz w:val="24"/>
                <w:lang w:eastAsia="ru-RU"/>
              </w:rPr>
            </w:pPr>
          </w:p>
          <w:p w14:paraId="3E4EDEB2" w14:textId="77777777" w:rsidR="00DA3B12" w:rsidRPr="003E5A66" w:rsidRDefault="00DA3B12" w:rsidP="00AF43FD">
            <w:pPr>
              <w:pStyle w:val="21"/>
              <w:spacing w:line="240" w:lineRule="auto"/>
              <w:jc w:val="center"/>
              <w:rPr>
                <w:sz w:val="24"/>
                <w:lang w:eastAsia="ru-RU"/>
              </w:rPr>
            </w:pPr>
          </w:p>
          <w:p w14:paraId="72C2363E" w14:textId="77777777" w:rsidR="00DA3B12" w:rsidRPr="003E5A66" w:rsidRDefault="00DA3B12" w:rsidP="00AF43FD">
            <w:pPr>
              <w:pStyle w:val="21"/>
              <w:spacing w:line="240" w:lineRule="auto"/>
              <w:jc w:val="center"/>
              <w:rPr>
                <w:b/>
                <w:sz w:val="24"/>
                <w:lang w:eastAsia="ru-RU"/>
              </w:rPr>
            </w:pPr>
            <w:r w:rsidRPr="003E5A66">
              <w:rPr>
                <w:b/>
                <w:sz w:val="24"/>
                <w:lang w:eastAsia="ru-RU"/>
              </w:rPr>
              <w:t>32 683,7</w:t>
            </w:r>
          </w:p>
        </w:tc>
      </w:tr>
      <w:tr w:rsidR="002F785C" w:rsidRPr="003E5A66" w14:paraId="2889E75C" w14:textId="77777777" w:rsidTr="00EC24B4">
        <w:trPr>
          <w:trHeight w:val="70"/>
        </w:trPr>
        <w:tc>
          <w:tcPr>
            <w:tcW w:w="5522" w:type="dxa"/>
          </w:tcPr>
          <w:p w14:paraId="042580F3" w14:textId="77777777" w:rsidR="002F785C" w:rsidRPr="003E5A66" w:rsidRDefault="00DA3B12" w:rsidP="00747894">
            <w:pPr>
              <w:jc w:val="both"/>
              <w:rPr>
                <w:lang w:val="uk-UA"/>
              </w:rPr>
            </w:pPr>
            <w:r w:rsidRPr="003E5A66">
              <w:rPr>
                <w:lang w:val="uk-UA"/>
              </w:rPr>
              <w:t xml:space="preserve">- капітальний ремонт частини приміщень приймального відділення КНП “Міська клінічна багатопрофільна лікарня №17” Харківської міської ради, за адресою: м. Харків, просп. Московський, 195 </w:t>
            </w:r>
          </w:p>
        </w:tc>
        <w:tc>
          <w:tcPr>
            <w:tcW w:w="2133" w:type="dxa"/>
          </w:tcPr>
          <w:p w14:paraId="2DD09C7B" w14:textId="77777777" w:rsidR="002F785C" w:rsidRPr="003E5A66" w:rsidRDefault="002F785C" w:rsidP="00AF43FD">
            <w:pPr>
              <w:pStyle w:val="21"/>
              <w:spacing w:line="240" w:lineRule="auto"/>
              <w:jc w:val="center"/>
              <w:rPr>
                <w:sz w:val="24"/>
                <w:lang w:eastAsia="ru-RU"/>
              </w:rPr>
            </w:pPr>
          </w:p>
          <w:p w14:paraId="370FE8FC" w14:textId="77777777" w:rsidR="00DF454A" w:rsidRPr="003E5A66" w:rsidRDefault="00DF454A" w:rsidP="00AF43FD">
            <w:pPr>
              <w:pStyle w:val="21"/>
              <w:spacing w:line="240" w:lineRule="auto"/>
              <w:jc w:val="center"/>
              <w:rPr>
                <w:sz w:val="24"/>
                <w:lang w:eastAsia="ru-RU"/>
              </w:rPr>
            </w:pPr>
          </w:p>
          <w:p w14:paraId="7869DE44" w14:textId="77777777" w:rsidR="00DF454A" w:rsidRPr="003E5A66" w:rsidRDefault="00DF454A" w:rsidP="00AF43FD">
            <w:pPr>
              <w:pStyle w:val="21"/>
              <w:spacing w:line="240" w:lineRule="auto"/>
              <w:jc w:val="center"/>
              <w:rPr>
                <w:sz w:val="24"/>
                <w:lang w:eastAsia="ru-RU"/>
              </w:rPr>
            </w:pPr>
            <w:r w:rsidRPr="003E5A66">
              <w:rPr>
                <w:sz w:val="24"/>
                <w:lang w:eastAsia="ru-RU"/>
              </w:rPr>
              <w:t>–</w:t>
            </w:r>
          </w:p>
        </w:tc>
        <w:tc>
          <w:tcPr>
            <w:tcW w:w="1984" w:type="dxa"/>
          </w:tcPr>
          <w:p w14:paraId="1080C4ED" w14:textId="77777777" w:rsidR="002F785C" w:rsidRPr="003E5A66" w:rsidRDefault="002F785C" w:rsidP="00AF43FD">
            <w:pPr>
              <w:pStyle w:val="21"/>
              <w:spacing w:line="240" w:lineRule="auto"/>
              <w:jc w:val="center"/>
              <w:rPr>
                <w:sz w:val="24"/>
                <w:lang w:eastAsia="ru-RU"/>
              </w:rPr>
            </w:pPr>
          </w:p>
          <w:p w14:paraId="370F7311" w14:textId="77777777" w:rsidR="00DA3B12" w:rsidRPr="003E5A66" w:rsidRDefault="00DA3B12" w:rsidP="00AF43FD">
            <w:pPr>
              <w:pStyle w:val="21"/>
              <w:spacing w:line="240" w:lineRule="auto"/>
              <w:jc w:val="center"/>
              <w:rPr>
                <w:sz w:val="24"/>
                <w:lang w:eastAsia="ru-RU"/>
              </w:rPr>
            </w:pPr>
          </w:p>
          <w:p w14:paraId="66BE2B24" w14:textId="77777777" w:rsidR="00DA3B12" w:rsidRPr="003E5A66" w:rsidRDefault="00DA3B12" w:rsidP="00AF43FD">
            <w:pPr>
              <w:pStyle w:val="21"/>
              <w:spacing w:line="240" w:lineRule="auto"/>
              <w:jc w:val="center"/>
              <w:rPr>
                <w:sz w:val="24"/>
                <w:lang w:eastAsia="ru-RU"/>
              </w:rPr>
            </w:pPr>
            <w:r w:rsidRPr="003E5A66">
              <w:rPr>
                <w:sz w:val="24"/>
                <w:lang w:eastAsia="ru-RU"/>
              </w:rPr>
              <w:t>10 000,0</w:t>
            </w:r>
          </w:p>
        </w:tc>
      </w:tr>
      <w:tr w:rsidR="00DA3B12" w:rsidRPr="003E5A66" w14:paraId="5969B7BE" w14:textId="77777777" w:rsidTr="00EC24B4">
        <w:trPr>
          <w:trHeight w:val="70"/>
        </w:trPr>
        <w:tc>
          <w:tcPr>
            <w:tcW w:w="5522" w:type="dxa"/>
          </w:tcPr>
          <w:p w14:paraId="4D7D81BF" w14:textId="77777777" w:rsidR="00DA3B12" w:rsidRPr="003E5A66" w:rsidRDefault="00DA3B12" w:rsidP="00747894">
            <w:pPr>
              <w:jc w:val="both"/>
              <w:rPr>
                <w:lang w:val="uk-UA"/>
              </w:rPr>
            </w:pPr>
            <w:r w:rsidRPr="003E5A66">
              <w:rPr>
                <w:lang w:val="uk-UA"/>
              </w:rPr>
              <w:t>- капітальний ремонт частини приміщень приймального відділення будівлі Літ. А-2 КНП "Міська клінічна багатопрофільна лікарня №25" ХМР, за адресою: м. Харків, пр-т Олександрівський, 122</w:t>
            </w:r>
          </w:p>
        </w:tc>
        <w:tc>
          <w:tcPr>
            <w:tcW w:w="2133" w:type="dxa"/>
          </w:tcPr>
          <w:p w14:paraId="62E7679B" w14:textId="77777777" w:rsidR="00DA3B12" w:rsidRPr="003E5A66" w:rsidRDefault="00DA3B12" w:rsidP="00AF43FD">
            <w:pPr>
              <w:pStyle w:val="21"/>
              <w:spacing w:line="240" w:lineRule="auto"/>
              <w:jc w:val="center"/>
              <w:rPr>
                <w:sz w:val="24"/>
                <w:lang w:eastAsia="ru-RU"/>
              </w:rPr>
            </w:pPr>
          </w:p>
          <w:p w14:paraId="627EA2BD" w14:textId="77777777" w:rsidR="00DF454A" w:rsidRPr="003E5A66" w:rsidRDefault="00DF454A" w:rsidP="00AF43FD">
            <w:pPr>
              <w:pStyle w:val="21"/>
              <w:spacing w:line="240" w:lineRule="auto"/>
              <w:jc w:val="center"/>
              <w:rPr>
                <w:sz w:val="24"/>
                <w:lang w:eastAsia="ru-RU"/>
              </w:rPr>
            </w:pPr>
          </w:p>
          <w:p w14:paraId="2F36090C" w14:textId="77777777" w:rsidR="00DF454A" w:rsidRPr="003E5A66" w:rsidRDefault="00DF454A" w:rsidP="00AF43FD">
            <w:pPr>
              <w:pStyle w:val="21"/>
              <w:spacing w:line="240" w:lineRule="auto"/>
              <w:jc w:val="center"/>
              <w:rPr>
                <w:sz w:val="24"/>
                <w:lang w:eastAsia="ru-RU"/>
              </w:rPr>
            </w:pPr>
            <w:r w:rsidRPr="003E5A66">
              <w:rPr>
                <w:sz w:val="24"/>
                <w:lang w:eastAsia="ru-RU"/>
              </w:rPr>
              <w:t>–</w:t>
            </w:r>
          </w:p>
        </w:tc>
        <w:tc>
          <w:tcPr>
            <w:tcW w:w="1984" w:type="dxa"/>
          </w:tcPr>
          <w:p w14:paraId="4705E9C6" w14:textId="77777777" w:rsidR="00DA3B12" w:rsidRPr="003E5A66" w:rsidRDefault="00DA3B12" w:rsidP="00AF43FD">
            <w:pPr>
              <w:pStyle w:val="21"/>
              <w:spacing w:line="240" w:lineRule="auto"/>
              <w:jc w:val="center"/>
              <w:rPr>
                <w:sz w:val="24"/>
                <w:lang w:eastAsia="ru-RU"/>
              </w:rPr>
            </w:pPr>
          </w:p>
          <w:p w14:paraId="48E637A8" w14:textId="77777777" w:rsidR="00DA3B12" w:rsidRPr="003E5A66" w:rsidRDefault="00DA3B12" w:rsidP="00AF43FD">
            <w:pPr>
              <w:pStyle w:val="21"/>
              <w:spacing w:line="240" w:lineRule="auto"/>
              <w:jc w:val="center"/>
              <w:rPr>
                <w:sz w:val="24"/>
                <w:lang w:eastAsia="ru-RU"/>
              </w:rPr>
            </w:pPr>
          </w:p>
          <w:p w14:paraId="42F202FF" w14:textId="77777777" w:rsidR="00DA3B12" w:rsidRPr="003E5A66" w:rsidRDefault="00DA3B12" w:rsidP="00AF43FD">
            <w:pPr>
              <w:pStyle w:val="21"/>
              <w:spacing w:line="240" w:lineRule="auto"/>
              <w:jc w:val="center"/>
              <w:rPr>
                <w:sz w:val="24"/>
                <w:lang w:eastAsia="ru-RU"/>
              </w:rPr>
            </w:pPr>
            <w:r w:rsidRPr="003E5A66">
              <w:rPr>
                <w:sz w:val="24"/>
                <w:lang w:eastAsia="ru-RU"/>
              </w:rPr>
              <w:t>13 983,7</w:t>
            </w:r>
          </w:p>
        </w:tc>
      </w:tr>
      <w:tr w:rsidR="00DA3B12" w:rsidRPr="003E5A66" w14:paraId="12C9478C" w14:textId="77777777" w:rsidTr="00EC24B4">
        <w:trPr>
          <w:trHeight w:val="70"/>
        </w:trPr>
        <w:tc>
          <w:tcPr>
            <w:tcW w:w="5522" w:type="dxa"/>
          </w:tcPr>
          <w:p w14:paraId="47BADC53" w14:textId="77777777" w:rsidR="00DA3B12" w:rsidRPr="003E5A66" w:rsidRDefault="00DA3B12" w:rsidP="00747894">
            <w:pPr>
              <w:jc w:val="both"/>
              <w:rPr>
                <w:lang w:val="uk-UA"/>
              </w:rPr>
            </w:pPr>
            <w:r w:rsidRPr="003E5A66">
              <w:rPr>
                <w:lang w:val="uk-UA"/>
              </w:rPr>
              <w:t>- капітальний ремонт приймального відділення та частини елементів благоустрою КНП "МКЛШНМД                 ім. проф. О.І. Мещанінова" ХМР по провулку Балакірєва, 3А</w:t>
            </w:r>
          </w:p>
        </w:tc>
        <w:tc>
          <w:tcPr>
            <w:tcW w:w="2133" w:type="dxa"/>
          </w:tcPr>
          <w:p w14:paraId="66A32FFF" w14:textId="77777777" w:rsidR="00DA3B12" w:rsidRPr="003E5A66" w:rsidRDefault="00DA3B12" w:rsidP="00AF43FD">
            <w:pPr>
              <w:pStyle w:val="21"/>
              <w:spacing w:line="240" w:lineRule="auto"/>
              <w:jc w:val="center"/>
              <w:rPr>
                <w:sz w:val="24"/>
                <w:lang w:eastAsia="ru-RU"/>
              </w:rPr>
            </w:pPr>
          </w:p>
          <w:p w14:paraId="1D752D4B" w14:textId="77777777" w:rsidR="00DF454A" w:rsidRPr="003E5A66" w:rsidRDefault="00DF454A" w:rsidP="00AF43FD">
            <w:pPr>
              <w:pStyle w:val="21"/>
              <w:spacing w:line="240" w:lineRule="auto"/>
              <w:jc w:val="center"/>
              <w:rPr>
                <w:sz w:val="24"/>
                <w:lang w:eastAsia="ru-RU"/>
              </w:rPr>
            </w:pPr>
            <w:r w:rsidRPr="003E5A66">
              <w:rPr>
                <w:sz w:val="24"/>
                <w:lang w:eastAsia="ru-RU"/>
              </w:rPr>
              <w:t>–</w:t>
            </w:r>
          </w:p>
        </w:tc>
        <w:tc>
          <w:tcPr>
            <w:tcW w:w="1984" w:type="dxa"/>
          </w:tcPr>
          <w:p w14:paraId="3357600D" w14:textId="77777777" w:rsidR="00DA3B12" w:rsidRPr="003E5A66" w:rsidRDefault="00DA3B12" w:rsidP="00AF43FD">
            <w:pPr>
              <w:pStyle w:val="21"/>
              <w:spacing w:line="240" w:lineRule="auto"/>
              <w:jc w:val="center"/>
              <w:rPr>
                <w:sz w:val="24"/>
                <w:lang w:eastAsia="ru-RU"/>
              </w:rPr>
            </w:pPr>
          </w:p>
          <w:p w14:paraId="3A0CA957" w14:textId="77777777" w:rsidR="00DA3B12" w:rsidRPr="003E5A66" w:rsidRDefault="00DA3B12" w:rsidP="00AF43FD">
            <w:pPr>
              <w:pStyle w:val="21"/>
              <w:spacing w:line="240" w:lineRule="auto"/>
              <w:jc w:val="center"/>
              <w:rPr>
                <w:sz w:val="24"/>
                <w:lang w:eastAsia="ru-RU"/>
              </w:rPr>
            </w:pPr>
            <w:r w:rsidRPr="003E5A66">
              <w:rPr>
                <w:sz w:val="24"/>
                <w:lang w:eastAsia="ru-RU"/>
              </w:rPr>
              <w:t>8 700,0</w:t>
            </w:r>
          </w:p>
        </w:tc>
      </w:tr>
    </w:tbl>
    <w:p w14:paraId="4ECA90A3" w14:textId="77777777" w:rsidR="00050B06" w:rsidRPr="002F785C" w:rsidRDefault="00050B06" w:rsidP="00050B06">
      <w:pPr>
        <w:pStyle w:val="21"/>
        <w:spacing w:line="276" w:lineRule="auto"/>
        <w:ind w:firstLine="708"/>
      </w:pPr>
    </w:p>
    <w:p w14:paraId="4C1BA1B1" w14:textId="77777777" w:rsidR="003811B9" w:rsidRDefault="00C23727" w:rsidP="009F52E1">
      <w:pPr>
        <w:pStyle w:val="21"/>
        <w:spacing w:line="276" w:lineRule="auto"/>
        <w:ind w:firstLine="567"/>
      </w:pPr>
      <w:r>
        <w:t>За</w:t>
      </w:r>
      <w:r w:rsidR="00050B06">
        <w:t xml:space="preserve"> </w:t>
      </w:r>
      <w:r w:rsidR="00967A99">
        <w:t>2020 р</w:t>
      </w:r>
      <w:r>
        <w:t>ік</w:t>
      </w:r>
      <w:r w:rsidR="00050B06">
        <w:t xml:space="preserve"> </w:t>
      </w:r>
      <w:r w:rsidR="00EC6449">
        <w:t xml:space="preserve">в межах Програми </w:t>
      </w:r>
      <w:r w:rsidR="00050B06">
        <w:t xml:space="preserve">комунальними </w:t>
      </w:r>
      <w:r w:rsidR="002B0D81">
        <w:t>некомерційними підприємствами</w:t>
      </w:r>
      <w:r w:rsidR="00050B06">
        <w:t xml:space="preserve"> за рахунок </w:t>
      </w:r>
      <w:r w:rsidR="002B0D81">
        <w:t xml:space="preserve">бюджетних </w:t>
      </w:r>
      <w:r w:rsidR="00050B06">
        <w:t xml:space="preserve">коштів </w:t>
      </w:r>
      <w:r w:rsidR="00050B06" w:rsidRPr="00912988">
        <w:rPr>
          <w:b/>
        </w:rPr>
        <w:t>спеціально</w:t>
      </w:r>
      <w:r w:rsidR="002B0D81">
        <w:rPr>
          <w:b/>
        </w:rPr>
        <w:t>го</w:t>
      </w:r>
      <w:r w:rsidR="00050B06" w:rsidRPr="00912988">
        <w:rPr>
          <w:b/>
        </w:rPr>
        <w:t xml:space="preserve"> фонду </w:t>
      </w:r>
      <w:r w:rsidR="00050B06">
        <w:rPr>
          <w:b/>
        </w:rPr>
        <w:t>(</w:t>
      </w:r>
      <w:r w:rsidR="00050B06" w:rsidRPr="00912988">
        <w:rPr>
          <w:b/>
        </w:rPr>
        <w:t>бюджет</w:t>
      </w:r>
      <w:r w:rsidR="00050B06">
        <w:rPr>
          <w:b/>
        </w:rPr>
        <w:t xml:space="preserve"> розвитку) </w:t>
      </w:r>
      <w:r w:rsidR="005E6D25">
        <w:t>на</w:t>
      </w:r>
      <w:r w:rsidR="005E6D25" w:rsidRPr="00C23A77">
        <w:t xml:space="preserve"> </w:t>
      </w:r>
      <w:r w:rsidR="005E6D25">
        <w:t xml:space="preserve">капітальні видатки </w:t>
      </w:r>
      <w:r w:rsidR="00C22FC2">
        <w:t>ви</w:t>
      </w:r>
      <w:r w:rsidR="00050B06">
        <w:t>користа</w:t>
      </w:r>
      <w:r>
        <w:t>но</w:t>
      </w:r>
      <w:r w:rsidR="00EC24B4">
        <w:t xml:space="preserve"> </w:t>
      </w:r>
      <w:r w:rsidRPr="00C23727">
        <w:rPr>
          <w:b/>
          <w:szCs w:val="28"/>
        </w:rPr>
        <w:t>266 092,4</w:t>
      </w:r>
      <w:r w:rsidR="00050B06">
        <w:rPr>
          <w:b/>
          <w:szCs w:val="28"/>
        </w:rPr>
        <w:t xml:space="preserve"> </w:t>
      </w:r>
      <w:r w:rsidR="00050B06" w:rsidRPr="00086DE6">
        <w:rPr>
          <w:szCs w:val="28"/>
        </w:rPr>
        <w:t xml:space="preserve"> </w:t>
      </w:r>
      <w:r w:rsidR="00050B06" w:rsidRPr="00912988">
        <w:rPr>
          <w:b/>
        </w:rPr>
        <w:t xml:space="preserve">тис. </w:t>
      </w:r>
      <w:r w:rsidR="00050B06" w:rsidRPr="00912988">
        <w:rPr>
          <w:b/>
          <w:lang w:val="ru-RU"/>
        </w:rPr>
        <w:t>г</w:t>
      </w:r>
      <w:r w:rsidR="00050B06" w:rsidRPr="00912988">
        <w:rPr>
          <w:b/>
        </w:rPr>
        <w:t>р</w:t>
      </w:r>
      <w:r w:rsidR="00050B06" w:rsidRPr="00912988">
        <w:rPr>
          <w:b/>
          <w:lang w:val="ru-RU"/>
        </w:rPr>
        <w:t>иве</w:t>
      </w:r>
      <w:r w:rsidR="00050B06" w:rsidRPr="00912988">
        <w:rPr>
          <w:b/>
        </w:rPr>
        <w:t>нь</w:t>
      </w:r>
      <w:r w:rsidR="003811B9" w:rsidRPr="00086DE6">
        <w:t xml:space="preserve">: </w:t>
      </w:r>
    </w:p>
    <w:p w14:paraId="5B16F364" w14:textId="77777777" w:rsidR="005E6D25" w:rsidRDefault="00EC24B4" w:rsidP="00EC24B4">
      <w:pPr>
        <w:spacing w:line="276" w:lineRule="auto"/>
        <w:ind w:firstLine="567"/>
        <w:jc w:val="both"/>
        <w:rPr>
          <w:sz w:val="28"/>
          <w:szCs w:val="28"/>
          <w:lang w:val="uk-UA"/>
        </w:rPr>
      </w:pPr>
      <w:r>
        <w:rPr>
          <w:sz w:val="28"/>
          <w:szCs w:val="28"/>
          <w:lang w:val="uk-UA"/>
        </w:rPr>
        <w:t xml:space="preserve">З </w:t>
      </w:r>
      <w:r w:rsidR="00AE5BF9">
        <w:rPr>
          <w:sz w:val="28"/>
          <w:szCs w:val="28"/>
          <w:lang w:val="uk-UA"/>
        </w:rPr>
        <w:t xml:space="preserve">метою </w:t>
      </w:r>
      <w:r w:rsidR="00AE5BF9" w:rsidRPr="00AE5BF9">
        <w:rPr>
          <w:sz w:val="28"/>
          <w:szCs w:val="28"/>
          <w:lang w:val="uk-UA"/>
        </w:rPr>
        <w:t xml:space="preserve">покращення медико-технічного оснащення комунальних некомерційних підприємств Харківської міської ради </w:t>
      </w:r>
      <w:r w:rsidR="00C22FC2" w:rsidRPr="00AE5BF9">
        <w:rPr>
          <w:sz w:val="28"/>
          <w:szCs w:val="28"/>
          <w:lang w:val="uk-UA"/>
        </w:rPr>
        <w:t>3</w:t>
      </w:r>
      <w:r w:rsidR="00C23727" w:rsidRPr="00AE5BF9">
        <w:rPr>
          <w:sz w:val="28"/>
          <w:szCs w:val="28"/>
          <w:lang w:val="uk-UA"/>
        </w:rPr>
        <w:t>1</w:t>
      </w:r>
      <w:r w:rsidR="005E6D25" w:rsidRPr="00AE5BF9">
        <w:rPr>
          <w:sz w:val="28"/>
          <w:szCs w:val="28"/>
          <w:lang w:val="uk-UA"/>
        </w:rPr>
        <w:t xml:space="preserve"> </w:t>
      </w:r>
      <w:r>
        <w:rPr>
          <w:sz w:val="28"/>
          <w:szCs w:val="28"/>
          <w:lang w:val="uk-UA"/>
        </w:rPr>
        <w:t xml:space="preserve">КНП </w:t>
      </w:r>
      <w:r w:rsidR="005E6D25" w:rsidRPr="00AE5BF9">
        <w:rPr>
          <w:sz w:val="28"/>
          <w:szCs w:val="28"/>
          <w:lang w:val="uk-UA"/>
        </w:rPr>
        <w:t>придба</w:t>
      </w:r>
      <w:r w:rsidR="00C23727" w:rsidRPr="00AE5BF9">
        <w:rPr>
          <w:sz w:val="28"/>
          <w:szCs w:val="28"/>
          <w:lang w:val="uk-UA"/>
        </w:rPr>
        <w:t>но</w:t>
      </w:r>
      <w:r w:rsidR="005E6D25" w:rsidRPr="00AE5BF9">
        <w:rPr>
          <w:sz w:val="28"/>
          <w:szCs w:val="28"/>
          <w:lang w:val="uk-UA"/>
        </w:rPr>
        <w:t xml:space="preserve"> обладнання </w:t>
      </w:r>
      <w:r w:rsidR="00EC6449" w:rsidRPr="00AE5BF9">
        <w:rPr>
          <w:sz w:val="28"/>
          <w:szCs w:val="28"/>
          <w:lang w:val="uk-UA"/>
        </w:rPr>
        <w:t>на загальну суму</w:t>
      </w:r>
      <w:r w:rsidR="00EC6449">
        <w:rPr>
          <w:sz w:val="28"/>
          <w:szCs w:val="28"/>
          <w:lang w:val="uk-UA"/>
        </w:rPr>
        <w:t xml:space="preserve"> </w:t>
      </w:r>
      <w:r w:rsidR="00C23727">
        <w:rPr>
          <w:b/>
          <w:sz w:val="28"/>
          <w:szCs w:val="28"/>
          <w:lang w:val="uk-UA"/>
        </w:rPr>
        <w:t>178</w:t>
      </w:r>
      <w:r w:rsidR="00EC6449">
        <w:rPr>
          <w:b/>
          <w:sz w:val="28"/>
          <w:szCs w:val="28"/>
          <w:lang w:val="uk-UA"/>
        </w:rPr>
        <w:t> </w:t>
      </w:r>
      <w:r w:rsidR="00C23727">
        <w:rPr>
          <w:b/>
          <w:sz w:val="28"/>
          <w:szCs w:val="28"/>
          <w:lang w:val="uk-UA"/>
        </w:rPr>
        <w:t>486</w:t>
      </w:r>
      <w:r w:rsidR="00EC6449">
        <w:rPr>
          <w:b/>
          <w:sz w:val="28"/>
          <w:szCs w:val="28"/>
          <w:lang w:val="uk-UA"/>
        </w:rPr>
        <w:t>,</w:t>
      </w:r>
      <w:r w:rsidR="00C23727">
        <w:rPr>
          <w:b/>
          <w:sz w:val="28"/>
          <w:szCs w:val="28"/>
          <w:lang w:val="uk-UA"/>
        </w:rPr>
        <w:t>9</w:t>
      </w:r>
      <w:r w:rsidR="005E6D25">
        <w:rPr>
          <w:b/>
          <w:sz w:val="28"/>
          <w:szCs w:val="28"/>
          <w:lang w:val="uk-UA"/>
        </w:rPr>
        <w:t xml:space="preserve"> </w:t>
      </w:r>
      <w:r w:rsidR="005E6D25" w:rsidRPr="00F40BD3">
        <w:rPr>
          <w:b/>
          <w:sz w:val="28"/>
          <w:szCs w:val="28"/>
          <w:lang w:val="uk-UA"/>
        </w:rPr>
        <w:t>тис.</w:t>
      </w:r>
      <w:r w:rsidR="005E6D25">
        <w:rPr>
          <w:b/>
          <w:sz w:val="28"/>
          <w:szCs w:val="28"/>
          <w:lang w:val="uk-UA"/>
        </w:rPr>
        <w:t xml:space="preserve"> </w:t>
      </w:r>
      <w:r w:rsidR="005E6D25" w:rsidRPr="00F40BD3">
        <w:rPr>
          <w:b/>
          <w:sz w:val="28"/>
          <w:szCs w:val="28"/>
          <w:lang w:val="uk-UA"/>
        </w:rPr>
        <w:t>гривень</w:t>
      </w:r>
      <w:r w:rsidR="00EC6449">
        <w:rPr>
          <w:b/>
          <w:sz w:val="28"/>
          <w:szCs w:val="28"/>
          <w:lang w:val="uk-UA"/>
        </w:rPr>
        <w:t xml:space="preserve">, </w:t>
      </w:r>
      <w:r w:rsidR="00EC6449" w:rsidRPr="00EC6449">
        <w:rPr>
          <w:sz w:val="28"/>
          <w:szCs w:val="28"/>
          <w:lang w:val="uk-UA"/>
        </w:rPr>
        <w:t>у тому числі</w:t>
      </w:r>
      <w:r w:rsidR="005E6D25" w:rsidRPr="00EC6449">
        <w:rPr>
          <w:sz w:val="28"/>
          <w:szCs w:val="28"/>
          <w:lang w:val="uk-UA"/>
        </w:rPr>
        <w:t>:</w:t>
      </w:r>
    </w:p>
    <w:p w14:paraId="1A843958" w14:textId="77777777" w:rsidR="005E6D25" w:rsidRDefault="006F3D8F" w:rsidP="007A4F3E">
      <w:pPr>
        <w:numPr>
          <w:ilvl w:val="0"/>
          <w:numId w:val="11"/>
        </w:numPr>
        <w:spacing w:line="276" w:lineRule="auto"/>
        <w:jc w:val="both"/>
        <w:rPr>
          <w:sz w:val="28"/>
          <w:szCs w:val="28"/>
          <w:lang w:val="uk-UA"/>
        </w:rPr>
      </w:pPr>
      <w:r>
        <w:rPr>
          <w:sz w:val="28"/>
          <w:szCs w:val="28"/>
          <w:lang w:val="uk-UA"/>
        </w:rPr>
        <w:t>апарат УЗД</w:t>
      </w:r>
      <w:r w:rsidRPr="00B46FB3">
        <w:rPr>
          <w:sz w:val="28"/>
          <w:szCs w:val="28"/>
          <w:lang w:val="uk-UA"/>
        </w:rPr>
        <w:t xml:space="preserve"> </w:t>
      </w:r>
      <w:r>
        <w:rPr>
          <w:sz w:val="28"/>
          <w:szCs w:val="28"/>
          <w:lang w:val="uk-UA"/>
        </w:rPr>
        <w:t>(</w:t>
      </w:r>
      <w:r w:rsidRPr="006F3D8F">
        <w:rPr>
          <w:sz w:val="28"/>
          <w:szCs w:val="28"/>
          <w:lang w:val="uk-UA"/>
        </w:rPr>
        <w:t>за рахунок коштів субвенції з державного бюджету</w:t>
      </w:r>
      <w:r>
        <w:rPr>
          <w:sz w:val="28"/>
          <w:szCs w:val="28"/>
          <w:lang w:val="uk-UA"/>
        </w:rPr>
        <w:t>,</w:t>
      </w:r>
      <w:r w:rsidRPr="00165BBF">
        <w:rPr>
          <w:sz w:val="22"/>
          <w:szCs w:val="22"/>
          <w:lang w:val="uk-UA"/>
        </w:rPr>
        <w:t xml:space="preserve"> </w:t>
      </w:r>
      <w:r w:rsidRPr="006F3D8F">
        <w:rPr>
          <w:sz w:val="28"/>
          <w:szCs w:val="28"/>
          <w:lang w:val="uk-UA"/>
        </w:rPr>
        <w:t>виділених з фонду боротьби з гострою респіраторною хворобою COVID-19, спричиненою коронавірусом SARS-CoV-2, та її наслідками</w:t>
      </w:r>
      <w:r>
        <w:rPr>
          <w:sz w:val="28"/>
          <w:szCs w:val="28"/>
          <w:lang w:val="uk-UA"/>
        </w:rPr>
        <w:t>),</w:t>
      </w:r>
      <w:r w:rsidRPr="00B46FB3">
        <w:rPr>
          <w:sz w:val="28"/>
          <w:szCs w:val="28"/>
          <w:lang w:val="uk-UA"/>
        </w:rPr>
        <w:t xml:space="preserve"> </w:t>
      </w:r>
      <w:r w:rsidR="00B46FB3" w:rsidRPr="00B46FB3">
        <w:rPr>
          <w:sz w:val="28"/>
          <w:szCs w:val="28"/>
          <w:lang w:val="uk-UA"/>
        </w:rPr>
        <w:t xml:space="preserve">пересувний палатний цифровий рентгенапарат, </w:t>
      </w:r>
      <w:r w:rsidR="00B825CF" w:rsidRPr="00B46FB3">
        <w:rPr>
          <w:sz w:val="28"/>
          <w:szCs w:val="28"/>
          <w:lang w:val="uk-UA"/>
        </w:rPr>
        <w:t xml:space="preserve"> </w:t>
      </w:r>
      <w:r w:rsidR="00B46FB3" w:rsidRPr="00B46FB3">
        <w:rPr>
          <w:sz w:val="28"/>
          <w:szCs w:val="28"/>
          <w:lang w:val="uk-UA"/>
        </w:rPr>
        <w:t>монітор</w:t>
      </w:r>
      <w:r w:rsidR="00AE5BF9">
        <w:rPr>
          <w:sz w:val="28"/>
          <w:szCs w:val="28"/>
          <w:lang w:val="uk-UA"/>
        </w:rPr>
        <w:t>и</w:t>
      </w:r>
      <w:r w:rsidR="00B46FB3" w:rsidRPr="00B46FB3">
        <w:rPr>
          <w:sz w:val="28"/>
          <w:szCs w:val="28"/>
          <w:lang w:val="uk-UA"/>
        </w:rPr>
        <w:t xml:space="preserve"> пацієнта, апарати штучної вентиляції легенів</w:t>
      </w:r>
      <w:r w:rsidR="00AE5BF9">
        <w:rPr>
          <w:sz w:val="28"/>
          <w:szCs w:val="28"/>
          <w:lang w:val="uk-UA"/>
        </w:rPr>
        <w:t>,</w:t>
      </w:r>
      <w:r w:rsidR="00B46FB3" w:rsidRPr="00B46FB3">
        <w:rPr>
          <w:sz w:val="28"/>
          <w:szCs w:val="28"/>
          <w:lang w:val="uk-UA"/>
        </w:rPr>
        <w:t xml:space="preserve"> </w:t>
      </w:r>
      <w:r w:rsidR="00AE5BF9">
        <w:rPr>
          <w:sz w:val="28"/>
          <w:szCs w:val="28"/>
          <w:lang w:val="uk-UA"/>
        </w:rPr>
        <w:t>аналізатор електролітів, коагулометр, д</w:t>
      </w:r>
      <w:r w:rsidR="00AE5BF9" w:rsidRPr="00C22FC2">
        <w:rPr>
          <w:sz w:val="28"/>
          <w:szCs w:val="28"/>
          <w:lang w:val="uk-UA"/>
        </w:rPr>
        <w:t>изельн</w:t>
      </w:r>
      <w:r w:rsidR="00AE5BF9">
        <w:rPr>
          <w:sz w:val="28"/>
          <w:szCs w:val="28"/>
          <w:lang w:val="uk-UA"/>
        </w:rPr>
        <w:t>у</w:t>
      </w:r>
      <w:r w:rsidR="00AE5BF9" w:rsidRPr="00C22FC2">
        <w:rPr>
          <w:sz w:val="28"/>
          <w:szCs w:val="28"/>
          <w:lang w:val="uk-UA"/>
        </w:rPr>
        <w:t xml:space="preserve"> електростанці</w:t>
      </w:r>
      <w:r w:rsidR="00AE5BF9">
        <w:rPr>
          <w:sz w:val="28"/>
          <w:szCs w:val="28"/>
          <w:lang w:val="uk-UA"/>
        </w:rPr>
        <w:t>ю</w:t>
      </w:r>
      <w:r>
        <w:rPr>
          <w:sz w:val="28"/>
          <w:szCs w:val="28"/>
          <w:lang w:val="uk-UA"/>
        </w:rPr>
        <w:t xml:space="preserve">, </w:t>
      </w:r>
      <w:r w:rsidR="00B46FB3" w:rsidRPr="00B46FB3">
        <w:rPr>
          <w:sz w:val="28"/>
          <w:szCs w:val="28"/>
          <w:lang w:val="uk-UA"/>
        </w:rPr>
        <w:t>місько</w:t>
      </w:r>
      <w:r w:rsidR="00B46FB3">
        <w:rPr>
          <w:sz w:val="28"/>
          <w:szCs w:val="28"/>
          <w:lang w:val="uk-UA"/>
        </w:rPr>
        <w:t>ю</w:t>
      </w:r>
      <w:r w:rsidR="00B46FB3" w:rsidRPr="00B46FB3">
        <w:rPr>
          <w:sz w:val="28"/>
          <w:szCs w:val="28"/>
          <w:lang w:val="uk-UA"/>
        </w:rPr>
        <w:t xml:space="preserve"> клінічно</w:t>
      </w:r>
      <w:r w:rsidR="00B46FB3">
        <w:rPr>
          <w:sz w:val="28"/>
          <w:szCs w:val="28"/>
          <w:lang w:val="uk-UA"/>
        </w:rPr>
        <w:t>ю</w:t>
      </w:r>
      <w:r w:rsidR="00B46FB3" w:rsidRPr="00B46FB3">
        <w:rPr>
          <w:sz w:val="28"/>
          <w:szCs w:val="28"/>
          <w:lang w:val="uk-UA"/>
        </w:rPr>
        <w:t xml:space="preserve"> лікарн</w:t>
      </w:r>
      <w:r w:rsidR="00B46FB3">
        <w:rPr>
          <w:sz w:val="28"/>
          <w:szCs w:val="28"/>
          <w:lang w:val="uk-UA"/>
        </w:rPr>
        <w:t>ею</w:t>
      </w:r>
      <w:r w:rsidR="00B46FB3" w:rsidRPr="00B46FB3">
        <w:rPr>
          <w:sz w:val="28"/>
          <w:szCs w:val="28"/>
          <w:lang w:val="uk-UA"/>
        </w:rPr>
        <w:t xml:space="preserve"> швидкої та невідкладної медичної допомоги</w:t>
      </w:r>
      <w:r w:rsidR="00B46FB3">
        <w:rPr>
          <w:sz w:val="28"/>
          <w:szCs w:val="28"/>
          <w:lang w:val="uk-UA"/>
        </w:rPr>
        <w:t xml:space="preserve"> </w:t>
      </w:r>
      <w:r w:rsidR="00B46FB3" w:rsidRPr="00B46FB3">
        <w:rPr>
          <w:sz w:val="28"/>
          <w:szCs w:val="28"/>
          <w:lang w:val="uk-UA"/>
        </w:rPr>
        <w:t>ім. проф. О.І.Мещанінова</w:t>
      </w:r>
      <w:r w:rsidR="005E6D25" w:rsidRPr="00B46FB3">
        <w:rPr>
          <w:sz w:val="28"/>
          <w:szCs w:val="28"/>
          <w:lang w:val="uk-UA"/>
        </w:rPr>
        <w:t>;</w:t>
      </w:r>
    </w:p>
    <w:p w14:paraId="5D989BAA" w14:textId="77777777" w:rsidR="00C22FC2" w:rsidRDefault="00C22FC2" w:rsidP="007A4F3E">
      <w:pPr>
        <w:numPr>
          <w:ilvl w:val="0"/>
          <w:numId w:val="11"/>
        </w:numPr>
        <w:spacing w:line="276" w:lineRule="auto"/>
        <w:jc w:val="both"/>
        <w:rPr>
          <w:sz w:val="28"/>
          <w:szCs w:val="28"/>
          <w:lang w:val="uk-UA"/>
        </w:rPr>
      </w:pPr>
      <w:r>
        <w:rPr>
          <w:sz w:val="28"/>
          <w:szCs w:val="28"/>
          <w:lang w:val="uk-UA"/>
        </w:rPr>
        <w:t>в</w:t>
      </w:r>
      <w:r w:rsidRPr="00C22FC2">
        <w:rPr>
          <w:sz w:val="28"/>
          <w:szCs w:val="28"/>
          <w:lang w:val="uk-UA"/>
        </w:rPr>
        <w:t>ідеоендоскопічний комплекс повної комплектації</w:t>
      </w:r>
      <w:r w:rsidR="00CA0604">
        <w:rPr>
          <w:sz w:val="28"/>
          <w:szCs w:val="28"/>
          <w:lang w:val="uk-UA"/>
        </w:rPr>
        <w:t xml:space="preserve">, </w:t>
      </w:r>
      <w:r w:rsidR="000142BE">
        <w:rPr>
          <w:sz w:val="28"/>
          <w:szCs w:val="28"/>
          <w:lang w:val="uk-UA"/>
        </w:rPr>
        <w:t>м</w:t>
      </w:r>
      <w:r w:rsidR="00CA0604" w:rsidRPr="00CA0604">
        <w:rPr>
          <w:sz w:val="28"/>
          <w:szCs w:val="28"/>
          <w:lang w:val="uk-UA"/>
        </w:rPr>
        <w:t>онітор пацієнта поліфункціональний з капнографом</w:t>
      </w:r>
      <w:r w:rsidR="00CA0604">
        <w:rPr>
          <w:sz w:val="28"/>
          <w:szCs w:val="28"/>
          <w:lang w:val="uk-UA"/>
        </w:rPr>
        <w:t>, м</w:t>
      </w:r>
      <w:r w:rsidR="00CA0604" w:rsidRPr="00CA0604">
        <w:rPr>
          <w:sz w:val="28"/>
          <w:szCs w:val="28"/>
          <w:lang w:val="uk-UA"/>
        </w:rPr>
        <w:t>ікроскоп світловий стандартний</w:t>
      </w:r>
      <w:r w:rsidR="00CA0604">
        <w:rPr>
          <w:sz w:val="28"/>
          <w:szCs w:val="28"/>
          <w:lang w:val="uk-UA"/>
        </w:rPr>
        <w:t>, електрокоагулятор</w:t>
      </w:r>
      <w:r w:rsidRPr="00C22FC2">
        <w:rPr>
          <w:lang w:val="uk-UA"/>
        </w:rPr>
        <w:t xml:space="preserve"> </w:t>
      </w:r>
      <w:r w:rsidRPr="00C22FC2">
        <w:rPr>
          <w:sz w:val="28"/>
          <w:szCs w:val="28"/>
          <w:lang w:val="uk-UA"/>
        </w:rPr>
        <w:t>міськ</w:t>
      </w:r>
      <w:r>
        <w:rPr>
          <w:sz w:val="28"/>
          <w:szCs w:val="28"/>
          <w:lang w:val="uk-UA"/>
        </w:rPr>
        <w:t>ою</w:t>
      </w:r>
      <w:r w:rsidRPr="00C22FC2">
        <w:rPr>
          <w:sz w:val="28"/>
          <w:szCs w:val="28"/>
          <w:lang w:val="uk-UA"/>
        </w:rPr>
        <w:t xml:space="preserve"> студентськ</w:t>
      </w:r>
      <w:r>
        <w:rPr>
          <w:sz w:val="28"/>
          <w:szCs w:val="28"/>
          <w:lang w:val="uk-UA"/>
        </w:rPr>
        <w:t>ою</w:t>
      </w:r>
      <w:r w:rsidRPr="00C22FC2">
        <w:rPr>
          <w:sz w:val="28"/>
          <w:szCs w:val="28"/>
          <w:lang w:val="uk-UA"/>
        </w:rPr>
        <w:t xml:space="preserve"> лікарн</w:t>
      </w:r>
      <w:r>
        <w:rPr>
          <w:sz w:val="28"/>
          <w:szCs w:val="28"/>
          <w:lang w:val="uk-UA"/>
        </w:rPr>
        <w:t>ею;</w:t>
      </w:r>
    </w:p>
    <w:p w14:paraId="4298B986" w14:textId="77777777" w:rsidR="00C22FC2" w:rsidRPr="00C22FC2" w:rsidRDefault="00C22FC2" w:rsidP="007A4F3E">
      <w:pPr>
        <w:numPr>
          <w:ilvl w:val="0"/>
          <w:numId w:val="11"/>
        </w:numPr>
        <w:spacing w:line="276" w:lineRule="auto"/>
        <w:jc w:val="both"/>
        <w:rPr>
          <w:sz w:val="28"/>
          <w:szCs w:val="28"/>
          <w:lang w:val="uk-UA"/>
        </w:rPr>
      </w:pPr>
      <w:r w:rsidRPr="00C22FC2">
        <w:rPr>
          <w:sz w:val="28"/>
          <w:szCs w:val="28"/>
          <w:lang w:val="uk-UA"/>
        </w:rPr>
        <w:t>відеодуоденоскоп міською клінічною лікарнею № 2</w:t>
      </w:r>
      <w:r>
        <w:rPr>
          <w:sz w:val="28"/>
          <w:szCs w:val="28"/>
          <w:lang w:val="uk-UA"/>
        </w:rPr>
        <w:t xml:space="preserve">                                                    </w:t>
      </w:r>
      <w:r w:rsidRPr="00C22FC2">
        <w:rPr>
          <w:sz w:val="28"/>
          <w:szCs w:val="28"/>
          <w:lang w:val="uk-UA"/>
        </w:rPr>
        <w:t>імені проф. О.О. Шалімова</w:t>
      </w:r>
      <w:r>
        <w:rPr>
          <w:sz w:val="28"/>
          <w:szCs w:val="28"/>
          <w:lang w:val="uk-UA"/>
        </w:rPr>
        <w:t>;</w:t>
      </w:r>
    </w:p>
    <w:p w14:paraId="781231AD" w14:textId="77777777" w:rsidR="00B46FB3" w:rsidRDefault="00B46FB3" w:rsidP="007A4F3E">
      <w:pPr>
        <w:numPr>
          <w:ilvl w:val="0"/>
          <w:numId w:val="11"/>
        </w:numPr>
        <w:spacing w:line="276" w:lineRule="auto"/>
        <w:jc w:val="both"/>
        <w:rPr>
          <w:sz w:val="28"/>
          <w:szCs w:val="28"/>
          <w:lang w:val="uk-UA"/>
        </w:rPr>
      </w:pPr>
      <w:r>
        <w:rPr>
          <w:sz w:val="28"/>
          <w:szCs w:val="28"/>
          <w:lang w:val="uk-UA"/>
        </w:rPr>
        <w:t>шприцевий насос, апарат</w:t>
      </w:r>
      <w:r w:rsidRPr="00B46FB3">
        <w:rPr>
          <w:sz w:val="28"/>
          <w:szCs w:val="28"/>
          <w:lang w:val="uk-UA"/>
        </w:rPr>
        <w:t xml:space="preserve"> штучної вентиляції легенів</w:t>
      </w:r>
      <w:r w:rsidR="00CA0604">
        <w:rPr>
          <w:sz w:val="28"/>
          <w:szCs w:val="28"/>
          <w:lang w:val="uk-UA"/>
        </w:rPr>
        <w:t>, аналізатор електролітів</w:t>
      </w:r>
      <w:r>
        <w:rPr>
          <w:sz w:val="28"/>
          <w:szCs w:val="28"/>
          <w:lang w:val="uk-UA"/>
        </w:rPr>
        <w:t xml:space="preserve"> м</w:t>
      </w:r>
      <w:r w:rsidRPr="00B46FB3">
        <w:rPr>
          <w:sz w:val="28"/>
          <w:szCs w:val="28"/>
          <w:lang w:val="uk-UA"/>
        </w:rPr>
        <w:t>іськ</w:t>
      </w:r>
      <w:r>
        <w:rPr>
          <w:sz w:val="28"/>
          <w:szCs w:val="28"/>
          <w:lang w:val="uk-UA"/>
        </w:rPr>
        <w:t>ою</w:t>
      </w:r>
      <w:r w:rsidRPr="00B46FB3">
        <w:rPr>
          <w:sz w:val="28"/>
          <w:szCs w:val="28"/>
          <w:lang w:val="uk-UA"/>
        </w:rPr>
        <w:t xml:space="preserve"> клінічн</w:t>
      </w:r>
      <w:r>
        <w:rPr>
          <w:sz w:val="28"/>
          <w:szCs w:val="28"/>
          <w:lang w:val="uk-UA"/>
        </w:rPr>
        <w:t>ою</w:t>
      </w:r>
      <w:r w:rsidRPr="00B46FB3">
        <w:rPr>
          <w:sz w:val="28"/>
          <w:szCs w:val="28"/>
          <w:lang w:val="uk-UA"/>
        </w:rPr>
        <w:t xml:space="preserve"> лікарн</w:t>
      </w:r>
      <w:r>
        <w:rPr>
          <w:sz w:val="28"/>
          <w:szCs w:val="28"/>
          <w:lang w:val="uk-UA"/>
        </w:rPr>
        <w:t>ею</w:t>
      </w:r>
      <w:r w:rsidRPr="00B46FB3">
        <w:rPr>
          <w:sz w:val="28"/>
          <w:szCs w:val="28"/>
          <w:lang w:val="uk-UA"/>
        </w:rPr>
        <w:t xml:space="preserve"> № 7</w:t>
      </w:r>
      <w:r>
        <w:rPr>
          <w:sz w:val="28"/>
          <w:szCs w:val="28"/>
          <w:lang w:val="uk-UA"/>
        </w:rPr>
        <w:t>;</w:t>
      </w:r>
    </w:p>
    <w:p w14:paraId="6D08BE8B" w14:textId="77777777" w:rsidR="004E50A7" w:rsidRDefault="00B46FB3" w:rsidP="007A4F3E">
      <w:pPr>
        <w:numPr>
          <w:ilvl w:val="0"/>
          <w:numId w:val="11"/>
        </w:numPr>
        <w:spacing w:line="276" w:lineRule="auto"/>
        <w:jc w:val="both"/>
        <w:rPr>
          <w:sz w:val="28"/>
          <w:szCs w:val="28"/>
          <w:lang w:val="uk-UA"/>
        </w:rPr>
      </w:pPr>
      <w:r>
        <w:rPr>
          <w:sz w:val="28"/>
          <w:szCs w:val="28"/>
          <w:lang w:val="uk-UA"/>
        </w:rPr>
        <w:lastRenderedPageBreak/>
        <w:t xml:space="preserve">дефібрилятор, </w:t>
      </w:r>
      <w:r w:rsidR="004E50A7">
        <w:rPr>
          <w:sz w:val="28"/>
          <w:szCs w:val="28"/>
          <w:lang w:val="uk-UA"/>
        </w:rPr>
        <w:t>монітор пацієнта та с</w:t>
      </w:r>
      <w:r w:rsidRPr="00B46FB3">
        <w:rPr>
          <w:sz w:val="28"/>
          <w:szCs w:val="28"/>
          <w:lang w:val="uk-UA"/>
        </w:rPr>
        <w:t>танція  мониторингу  для  моніторів пацієнта</w:t>
      </w:r>
      <w:r w:rsidR="00CA0604">
        <w:rPr>
          <w:sz w:val="28"/>
          <w:szCs w:val="28"/>
          <w:lang w:val="uk-UA"/>
        </w:rPr>
        <w:t xml:space="preserve">, </w:t>
      </w:r>
      <w:r w:rsidR="00CA0604" w:rsidRPr="00CA0604">
        <w:rPr>
          <w:sz w:val="28"/>
          <w:szCs w:val="28"/>
          <w:lang w:val="uk-UA"/>
        </w:rPr>
        <w:t>багатоканальний електрокардіограф</w:t>
      </w:r>
      <w:r w:rsidR="004E50A7">
        <w:rPr>
          <w:sz w:val="28"/>
          <w:szCs w:val="28"/>
          <w:lang w:val="uk-UA"/>
        </w:rPr>
        <w:t xml:space="preserve"> м</w:t>
      </w:r>
      <w:r w:rsidR="004E50A7" w:rsidRPr="00B46FB3">
        <w:rPr>
          <w:sz w:val="28"/>
          <w:szCs w:val="28"/>
          <w:lang w:val="uk-UA"/>
        </w:rPr>
        <w:t>іськ</w:t>
      </w:r>
      <w:r w:rsidR="004E50A7">
        <w:rPr>
          <w:sz w:val="28"/>
          <w:szCs w:val="28"/>
          <w:lang w:val="uk-UA"/>
        </w:rPr>
        <w:t>ою</w:t>
      </w:r>
      <w:r w:rsidR="004E50A7" w:rsidRPr="00B46FB3">
        <w:rPr>
          <w:sz w:val="28"/>
          <w:szCs w:val="28"/>
          <w:lang w:val="uk-UA"/>
        </w:rPr>
        <w:t xml:space="preserve"> клінічн</w:t>
      </w:r>
      <w:r w:rsidR="004E50A7">
        <w:rPr>
          <w:sz w:val="28"/>
          <w:szCs w:val="28"/>
          <w:lang w:val="uk-UA"/>
        </w:rPr>
        <w:t>ою</w:t>
      </w:r>
      <w:r w:rsidR="004E50A7" w:rsidRPr="00B46FB3">
        <w:rPr>
          <w:sz w:val="28"/>
          <w:szCs w:val="28"/>
          <w:lang w:val="uk-UA"/>
        </w:rPr>
        <w:t xml:space="preserve"> лікарн</w:t>
      </w:r>
      <w:r w:rsidR="004E50A7">
        <w:rPr>
          <w:sz w:val="28"/>
          <w:szCs w:val="28"/>
          <w:lang w:val="uk-UA"/>
        </w:rPr>
        <w:t>ею</w:t>
      </w:r>
      <w:r w:rsidR="00CA0604">
        <w:rPr>
          <w:sz w:val="28"/>
          <w:szCs w:val="28"/>
          <w:lang w:val="uk-UA"/>
        </w:rPr>
        <w:t xml:space="preserve">        </w:t>
      </w:r>
      <w:r w:rsidR="004E50A7" w:rsidRPr="00B46FB3">
        <w:rPr>
          <w:sz w:val="28"/>
          <w:szCs w:val="28"/>
          <w:lang w:val="uk-UA"/>
        </w:rPr>
        <w:t xml:space="preserve"> № </w:t>
      </w:r>
      <w:r w:rsidR="004E50A7">
        <w:rPr>
          <w:sz w:val="28"/>
          <w:szCs w:val="28"/>
          <w:lang w:val="uk-UA"/>
        </w:rPr>
        <w:t>8;</w:t>
      </w:r>
    </w:p>
    <w:p w14:paraId="0382CEB7" w14:textId="77777777" w:rsidR="00B46FB3" w:rsidRDefault="0041213C" w:rsidP="007A4F3E">
      <w:pPr>
        <w:numPr>
          <w:ilvl w:val="0"/>
          <w:numId w:val="11"/>
        </w:numPr>
        <w:spacing w:line="276" w:lineRule="auto"/>
        <w:jc w:val="both"/>
        <w:rPr>
          <w:sz w:val="28"/>
          <w:szCs w:val="28"/>
          <w:lang w:val="uk-UA"/>
        </w:rPr>
      </w:pPr>
      <w:r>
        <w:rPr>
          <w:sz w:val="28"/>
          <w:szCs w:val="28"/>
          <w:lang w:val="uk-UA"/>
        </w:rPr>
        <w:t>концентратори кисню для медичного застосування, ємк</w:t>
      </w:r>
      <w:r w:rsidR="00EC24B4">
        <w:rPr>
          <w:sz w:val="28"/>
          <w:szCs w:val="28"/>
          <w:lang w:val="uk-UA"/>
        </w:rPr>
        <w:t>о</w:t>
      </w:r>
      <w:r>
        <w:rPr>
          <w:sz w:val="28"/>
          <w:szCs w:val="28"/>
          <w:lang w:val="uk-UA"/>
        </w:rPr>
        <w:t>стей для скрапленних газів (моноблоки) (</w:t>
      </w:r>
      <w:r w:rsidRPr="006F3D8F">
        <w:rPr>
          <w:sz w:val="28"/>
          <w:szCs w:val="28"/>
          <w:lang w:val="uk-UA"/>
        </w:rPr>
        <w:t>за рахунок коштів субвенції з державного бюджету</w:t>
      </w:r>
      <w:r>
        <w:rPr>
          <w:sz w:val="28"/>
          <w:szCs w:val="28"/>
          <w:lang w:val="uk-UA"/>
        </w:rPr>
        <w:t>,</w:t>
      </w:r>
      <w:r w:rsidRPr="00165BBF">
        <w:rPr>
          <w:sz w:val="22"/>
          <w:szCs w:val="22"/>
          <w:lang w:val="uk-UA"/>
        </w:rPr>
        <w:t xml:space="preserve"> </w:t>
      </w:r>
      <w:r w:rsidRPr="006F3D8F">
        <w:rPr>
          <w:sz w:val="28"/>
          <w:szCs w:val="28"/>
          <w:lang w:val="uk-UA"/>
        </w:rPr>
        <w:t>виділених з фонду боротьби з гострою респіраторною хворобою COVID-19, спричиненою коронавірусом SARS-CoV-2, та її наслідками</w:t>
      </w:r>
      <w:r>
        <w:rPr>
          <w:sz w:val="28"/>
          <w:szCs w:val="28"/>
          <w:lang w:val="uk-UA"/>
        </w:rPr>
        <w:t xml:space="preserve">), </w:t>
      </w:r>
      <w:r w:rsidR="00B46FB3">
        <w:rPr>
          <w:sz w:val="28"/>
          <w:szCs w:val="28"/>
          <w:lang w:val="uk-UA"/>
        </w:rPr>
        <w:t xml:space="preserve">система </w:t>
      </w:r>
      <w:r w:rsidR="00B46FB3" w:rsidRPr="005E6D25">
        <w:rPr>
          <w:sz w:val="28"/>
          <w:szCs w:val="28"/>
          <w:lang w:val="uk-UA"/>
        </w:rPr>
        <w:t>відеоендоскопічна  з відеогастроскопом та відеоколоноскопом</w:t>
      </w:r>
      <w:r w:rsidR="004E50A7">
        <w:rPr>
          <w:sz w:val="28"/>
          <w:szCs w:val="28"/>
          <w:lang w:val="uk-UA"/>
        </w:rPr>
        <w:t>, н</w:t>
      </w:r>
      <w:r w:rsidR="004E50A7" w:rsidRPr="004E50A7">
        <w:rPr>
          <w:sz w:val="28"/>
          <w:szCs w:val="28"/>
          <w:lang w:val="uk-UA"/>
        </w:rPr>
        <w:t xml:space="preserve">аркозно-дихальний апарат в поєднанні з монітором </w:t>
      </w:r>
      <w:r w:rsidR="004E50A7">
        <w:rPr>
          <w:sz w:val="28"/>
          <w:szCs w:val="28"/>
          <w:lang w:val="uk-UA"/>
        </w:rPr>
        <w:t>і</w:t>
      </w:r>
      <w:r w:rsidR="004E50A7" w:rsidRPr="004E50A7">
        <w:rPr>
          <w:sz w:val="28"/>
          <w:szCs w:val="28"/>
          <w:lang w:val="uk-UA"/>
        </w:rPr>
        <w:t xml:space="preserve"> капнографом</w:t>
      </w:r>
      <w:r w:rsidR="004E50A7">
        <w:rPr>
          <w:sz w:val="28"/>
          <w:szCs w:val="28"/>
          <w:lang w:val="uk-UA"/>
        </w:rPr>
        <w:t>, в</w:t>
      </w:r>
      <w:r w:rsidR="004E50A7" w:rsidRPr="004E50A7">
        <w:rPr>
          <w:sz w:val="28"/>
          <w:szCs w:val="28"/>
          <w:lang w:val="uk-UA"/>
        </w:rPr>
        <w:t>ідеоендоскоп</w:t>
      </w:r>
      <w:r w:rsidR="004E50A7">
        <w:rPr>
          <w:sz w:val="28"/>
          <w:szCs w:val="28"/>
          <w:lang w:val="uk-UA"/>
        </w:rPr>
        <w:t>, шприцевий</w:t>
      </w:r>
      <w:r w:rsidR="00DC561C">
        <w:rPr>
          <w:sz w:val="28"/>
          <w:szCs w:val="28"/>
          <w:lang w:val="uk-UA"/>
        </w:rPr>
        <w:t xml:space="preserve"> та</w:t>
      </w:r>
      <w:r w:rsidR="004E50A7">
        <w:rPr>
          <w:sz w:val="28"/>
          <w:szCs w:val="28"/>
          <w:lang w:val="uk-UA"/>
        </w:rPr>
        <w:t xml:space="preserve"> інфузійний насоси</w:t>
      </w:r>
      <w:r w:rsidR="00CA0604">
        <w:rPr>
          <w:sz w:val="28"/>
          <w:szCs w:val="28"/>
          <w:lang w:val="uk-UA"/>
        </w:rPr>
        <w:t>, дизе</w:t>
      </w:r>
      <w:r w:rsidR="000142BE">
        <w:rPr>
          <w:sz w:val="28"/>
          <w:szCs w:val="28"/>
          <w:lang w:val="uk-UA"/>
        </w:rPr>
        <w:t>ль генератор</w:t>
      </w:r>
      <w:r w:rsidR="00B46FB3">
        <w:rPr>
          <w:sz w:val="28"/>
          <w:szCs w:val="28"/>
          <w:lang w:val="uk-UA"/>
        </w:rPr>
        <w:t xml:space="preserve">   </w:t>
      </w:r>
      <w:r w:rsidR="00B46FB3" w:rsidRPr="0035366F">
        <w:rPr>
          <w:sz w:val="28"/>
          <w:szCs w:val="28"/>
          <w:lang w:val="uk-UA"/>
        </w:rPr>
        <w:t>міськ</w:t>
      </w:r>
      <w:r w:rsidR="00B46FB3">
        <w:rPr>
          <w:sz w:val="28"/>
          <w:szCs w:val="28"/>
          <w:lang w:val="uk-UA"/>
        </w:rPr>
        <w:t>о</w:t>
      </w:r>
      <w:r w:rsidR="004E50A7">
        <w:rPr>
          <w:sz w:val="28"/>
          <w:szCs w:val="28"/>
          <w:lang w:val="uk-UA"/>
        </w:rPr>
        <w:t>ю</w:t>
      </w:r>
      <w:r w:rsidR="00B46FB3" w:rsidRPr="0035366F">
        <w:rPr>
          <w:sz w:val="28"/>
          <w:szCs w:val="28"/>
          <w:lang w:val="uk-UA"/>
        </w:rPr>
        <w:t xml:space="preserve"> клінічн</w:t>
      </w:r>
      <w:r w:rsidR="00B46FB3">
        <w:rPr>
          <w:sz w:val="28"/>
          <w:szCs w:val="28"/>
          <w:lang w:val="uk-UA"/>
        </w:rPr>
        <w:t>о</w:t>
      </w:r>
      <w:r w:rsidR="004E50A7">
        <w:rPr>
          <w:sz w:val="28"/>
          <w:szCs w:val="28"/>
          <w:lang w:val="uk-UA"/>
        </w:rPr>
        <w:t>ю</w:t>
      </w:r>
      <w:r w:rsidR="00B46FB3" w:rsidRPr="0035366F">
        <w:rPr>
          <w:sz w:val="28"/>
          <w:szCs w:val="28"/>
          <w:lang w:val="uk-UA"/>
        </w:rPr>
        <w:t xml:space="preserve"> лікарн</w:t>
      </w:r>
      <w:r w:rsidR="004E50A7">
        <w:rPr>
          <w:sz w:val="28"/>
          <w:szCs w:val="28"/>
          <w:lang w:val="uk-UA"/>
        </w:rPr>
        <w:t>ею</w:t>
      </w:r>
      <w:r w:rsidR="00B46FB3" w:rsidRPr="0035366F">
        <w:rPr>
          <w:sz w:val="28"/>
          <w:szCs w:val="28"/>
          <w:lang w:val="uk-UA"/>
        </w:rPr>
        <w:t xml:space="preserve"> </w:t>
      </w:r>
      <w:r w:rsidR="00B46FB3">
        <w:rPr>
          <w:sz w:val="28"/>
          <w:szCs w:val="28"/>
          <w:lang w:val="uk-UA"/>
        </w:rPr>
        <w:t>№ 13;</w:t>
      </w:r>
    </w:p>
    <w:p w14:paraId="4C40EB77" w14:textId="77777777" w:rsidR="003854B4" w:rsidRPr="003854B4" w:rsidRDefault="003854B4" w:rsidP="007A4F3E">
      <w:pPr>
        <w:numPr>
          <w:ilvl w:val="0"/>
          <w:numId w:val="11"/>
        </w:numPr>
        <w:spacing w:line="276" w:lineRule="auto"/>
        <w:jc w:val="both"/>
        <w:rPr>
          <w:sz w:val="28"/>
          <w:szCs w:val="28"/>
          <w:lang w:val="uk-UA"/>
        </w:rPr>
      </w:pPr>
      <w:r w:rsidRPr="003854B4">
        <w:rPr>
          <w:sz w:val="28"/>
          <w:szCs w:val="28"/>
          <w:lang w:val="uk-UA"/>
        </w:rPr>
        <w:t>щ</w:t>
      </w:r>
      <w:r w:rsidR="00D33A99">
        <w:rPr>
          <w:sz w:val="28"/>
          <w:szCs w:val="28"/>
          <w:lang w:val="uk-UA"/>
        </w:rPr>
        <w:t>і</w:t>
      </w:r>
      <w:r w:rsidRPr="003854B4">
        <w:rPr>
          <w:sz w:val="28"/>
          <w:szCs w:val="28"/>
          <w:lang w:val="uk-UA"/>
        </w:rPr>
        <w:t>линні лампи</w:t>
      </w:r>
      <w:r w:rsidR="00DC561C">
        <w:rPr>
          <w:sz w:val="28"/>
          <w:szCs w:val="28"/>
          <w:lang w:val="uk-UA"/>
        </w:rPr>
        <w:t>, с</w:t>
      </w:r>
      <w:r w:rsidR="00DC561C" w:rsidRPr="00DC561C">
        <w:rPr>
          <w:sz w:val="28"/>
          <w:szCs w:val="28"/>
          <w:lang w:val="uk-UA"/>
        </w:rPr>
        <w:t>тіл електропід</w:t>
      </w:r>
      <w:r w:rsidR="00D33A99">
        <w:rPr>
          <w:sz w:val="28"/>
          <w:szCs w:val="28"/>
          <w:lang w:val="uk-UA"/>
        </w:rPr>
        <w:t>йо</w:t>
      </w:r>
      <w:r w:rsidR="00DC561C" w:rsidRPr="00DC561C">
        <w:rPr>
          <w:sz w:val="28"/>
          <w:szCs w:val="28"/>
          <w:lang w:val="uk-UA"/>
        </w:rPr>
        <w:t>мний</w:t>
      </w:r>
      <w:r w:rsidRPr="003854B4">
        <w:rPr>
          <w:lang w:val="uk-UA"/>
        </w:rPr>
        <w:t xml:space="preserve"> </w:t>
      </w:r>
      <w:r w:rsidRPr="003854B4">
        <w:rPr>
          <w:sz w:val="28"/>
          <w:szCs w:val="28"/>
          <w:lang w:val="uk-UA"/>
        </w:rPr>
        <w:t>міською клінічною лікарнею</w:t>
      </w:r>
      <w:r w:rsidR="00D33A99">
        <w:rPr>
          <w:sz w:val="28"/>
          <w:szCs w:val="28"/>
          <w:lang w:val="uk-UA"/>
        </w:rPr>
        <w:t xml:space="preserve"> </w:t>
      </w:r>
      <w:r w:rsidR="00DB121E">
        <w:rPr>
          <w:sz w:val="28"/>
          <w:szCs w:val="28"/>
          <w:lang w:val="uk-UA"/>
        </w:rPr>
        <w:t xml:space="preserve">№ 14 </w:t>
      </w:r>
      <w:r w:rsidRPr="003854B4">
        <w:rPr>
          <w:sz w:val="28"/>
          <w:szCs w:val="28"/>
          <w:lang w:val="uk-UA"/>
        </w:rPr>
        <w:t>ім. проф. Л.Л.Гіршмана</w:t>
      </w:r>
      <w:r>
        <w:rPr>
          <w:sz w:val="28"/>
          <w:szCs w:val="28"/>
          <w:lang w:val="uk-UA"/>
        </w:rPr>
        <w:t>;</w:t>
      </w:r>
    </w:p>
    <w:p w14:paraId="71961BC7" w14:textId="77777777" w:rsidR="00B46FB3" w:rsidRDefault="0041213C" w:rsidP="007A4F3E">
      <w:pPr>
        <w:numPr>
          <w:ilvl w:val="0"/>
          <w:numId w:val="11"/>
        </w:numPr>
        <w:spacing w:line="276" w:lineRule="auto"/>
        <w:jc w:val="both"/>
        <w:rPr>
          <w:sz w:val="28"/>
          <w:szCs w:val="28"/>
          <w:lang w:val="uk-UA"/>
        </w:rPr>
      </w:pPr>
      <w:r>
        <w:rPr>
          <w:sz w:val="28"/>
          <w:szCs w:val="28"/>
          <w:lang w:val="uk-UA"/>
        </w:rPr>
        <w:t>концентратори кисню для медичного застосування, рентгенівський апарат (</w:t>
      </w:r>
      <w:r w:rsidRPr="006F3D8F">
        <w:rPr>
          <w:sz w:val="28"/>
          <w:szCs w:val="28"/>
          <w:lang w:val="uk-UA"/>
        </w:rPr>
        <w:t>за рахунок коштів субвенції з державного бюджету</w:t>
      </w:r>
      <w:r>
        <w:rPr>
          <w:sz w:val="28"/>
          <w:szCs w:val="28"/>
          <w:lang w:val="uk-UA"/>
        </w:rPr>
        <w:t>,</w:t>
      </w:r>
      <w:r w:rsidRPr="00165BBF">
        <w:rPr>
          <w:sz w:val="22"/>
          <w:szCs w:val="22"/>
          <w:lang w:val="uk-UA"/>
        </w:rPr>
        <w:t xml:space="preserve"> </w:t>
      </w:r>
      <w:r w:rsidRPr="006F3D8F">
        <w:rPr>
          <w:sz w:val="28"/>
          <w:szCs w:val="28"/>
          <w:lang w:val="uk-UA"/>
        </w:rPr>
        <w:t>виділених з фонду боротьби з гострою респіраторною хворобою COVID-19, спричиненою коронавірусом SARS-CoV-2, та її наслідками</w:t>
      </w:r>
      <w:r>
        <w:rPr>
          <w:sz w:val="28"/>
          <w:szCs w:val="28"/>
          <w:lang w:val="uk-UA"/>
        </w:rPr>
        <w:t xml:space="preserve">),  </w:t>
      </w:r>
      <w:r w:rsidR="00DC561C">
        <w:rPr>
          <w:sz w:val="28"/>
          <w:szCs w:val="28"/>
          <w:lang w:val="uk-UA"/>
        </w:rPr>
        <w:t xml:space="preserve">апарат </w:t>
      </w:r>
      <w:r w:rsidR="004E50A7">
        <w:rPr>
          <w:sz w:val="28"/>
          <w:szCs w:val="28"/>
          <w:lang w:val="uk-UA"/>
        </w:rPr>
        <w:t>наркозно-дихальний</w:t>
      </w:r>
      <w:r w:rsidR="00DC561C">
        <w:rPr>
          <w:sz w:val="28"/>
          <w:szCs w:val="28"/>
          <w:lang w:val="uk-UA"/>
        </w:rPr>
        <w:t>, а</w:t>
      </w:r>
      <w:r w:rsidR="00DC561C" w:rsidRPr="00DC561C">
        <w:rPr>
          <w:sz w:val="28"/>
          <w:szCs w:val="28"/>
          <w:lang w:val="uk-UA"/>
        </w:rPr>
        <w:t>втоматичний дозатор лікувальних речовин</w:t>
      </w:r>
      <w:r w:rsidR="00DC561C">
        <w:rPr>
          <w:sz w:val="28"/>
          <w:szCs w:val="28"/>
          <w:lang w:val="uk-UA"/>
        </w:rPr>
        <w:t>, р</w:t>
      </w:r>
      <w:r w:rsidR="00DC561C" w:rsidRPr="00DC561C">
        <w:rPr>
          <w:sz w:val="28"/>
          <w:szCs w:val="28"/>
          <w:lang w:val="uk-UA"/>
        </w:rPr>
        <w:t>ентгеноскопічна система</w:t>
      </w:r>
      <w:r w:rsidR="00DC561C">
        <w:rPr>
          <w:sz w:val="28"/>
          <w:szCs w:val="28"/>
          <w:lang w:val="uk-UA"/>
        </w:rPr>
        <w:t xml:space="preserve">, апарат УЗД, дизель генератор </w:t>
      </w:r>
      <w:r w:rsidR="004E50A7">
        <w:rPr>
          <w:sz w:val="28"/>
          <w:szCs w:val="28"/>
          <w:lang w:val="uk-UA"/>
        </w:rPr>
        <w:t xml:space="preserve"> м</w:t>
      </w:r>
      <w:r w:rsidR="004E50A7" w:rsidRPr="004E50A7">
        <w:rPr>
          <w:sz w:val="28"/>
          <w:szCs w:val="28"/>
          <w:lang w:val="uk-UA"/>
        </w:rPr>
        <w:t>іськ</w:t>
      </w:r>
      <w:r w:rsidR="004E50A7">
        <w:rPr>
          <w:sz w:val="28"/>
          <w:szCs w:val="28"/>
          <w:lang w:val="uk-UA"/>
        </w:rPr>
        <w:t>ою</w:t>
      </w:r>
      <w:r w:rsidR="004E50A7" w:rsidRPr="004E50A7">
        <w:rPr>
          <w:sz w:val="28"/>
          <w:szCs w:val="28"/>
          <w:lang w:val="uk-UA"/>
        </w:rPr>
        <w:t xml:space="preserve"> клінічн</w:t>
      </w:r>
      <w:r w:rsidR="004E50A7">
        <w:rPr>
          <w:sz w:val="28"/>
          <w:szCs w:val="28"/>
          <w:lang w:val="uk-UA"/>
        </w:rPr>
        <w:t>ою</w:t>
      </w:r>
      <w:r w:rsidR="004E50A7" w:rsidRPr="004E50A7">
        <w:rPr>
          <w:sz w:val="28"/>
          <w:szCs w:val="28"/>
          <w:lang w:val="uk-UA"/>
        </w:rPr>
        <w:t xml:space="preserve"> багатопрофільн</w:t>
      </w:r>
      <w:r w:rsidR="004E50A7">
        <w:rPr>
          <w:sz w:val="28"/>
          <w:szCs w:val="28"/>
          <w:lang w:val="uk-UA"/>
        </w:rPr>
        <w:t>ою</w:t>
      </w:r>
      <w:r w:rsidR="004E50A7" w:rsidRPr="004E50A7">
        <w:rPr>
          <w:sz w:val="28"/>
          <w:szCs w:val="28"/>
          <w:lang w:val="uk-UA"/>
        </w:rPr>
        <w:t xml:space="preserve"> лікарн</w:t>
      </w:r>
      <w:r w:rsidR="004E50A7">
        <w:rPr>
          <w:sz w:val="28"/>
          <w:szCs w:val="28"/>
          <w:lang w:val="uk-UA"/>
        </w:rPr>
        <w:t>ею</w:t>
      </w:r>
      <w:r w:rsidR="004E50A7" w:rsidRPr="004E50A7">
        <w:rPr>
          <w:sz w:val="28"/>
          <w:szCs w:val="28"/>
          <w:lang w:val="uk-UA"/>
        </w:rPr>
        <w:t xml:space="preserve"> № 17</w:t>
      </w:r>
      <w:r w:rsidR="004E50A7">
        <w:rPr>
          <w:sz w:val="28"/>
          <w:szCs w:val="28"/>
          <w:lang w:val="uk-UA"/>
        </w:rPr>
        <w:t>;</w:t>
      </w:r>
    </w:p>
    <w:p w14:paraId="26B4A28C" w14:textId="77777777" w:rsidR="005E6D25" w:rsidRDefault="0041213C" w:rsidP="007A4F3E">
      <w:pPr>
        <w:numPr>
          <w:ilvl w:val="0"/>
          <w:numId w:val="13"/>
        </w:numPr>
        <w:spacing w:line="276" w:lineRule="auto"/>
        <w:jc w:val="both"/>
        <w:rPr>
          <w:sz w:val="28"/>
          <w:szCs w:val="28"/>
          <w:lang w:val="uk-UA"/>
        </w:rPr>
      </w:pPr>
      <w:r>
        <w:rPr>
          <w:sz w:val="28"/>
          <w:szCs w:val="28"/>
          <w:lang w:val="uk-UA"/>
        </w:rPr>
        <w:t>концентратори кисню для медичного застосування (</w:t>
      </w:r>
      <w:r w:rsidRPr="006F3D8F">
        <w:rPr>
          <w:sz w:val="28"/>
          <w:szCs w:val="28"/>
          <w:lang w:val="uk-UA"/>
        </w:rPr>
        <w:t>за рахунок коштів субвенції з державного бюджету</w:t>
      </w:r>
      <w:r>
        <w:rPr>
          <w:sz w:val="28"/>
          <w:szCs w:val="28"/>
          <w:lang w:val="uk-UA"/>
        </w:rPr>
        <w:t>,</w:t>
      </w:r>
      <w:r w:rsidRPr="00165BBF">
        <w:rPr>
          <w:sz w:val="22"/>
          <w:szCs w:val="22"/>
          <w:lang w:val="uk-UA"/>
        </w:rPr>
        <w:t xml:space="preserve"> </w:t>
      </w:r>
      <w:r w:rsidRPr="006F3D8F">
        <w:rPr>
          <w:sz w:val="28"/>
          <w:szCs w:val="28"/>
          <w:lang w:val="uk-UA"/>
        </w:rPr>
        <w:t>виділених з фонду боротьби з гострою респіраторною хворобою COVID-19, спричиненою коронавірусом SARS-CoV-2, та її наслідками</w:t>
      </w:r>
      <w:r>
        <w:rPr>
          <w:sz w:val="28"/>
          <w:szCs w:val="28"/>
          <w:lang w:val="uk-UA"/>
        </w:rPr>
        <w:t xml:space="preserve">), </w:t>
      </w:r>
      <w:r w:rsidR="005E6D25">
        <w:rPr>
          <w:sz w:val="28"/>
          <w:szCs w:val="28"/>
          <w:lang w:val="uk-UA"/>
        </w:rPr>
        <w:t>апарат УЗД</w:t>
      </w:r>
      <w:r w:rsidR="004E50A7">
        <w:rPr>
          <w:sz w:val="28"/>
          <w:szCs w:val="28"/>
          <w:lang w:val="uk-UA"/>
        </w:rPr>
        <w:t xml:space="preserve">, </w:t>
      </w:r>
      <w:r w:rsidR="00DC561C">
        <w:rPr>
          <w:sz w:val="28"/>
          <w:szCs w:val="28"/>
          <w:lang w:val="uk-UA"/>
        </w:rPr>
        <w:t xml:space="preserve">апарат ШВЛ, </w:t>
      </w:r>
      <w:r w:rsidR="003854B4">
        <w:rPr>
          <w:sz w:val="28"/>
          <w:szCs w:val="28"/>
          <w:lang w:val="uk-UA"/>
        </w:rPr>
        <w:t xml:space="preserve">відеогастроскоп, </w:t>
      </w:r>
      <w:r w:rsidR="004E50A7">
        <w:rPr>
          <w:sz w:val="28"/>
          <w:szCs w:val="28"/>
          <w:lang w:val="uk-UA"/>
        </w:rPr>
        <w:t>м</w:t>
      </w:r>
      <w:r w:rsidR="004E50A7" w:rsidRPr="004E50A7">
        <w:rPr>
          <w:sz w:val="28"/>
          <w:szCs w:val="28"/>
          <w:lang w:val="uk-UA"/>
        </w:rPr>
        <w:t>онітор пацієнта укомпл</w:t>
      </w:r>
      <w:r w:rsidR="004E50A7">
        <w:rPr>
          <w:sz w:val="28"/>
          <w:szCs w:val="28"/>
          <w:lang w:val="uk-UA"/>
        </w:rPr>
        <w:t xml:space="preserve">ектований </w:t>
      </w:r>
      <w:r w:rsidR="004E50A7" w:rsidRPr="004E50A7">
        <w:rPr>
          <w:sz w:val="28"/>
          <w:szCs w:val="28"/>
          <w:lang w:val="uk-UA"/>
        </w:rPr>
        <w:t>аксесуарами</w:t>
      </w:r>
      <w:r w:rsidR="00DC561C">
        <w:rPr>
          <w:sz w:val="28"/>
          <w:szCs w:val="28"/>
          <w:lang w:val="uk-UA"/>
        </w:rPr>
        <w:t xml:space="preserve">, аналізатор газів та електролітів, </w:t>
      </w:r>
      <w:r>
        <w:rPr>
          <w:sz w:val="28"/>
          <w:szCs w:val="28"/>
          <w:lang w:val="uk-UA"/>
        </w:rPr>
        <w:t xml:space="preserve">електрокардіограф, </w:t>
      </w:r>
      <w:r w:rsidR="00DC561C">
        <w:rPr>
          <w:sz w:val="28"/>
          <w:szCs w:val="28"/>
          <w:lang w:val="uk-UA"/>
        </w:rPr>
        <w:t>дизель генератор</w:t>
      </w:r>
      <w:r w:rsidR="005E6D25" w:rsidRPr="00CF5B33">
        <w:rPr>
          <w:sz w:val="28"/>
          <w:szCs w:val="28"/>
          <w:lang w:val="uk-UA"/>
        </w:rPr>
        <w:t xml:space="preserve"> </w:t>
      </w:r>
      <w:r w:rsidR="005E6D25" w:rsidRPr="0004089D">
        <w:rPr>
          <w:sz w:val="28"/>
          <w:szCs w:val="28"/>
          <w:lang w:val="uk-UA"/>
        </w:rPr>
        <w:t>міськ</w:t>
      </w:r>
      <w:r w:rsidR="005E6D25">
        <w:rPr>
          <w:sz w:val="28"/>
          <w:szCs w:val="28"/>
          <w:lang w:val="uk-UA"/>
        </w:rPr>
        <w:t>о</w:t>
      </w:r>
      <w:r w:rsidR="004E50A7">
        <w:rPr>
          <w:sz w:val="28"/>
          <w:szCs w:val="28"/>
          <w:lang w:val="uk-UA"/>
        </w:rPr>
        <w:t>ю</w:t>
      </w:r>
      <w:r w:rsidR="005E6D25" w:rsidRPr="0004089D">
        <w:rPr>
          <w:sz w:val="28"/>
          <w:szCs w:val="28"/>
          <w:lang w:val="uk-UA"/>
        </w:rPr>
        <w:t xml:space="preserve"> </w:t>
      </w:r>
      <w:r w:rsidR="005E6D25" w:rsidRPr="005E6D25">
        <w:rPr>
          <w:sz w:val="28"/>
          <w:szCs w:val="28"/>
          <w:lang w:val="uk-UA"/>
        </w:rPr>
        <w:t>багатопрофільн</w:t>
      </w:r>
      <w:r w:rsidR="005E6D25">
        <w:rPr>
          <w:sz w:val="28"/>
          <w:szCs w:val="28"/>
          <w:lang w:val="uk-UA"/>
        </w:rPr>
        <w:t>о</w:t>
      </w:r>
      <w:r w:rsidR="004E50A7">
        <w:rPr>
          <w:sz w:val="28"/>
          <w:szCs w:val="28"/>
          <w:lang w:val="uk-UA"/>
        </w:rPr>
        <w:t>ю</w:t>
      </w:r>
      <w:r w:rsidR="005E6D25" w:rsidRPr="0004089D">
        <w:rPr>
          <w:sz w:val="28"/>
          <w:szCs w:val="28"/>
          <w:lang w:val="uk-UA"/>
        </w:rPr>
        <w:t xml:space="preserve"> лікарн</w:t>
      </w:r>
      <w:r w:rsidR="004E50A7">
        <w:rPr>
          <w:sz w:val="28"/>
          <w:szCs w:val="28"/>
          <w:lang w:val="uk-UA"/>
        </w:rPr>
        <w:t>ею</w:t>
      </w:r>
      <w:r>
        <w:rPr>
          <w:sz w:val="28"/>
          <w:szCs w:val="28"/>
          <w:lang w:val="uk-UA"/>
        </w:rPr>
        <w:t xml:space="preserve">              </w:t>
      </w:r>
      <w:r w:rsidR="005E6D25" w:rsidRPr="0004089D">
        <w:rPr>
          <w:sz w:val="28"/>
          <w:szCs w:val="28"/>
          <w:lang w:val="uk-UA"/>
        </w:rPr>
        <w:t xml:space="preserve"> № </w:t>
      </w:r>
      <w:r w:rsidR="005E6D25">
        <w:rPr>
          <w:sz w:val="28"/>
          <w:szCs w:val="28"/>
          <w:lang w:val="uk-UA"/>
        </w:rPr>
        <w:t>18;</w:t>
      </w:r>
    </w:p>
    <w:p w14:paraId="7ACC9512" w14:textId="77777777" w:rsidR="004E50A7" w:rsidRDefault="004E50A7" w:rsidP="007A4F3E">
      <w:pPr>
        <w:numPr>
          <w:ilvl w:val="0"/>
          <w:numId w:val="13"/>
        </w:numPr>
        <w:spacing w:line="276" w:lineRule="auto"/>
        <w:jc w:val="both"/>
        <w:rPr>
          <w:sz w:val="28"/>
          <w:szCs w:val="28"/>
          <w:lang w:val="uk-UA"/>
        </w:rPr>
      </w:pPr>
      <w:r>
        <w:rPr>
          <w:sz w:val="28"/>
          <w:szCs w:val="28"/>
          <w:lang w:val="uk-UA"/>
        </w:rPr>
        <w:t>кисневий концентратор, л</w:t>
      </w:r>
      <w:r w:rsidRPr="004E50A7">
        <w:rPr>
          <w:sz w:val="28"/>
          <w:szCs w:val="28"/>
          <w:lang w:val="uk-UA"/>
        </w:rPr>
        <w:t>іжко медичне з матрацом та стійкою для приборів</w:t>
      </w:r>
      <w:r w:rsidR="00DC561C">
        <w:rPr>
          <w:sz w:val="28"/>
          <w:szCs w:val="28"/>
          <w:lang w:val="uk-UA"/>
        </w:rPr>
        <w:t>, монітор пацієнта</w:t>
      </w:r>
      <w:r w:rsidRPr="00DC561C">
        <w:rPr>
          <w:lang w:val="uk-UA"/>
        </w:rPr>
        <w:t xml:space="preserve"> </w:t>
      </w:r>
      <w:r w:rsidRPr="004E50A7">
        <w:rPr>
          <w:sz w:val="28"/>
          <w:szCs w:val="28"/>
          <w:lang w:val="uk-UA"/>
        </w:rPr>
        <w:t>міськ</w:t>
      </w:r>
      <w:r>
        <w:rPr>
          <w:sz w:val="28"/>
          <w:szCs w:val="28"/>
          <w:lang w:val="uk-UA"/>
        </w:rPr>
        <w:t>ою</w:t>
      </w:r>
      <w:r w:rsidRPr="004E50A7">
        <w:rPr>
          <w:sz w:val="28"/>
          <w:szCs w:val="28"/>
          <w:lang w:val="uk-UA"/>
        </w:rPr>
        <w:t xml:space="preserve"> дитяч</w:t>
      </w:r>
      <w:r>
        <w:rPr>
          <w:sz w:val="28"/>
          <w:szCs w:val="28"/>
          <w:lang w:val="uk-UA"/>
        </w:rPr>
        <w:t>ою</w:t>
      </w:r>
      <w:r w:rsidRPr="004E50A7">
        <w:rPr>
          <w:sz w:val="28"/>
          <w:szCs w:val="28"/>
          <w:lang w:val="uk-UA"/>
        </w:rPr>
        <w:t xml:space="preserve"> клінічн</w:t>
      </w:r>
      <w:r>
        <w:rPr>
          <w:sz w:val="28"/>
          <w:szCs w:val="28"/>
          <w:lang w:val="uk-UA"/>
        </w:rPr>
        <w:t>ою</w:t>
      </w:r>
      <w:r w:rsidRPr="004E50A7">
        <w:rPr>
          <w:sz w:val="28"/>
          <w:szCs w:val="28"/>
          <w:lang w:val="uk-UA"/>
        </w:rPr>
        <w:t xml:space="preserve"> лікарн</w:t>
      </w:r>
      <w:r>
        <w:rPr>
          <w:sz w:val="28"/>
          <w:szCs w:val="28"/>
          <w:lang w:val="uk-UA"/>
        </w:rPr>
        <w:t>ею</w:t>
      </w:r>
      <w:r w:rsidRPr="004E50A7">
        <w:rPr>
          <w:sz w:val="28"/>
          <w:szCs w:val="28"/>
          <w:lang w:val="uk-UA"/>
        </w:rPr>
        <w:t xml:space="preserve"> № 19</w:t>
      </w:r>
      <w:r>
        <w:rPr>
          <w:sz w:val="28"/>
          <w:szCs w:val="28"/>
          <w:lang w:val="uk-UA"/>
        </w:rPr>
        <w:t>;</w:t>
      </w:r>
    </w:p>
    <w:p w14:paraId="157FC6EE" w14:textId="77777777" w:rsidR="004E50A7" w:rsidRDefault="0041213C" w:rsidP="007A4F3E">
      <w:pPr>
        <w:numPr>
          <w:ilvl w:val="0"/>
          <w:numId w:val="13"/>
        </w:numPr>
        <w:spacing w:line="276" w:lineRule="auto"/>
        <w:jc w:val="both"/>
        <w:rPr>
          <w:sz w:val="28"/>
          <w:szCs w:val="28"/>
          <w:lang w:val="uk-UA"/>
        </w:rPr>
      </w:pPr>
      <w:r>
        <w:rPr>
          <w:sz w:val="28"/>
          <w:szCs w:val="28"/>
          <w:lang w:val="uk-UA"/>
        </w:rPr>
        <w:t xml:space="preserve">апарат УЗД </w:t>
      </w:r>
      <w:r w:rsidR="00CD3CE7">
        <w:rPr>
          <w:sz w:val="28"/>
          <w:szCs w:val="28"/>
          <w:lang w:val="uk-UA"/>
        </w:rPr>
        <w:t>(</w:t>
      </w:r>
      <w:r w:rsidR="00CD3CE7" w:rsidRPr="006F3D8F">
        <w:rPr>
          <w:sz w:val="28"/>
          <w:szCs w:val="28"/>
          <w:lang w:val="uk-UA"/>
        </w:rPr>
        <w:t>за рахунок коштів субвенції з державного бюджету</w:t>
      </w:r>
      <w:r w:rsidR="00CD3CE7">
        <w:rPr>
          <w:sz w:val="28"/>
          <w:szCs w:val="28"/>
          <w:lang w:val="uk-UA"/>
        </w:rPr>
        <w:t>,</w:t>
      </w:r>
      <w:r w:rsidR="00CD3CE7" w:rsidRPr="00165BBF">
        <w:rPr>
          <w:sz w:val="22"/>
          <w:szCs w:val="22"/>
          <w:lang w:val="uk-UA"/>
        </w:rPr>
        <w:t xml:space="preserve"> </w:t>
      </w:r>
      <w:r w:rsidR="00CD3CE7" w:rsidRPr="006F3D8F">
        <w:rPr>
          <w:sz w:val="28"/>
          <w:szCs w:val="28"/>
          <w:lang w:val="uk-UA"/>
        </w:rPr>
        <w:t>виділених з фонду боротьби з гострою респіраторною хворобою COVID-19, спричиненою коронавірусом SARS-CoV-2, та її наслідками</w:t>
      </w:r>
      <w:r w:rsidR="00CD3CE7">
        <w:rPr>
          <w:sz w:val="28"/>
          <w:szCs w:val="28"/>
          <w:lang w:val="uk-UA"/>
        </w:rPr>
        <w:t xml:space="preserve">), </w:t>
      </w:r>
      <w:r w:rsidR="004E50A7">
        <w:rPr>
          <w:sz w:val="28"/>
          <w:szCs w:val="28"/>
          <w:lang w:val="uk-UA"/>
        </w:rPr>
        <w:t>апарат</w:t>
      </w:r>
      <w:r>
        <w:rPr>
          <w:sz w:val="28"/>
          <w:szCs w:val="28"/>
          <w:lang w:val="uk-UA"/>
        </w:rPr>
        <w:t>и</w:t>
      </w:r>
      <w:r w:rsidR="004E50A7">
        <w:rPr>
          <w:sz w:val="28"/>
          <w:szCs w:val="28"/>
          <w:lang w:val="uk-UA"/>
        </w:rPr>
        <w:t xml:space="preserve"> УЗД портативний</w:t>
      </w:r>
      <w:r>
        <w:rPr>
          <w:sz w:val="28"/>
          <w:szCs w:val="28"/>
          <w:lang w:val="uk-UA"/>
        </w:rPr>
        <w:t xml:space="preserve"> та</w:t>
      </w:r>
      <w:r w:rsidR="00BC545B">
        <w:rPr>
          <w:sz w:val="28"/>
          <w:szCs w:val="28"/>
          <w:lang w:val="uk-UA"/>
        </w:rPr>
        <w:t xml:space="preserve"> </w:t>
      </w:r>
      <w:r w:rsidR="006F3D8F">
        <w:rPr>
          <w:sz w:val="28"/>
          <w:szCs w:val="28"/>
          <w:lang w:val="uk-UA"/>
        </w:rPr>
        <w:t>з набором датчиків,</w:t>
      </w:r>
      <w:r w:rsidR="003854B4">
        <w:rPr>
          <w:sz w:val="28"/>
          <w:szCs w:val="28"/>
          <w:lang w:val="uk-UA"/>
        </w:rPr>
        <w:t xml:space="preserve"> д</w:t>
      </w:r>
      <w:r w:rsidR="003854B4" w:rsidRPr="00C22FC2">
        <w:rPr>
          <w:sz w:val="28"/>
          <w:szCs w:val="28"/>
          <w:lang w:val="uk-UA"/>
        </w:rPr>
        <w:t>изельн</w:t>
      </w:r>
      <w:r w:rsidR="003854B4">
        <w:rPr>
          <w:sz w:val="28"/>
          <w:szCs w:val="28"/>
          <w:lang w:val="uk-UA"/>
        </w:rPr>
        <w:t>у</w:t>
      </w:r>
      <w:r w:rsidR="003854B4" w:rsidRPr="00C22FC2">
        <w:rPr>
          <w:sz w:val="28"/>
          <w:szCs w:val="28"/>
          <w:lang w:val="uk-UA"/>
        </w:rPr>
        <w:t xml:space="preserve"> електростанці</w:t>
      </w:r>
      <w:r w:rsidR="003854B4">
        <w:rPr>
          <w:sz w:val="28"/>
          <w:szCs w:val="28"/>
          <w:lang w:val="uk-UA"/>
        </w:rPr>
        <w:t>ю</w:t>
      </w:r>
      <w:r w:rsidR="006F3D8F">
        <w:rPr>
          <w:sz w:val="28"/>
          <w:szCs w:val="28"/>
          <w:lang w:val="uk-UA"/>
        </w:rPr>
        <w:t xml:space="preserve"> </w:t>
      </w:r>
      <w:r w:rsidR="00F22453">
        <w:rPr>
          <w:sz w:val="28"/>
          <w:szCs w:val="28"/>
          <w:lang w:val="uk-UA"/>
        </w:rPr>
        <w:t>м</w:t>
      </w:r>
      <w:r w:rsidR="00F22453" w:rsidRPr="00F22453">
        <w:rPr>
          <w:sz w:val="28"/>
          <w:szCs w:val="28"/>
          <w:lang w:val="uk-UA"/>
        </w:rPr>
        <w:t>іськ</w:t>
      </w:r>
      <w:r w:rsidR="00F22453">
        <w:rPr>
          <w:sz w:val="28"/>
          <w:szCs w:val="28"/>
          <w:lang w:val="uk-UA"/>
        </w:rPr>
        <w:t>ою</w:t>
      </w:r>
      <w:r w:rsidR="00F22453" w:rsidRPr="00F22453">
        <w:rPr>
          <w:sz w:val="28"/>
          <w:szCs w:val="28"/>
          <w:lang w:val="uk-UA"/>
        </w:rPr>
        <w:t xml:space="preserve"> клінічн</w:t>
      </w:r>
      <w:r w:rsidR="00F22453">
        <w:rPr>
          <w:sz w:val="28"/>
          <w:szCs w:val="28"/>
          <w:lang w:val="uk-UA"/>
        </w:rPr>
        <w:t>ою</w:t>
      </w:r>
      <w:r w:rsidR="00F22453" w:rsidRPr="00F22453">
        <w:rPr>
          <w:sz w:val="28"/>
          <w:szCs w:val="28"/>
          <w:lang w:val="uk-UA"/>
        </w:rPr>
        <w:t xml:space="preserve"> багатопрофільн</w:t>
      </w:r>
      <w:r w:rsidR="00F22453">
        <w:rPr>
          <w:sz w:val="28"/>
          <w:szCs w:val="28"/>
          <w:lang w:val="uk-UA"/>
        </w:rPr>
        <w:t>ою</w:t>
      </w:r>
      <w:r w:rsidR="00F22453" w:rsidRPr="00F22453">
        <w:rPr>
          <w:sz w:val="28"/>
          <w:szCs w:val="28"/>
          <w:lang w:val="uk-UA"/>
        </w:rPr>
        <w:t xml:space="preserve"> </w:t>
      </w:r>
      <w:r w:rsidR="003854B4">
        <w:rPr>
          <w:sz w:val="28"/>
          <w:szCs w:val="28"/>
          <w:lang w:val="uk-UA"/>
        </w:rPr>
        <w:t xml:space="preserve"> </w:t>
      </w:r>
      <w:r w:rsidR="00F22453" w:rsidRPr="00F22453">
        <w:rPr>
          <w:sz w:val="28"/>
          <w:szCs w:val="28"/>
          <w:lang w:val="uk-UA"/>
        </w:rPr>
        <w:t>лікарн</w:t>
      </w:r>
      <w:r w:rsidR="00F22453">
        <w:rPr>
          <w:sz w:val="28"/>
          <w:szCs w:val="28"/>
          <w:lang w:val="uk-UA"/>
        </w:rPr>
        <w:t>ею</w:t>
      </w:r>
      <w:r w:rsidR="00F22453" w:rsidRPr="00F22453">
        <w:rPr>
          <w:sz w:val="28"/>
          <w:szCs w:val="28"/>
          <w:lang w:val="uk-UA"/>
        </w:rPr>
        <w:t xml:space="preserve"> № 25</w:t>
      </w:r>
      <w:r w:rsidR="00F22453">
        <w:rPr>
          <w:sz w:val="28"/>
          <w:szCs w:val="28"/>
          <w:lang w:val="uk-UA"/>
        </w:rPr>
        <w:t>;</w:t>
      </w:r>
    </w:p>
    <w:p w14:paraId="61FF67CF" w14:textId="77777777" w:rsidR="003854B4" w:rsidRDefault="003854B4" w:rsidP="007A4F3E">
      <w:pPr>
        <w:numPr>
          <w:ilvl w:val="0"/>
          <w:numId w:val="13"/>
        </w:numPr>
        <w:spacing w:line="276" w:lineRule="auto"/>
        <w:jc w:val="both"/>
        <w:rPr>
          <w:sz w:val="28"/>
          <w:szCs w:val="28"/>
          <w:lang w:val="uk-UA"/>
        </w:rPr>
      </w:pPr>
      <w:r>
        <w:rPr>
          <w:sz w:val="28"/>
          <w:szCs w:val="28"/>
          <w:lang w:val="uk-UA"/>
        </w:rPr>
        <w:t>відеогастроскоп</w:t>
      </w:r>
      <w:r w:rsidR="00CD3CE7">
        <w:rPr>
          <w:sz w:val="28"/>
          <w:szCs w:val="28"/>
          <w:lang w:val="uk-UA"/>
        </w:rPr>
        <w:t>, бактерицидний опромінювач</w:t>
      </w:r>
      <w:r>
        <w:rPr>
          <w:sz w:val="28"/>
          <w:szCs w:val="28"/>
          <w:lang w:val="uk-UA"/>
        </w:rPr>
        <w:t xml:space="preserve"> </w:t>
      </w:r>
      <w:r w:rsidRPr="004E50A7">
        <w:rPr>
          <w:sz w:val="28"/>
          <w:szCs w:val="28"/>
          <w:lang w:val="uk-UA"/>
        </w:rPr>
        <w:t>міськ</w:t>
      </w:r>
      <w:r>
        <w:rPr>
          <w:sz w:val="28"/>
          <w:szCs w:val="28"/>
          <w:lang w:val="uk-UA"/>
        </w:rPr>
        <w:t>ою</w:t>
      </w:r>
      <w:r w:rsidRPr="004E50A7">
        <w:rPr>
          <w:sz w:val="28"/>
          <w:szCs w:val="28"/>
          <w:lang w:val="uk-UA"/>
        </w:rPr>
        <w:t xml:space="preserve"> клінічн</w:t>
      </w:r>
      <w:r>
        <w:rPr>
          <w:sz w:val="28"/>
          <w:szCs w:val="28"/>
          <w:lang w:val="uk-UA"/>
        </w:rPr>
        <w:t>ою</w:t>
      </w:r>
      <w:r w:rsidRPr="004E50A7">
        <w:rPr>
          <w:sz w:val="28"/>
          <w:szCs w:val="28"/>
          <w:lang w:val="uk-UA"/>
        </w:rPr>
        <w:t xml:space="preserve"> лікарн</w:t>
      </w:r>
      <w:r>
        <w:rPr>
          <w:sz w:val="28"/>
          <w:szCs w:val="28"/>
          <w:lang w:val="uk-UA"/>
        </w:rPr>
        <w:t>ею</w:t>
      </w:r>
      <w:r w:rsidRPr="004E50A7">
        <w:rPr>
          <w:sz w:val="28"/>
          <w:szCs w:val="28"/>
          <w:lang w:val="uk-UA"/>
        </w:rPr>
        <w:t xml:space="preserve"> </w:t>
      </w:r>
      <w:r w:rsidR="00CD3CE7">
        <w:rPr>
          <w:sz w:val="28"/>
          <w:szCs w:val="28"/>
          <w:lang w:val="uk-UA"/>
        </w:rPr>
        <w:t xml:space="preserve">            </w:t>
      </w:r>
      <w:r w:rsidRPr="004E50A7">
        <w:rPr>
          <w:sz w:val="28"/>
          <w:szCs w:val="28"/>
          <w:lang w:val="uk-UA"/>
        </w:rPr>
        <w:t xml:space="preserve">№ </w:t>
      </w:r>
      <w:r>
        <w:rPr>
          <w:sz w:val="28"/>
          <w:szCs w:val="28"/>
          <w:lang w:val="uk-UA"/>
        </w:rPr>
        <w:t>27;</w:t>
      </w:r>
    </w:p>
    <w:p w14:paraId="1E3E57C1" w14:textId="77777777" w:rsidR="003854B4" w:rsidRDefault="003854B4" w:rsidP="007A4F3E">
      <w:pPr>
        <w:numPr>
          <w:ilvl w:val="0"/>
          <w:numId w:val="13"/>
        </w:numPr>
        <w:spacing w:line="276" w:lineRule="auto"/>
        <w:jc w:val="both"/>
        <w:rPr>
          <w:sz w:val="28"/>
          <w:szCs w:val="28"/>
          <w:lang w:val="uk-UA"/>
        </w:rPr>
      </w:pPr>
      <w:r>
        <w:rPr>
          <w:sz w:val="28"/>
          <w:szCs w:val="28"/>
          <w:lang w:val="uk-UA"/>
        </w:rPr>
        <w:t>відеофіброгастроскоп</w:t>
      </w:r>
      <w:r w:rsidR="00CD3CE7">
        <w:rPr>
          <w:sz w:val="28"/>
          <w:szCs w:val="28"/>
          <w:lang w:val="uk-UA"/>
        </w:rPr>
        <w:t xml:space="preserve">, монітор пацієнта, холтер ЕКГ </w:t>
      </w:r>
      <w:r>
        <w:rPr>
          <w:sz w:val="28"/>
          <w:szCs w:val="28"/>
          <w:lang w:val="uk-UA"/>
        </w:rPr>
        <w:t xml:space="preserve"> </w:t>
      </w:r>
      <w:r w:rsidRPr="004E50A7">
        <w:rPr>
          <w:sz w:val="28"/>
          <w:szCs w:val="28"/>
          <w:lang w:val="uk-UA"/>
        </w:rPr>
        <w:t>міськ</w:t>
      </w:r>
      <w:r>
        <w:rPr>
          <w:sz w:val="28"/>
          <w:szCs w:val="28"/>
          <w:lang w:val="uk-UA"/>
        </w:rPr>
        <w:t>ою</w:t>
      </w:r>
      <w:r w:rsidRPr="004E50A7">
        <w:rPr>
          <w:sz w:val="28"/>
          <w:szCs w:val="28"/>
          <w:lang w:val="uk-UA"/>
        </w:rPr>
        <w:t xml:space="preserve"> лікарн</w:t>
      </w:r>
      <w:r>
        <w:rPr>
          <w:sz w:val="28"/>
          <w:szCs w:val="28"/>
          <w:lang w:val="uk-UA"/>
        </w:rPr>
        <w:t>ею</w:t>
      </w:r>
      <w:r w:rsidRPr="004E50A7">
        <w:rPr>
          <w:sz w:val="28"/>
          <w:szCs w:val="28"/>
          <w:lang w:val="uk-UA"/>
        </w:rPr>
        <w:t xml:space="preserve"> </w:t>
      </w:r>
      <w:r w:rsidR="00BC545B">
        <w:rPr>
          <w:sz w:val="28"/>
          <w:szCs w:val="28"/>
          <w:lang w:val="uk-UA"/>
        </w:rPr>
        <w:t xml:space="preserve">     </w:t>
      </w:r>
      <w:r w:rsidRPr="004E50A7">
        <w:rPr>
          <w:sz w:val="28"/>
          <w:szCs w:val="28"/>
          <w:lang w:val="uk-UA"/>
        </w:rPr>
        <w:t xml:space="preserve">№ </w:t>
      </w:r>
      <w:r>
        <w:rPr>
          <w:sz w:val="28"/>
          <w:szCs w:val="28"/>
          <w:lang w:val="uk-UA"/>
        </w:rPr>
        <w:t>28;</w:t>
      </w:r>
    </w:p>
    <w:p w14:paraId="58B93BA3" w14:textId="77777777" w:rsidR="00F22453" w:rsidRDefault="00F22453" w:rsidP="007A4F3E">
      <w:pPr>
        <w:numPr>
          <w:ilvl w:val="0"/>
          <w:numId w:val="13"/>
        </w:numPr>
        <w:spacing w:line="276" w:lineRule="auto"/>
        <w:jc w:val="both"/>
        <w:rPr>
          <w:sz w:val="28"/>
          <w:szCs w:val="28"/>
          <w:lang w:val="uk-UA"/>
        </w:rPr>
      </w:pPr>
      <w:r>
        <w:rPr>
          <w:sz w:val="28"/>
          <w:szCs w:val="28"/>
          <w:lang w:val="uk-UA"/>
        </w:rPr>
        <w:lastRenderedPageBreak/>
        <w:t>с</w:t>
      </w:r>
      <w:r w:rsidRPr="00F22453">
        <w:rPr>
          <w:sz w:val="28"/>
          <w:szCs w:val="28"/>
          <w:lang w:val="uk-UA"/>
        </w:rPr>
        <w:t>истема ультразвукова ді</w:t>
      </w:r>
      <w:r>
        <w:rPr>
          <w:sz w:val="28"/>
          <w:szCs w:val="28"/>
          <w:lang w:val="uk-UA"/>
        </w:rPr>
        <w:t>а</w:t>
      </w:r>
      <w:r w:rsidRPr="00F22453">
        <w:rPr>
          <w:sz w:val="28"/>
          <w:szCs w:val="28"/>
          <w:lang w:val="uk-UA"/>
        </w:rPr>
        <w:t>гностична з неонатологічними датчиками</w:t>
      </w:r>
      <w:r>
        <w:rPr>
          <w:sz w:val="28"/>
          <w:szCs w:val="28"/>
          <w:lang w:val="uk-UA"/>
        </w:rPr>
        <w:t xml:space="preserve">, апарат </w:t>
      </w:r>
      <w:r w:rsidRPr="00CD3CE7">
        <w:rPr>
          <w:lang w:val="uk-UA"/>
        </w:rPr>
        <w:t xml:space="preserve"> </w:t>
      </w:r>
      <w:r w:rsidRPr="00B46FB3">
        <w:rPr>
          <w:sz w:val="28"/>
          <w:szCs w:val="28"/>
          <w:lang w:val="uk-UA"/>
        </w:rPr>
        <w:t>штучної вентиляції легенів</w:t>
      </w:r>
      <w:r w:rsidR="003854B4">
        <w:rPr>
          <w:sz w:val="28"/>
          <w:szCs w:val="28"/>
          <w:lang w:val="uk-UA"/>
        </w:rPr>
        <w:t>, х</w:t>
      </w:r>
      <w:r w:rsidR="003854B4" w:rsidRPr="003854B4">
        <w:rPr>
          <w:sz w:val="28"/>
          <w:szCs w:val="28"/>
          <w:lang w:val="uk-UA"/>
        </w:rPr>
        <w:t>ірургічна стельова консоль</w:t>
      </w:r>
      <w:r w:rsidR="003854B4">
        <w:rPr>
          <w:sz w:val="28"/>
          <w:szCs w:val="28"/>
          <w:lang w:val="uk-UA"/>
        </w:rPr>
        <w:t>, с</w:t>
      </w:r>
      <w:r w:rsidR="003854B4" w:rsidRPr="003854B4">
        <w:rPr>
          <w:sz w:val="28"/>
          <w:szCs w:val="28"/>
          <w:lang w:val="uk-UA"/>
        </w:rPr>
        <w:t>вітильник</w:t>
      </w:r>
      <w:r w:rsidR="003854B4">
        <w:rPr>
          <w:sz w:val="28"/>
          <w:szCs w:val="28"/>
          <w:lang w:val="uk-UA"/>
        </w:rPr>
        <w:t>и</w:t>
      </w:r>
      <w:r w:rsidR="003854B4" w:rsidRPr="003854B4">
        <w:rPr>
          <w:sz w:val="28"/>
          <w:szCs w:val="28"/>
          <w:lang w:val="uk-UA"/>
        </w:rPr>
        <w:t xml:space="preserve"> операційн</w:t>
      </w:r>
      <w:r w:rsidR="003854B4">
        <w:rPr>
          <w:sz w:val="28"/>
          <w:szCs w:val="28"/>
          <w:lang w:val="uk-UA"/>
        </w:rPr>
        <w:t>і</w:t>
      </w:r>
      <w:r w:rsidR="00CD3CE7">
        <w:rPr>
          <w:sz w:val="28"/>
          <w:szCs w:val="28"/>
          <w:lang w:val="uk-UA"/>
        </w:rPr>
        <w:t>, монітор пацієнта, пульсоксиметр</w:t>
      </w:r>
      <w:r w:rsidRPr="00F22453">
        <w:rPr>
          <w:sz w:val="28"/>
          <w:szCs w:val="28"/>
          <w:lang w:val="uk-UA"/>
        </w:rPr>
        <w:t xml:space="preserve"> міськи</w:t>
      </w:r>
      <w:r>
        <w:rPr>
          <w:sz w:val="28"/>
          <w:szCs w:val="28"/>
          <w:lang w:val="uk-UA"/>
        </w:rPr>
        <w:t>м</w:t>
      </w:r>
      <w:r w:rsidRPr="00F22453">
        <w:rPr>
          <w:sz w:val="28"/>
          <w:szCs w:val="28"/>
          <w:lang w:val="uk-UA"/>
        </w:rPr>
        <w:t xml:space="preserve"> перинатальни</w:t>
      </w:r>
      <w:r>
        <w:rPr>
          <w:sz w:val="28"/>
          <w:szCs w:val="28"/>
          <w:lang w:val="uk-UA"/>
        </w:rPr>
        <w:t>м</w:t>
      </w:r>
      <w:r w:rsidRPr="00F22453">
        <w:rPr>
          <w:sz w:val="28"/>
          <w:szCs w:val="28"/>
          <w:lang w:val="uk-UA"/>
        </w:rPr>
        <w:t xml:space="preserve"> центр</w:t>
      </w:r>
      <w:r>
        <w:rPr>
          <w:sz w:val="28"/>
          <w:szCs w:val="28"/>
          <w:lang w:val="uk-UA"/>
        </w:rPr>
        <w:t>ом;</w:t>
      </w:r>
    </w:p>
    <w:p w14:paraId="5531C2B7" w14:textId="77777777" w:rsidR="00F22453" w:rsidRDefault="00F22453" w:rsidP="007A4F3E">
      <w:pPr>
        <w:numPr>
          <w:ilvl w:val="0"/>
          <w:numId w:val="13"/>
        </w:numPr>
        <w:spacing w:line="276" w:lineRule="auto"/>
        <w:jc w:val="both"/>
        <w:rPr>
          <w:sz w:val="28"/>
          <w:szCs w:val="28"/>
          <w:lang w:val="uk-UA"/>
        </w:rPr>
      </w:pPr>
      <w:r>
        <w:rPr>
          <w:sz w:val="28"/>
          <w:szCs w:val="28"/>
          <w:lang w:val="uk-UA"/>
        </w:rPr>
        <w:t>п</w:t>
      </w:r>
      <w:r w:rsidRPr="00F22453">
        <w:rPr>
          <w:sz w:val="28"/>
          <w:szCs w:val="28"/>
          <w:lang w:val="uk-UA"/>
        </w:rPr>
        <w:t>ересувний рентгенапарат</w:t>
      </w:r>
      <w:r w:rsidR="00CD3CE7">
        <w:rPr>
          <w:sz w:val="28"/>
          <w:szCs w:val="28"/>
          <w:lang w:val="uk-UA"/>
        </w:rPr>
        <w:t>, ліжка для новонароджених, ф</w:t>
      </w:r>
      <w:r w:rsidR="00CD3CE7" w:rsidRPr="00CD3CE7">
        <w:rPr>
          <w:sz w:val="28"/>
          <w:szCs w:val="28"/>
          <w:lang w:val="uk-UA"/>
        </w:rPr>
        <w:t>етальний монітор плоду</w:t>
      </w:r>
      <w:r w:rsidR="00CD3CE7">
        <w:rPr>
          <w:sz w:val="28"/>
          <w:szCs w:val="28"/>
          <w:lang w:val="uk-UA"/>
        </w:rPr>
        <w:t>, о</w:t>
      </w:r>
      <w:r w:rsidR="00CD3CE7" w:rsidRPr="00CD3CE7">
        <w:rPr>
          <w:sz w:val="28"/>
          <w:szCs w:val="28"/>
          <w:lang w:val="uk-UA"/>
        </w:rPr>
        <w:t>пераційно-оглядова лампа</w:t>
      </w:r>
      <w:r>
        <w:rPr>
          <w:sz w:val="28"/>
          <w:szCs w:val="28"/>
          <w:lang w:val="uk-UA"/>
        </w:rPr>
        <w:t xml:space="preserve"> м</w:t>
      </w:r>
      <w:r w:rsidRPr="00F22453">
        <w:rPr>
          <w:sz w:val="28"/>
          <w:szCs w:val="28"/>
          <w:lang w:val="uk-UA"/>
        </w:rPr>
        <w:t>іськи</w:t>
      </w:r>
      <w:r>
        <w:rPr>
          <w:sz w:val="28"/>
          <w:szCs w:val="28"/>
          <w:lang w:val="uk-UA"/>
        </w:rPr>
        <w:t>м</w:t>
      </w:r>
      <w:r w:rsidRPr="00F22453">
        <w:rPr>
          <w:sz w:val="28"/>
          <w:szCs w:val="28"/>
          <w:lang w:val="uk-UA"/>
        </w:rPr>
        <w:t xml:space="preserve"> пологови</w:t>
      </w:r>
      <w:r>
        <w:rPr>
          <w:sz w:val="28"/>
          <w:szCs w:val="28"/>
          <w:lang w:val="uk-UA"/>
        </w:rPr>
        <w:t>м</w:t>
      </w:r>
      <w:r w:rsidRPr="00F22453">
        <w:rPr>
          <w:sz w:val="28"/>
          <w:szCs w:val="28"/>
          <w:lang w:val="uk-UA"/>
        </w:rPr>
        <w:t xml:space="preserve"> будинк</w:t>
      </w:r>
      <w:r>
        <w:rPr>
          <w:sz w:val="28"/>
          <w:szCs w:val="28"/>
          <w:lang w:val="uk-UA"/>
        </w:rPr>
        <w:t>ом</w:t>
      </w:r>
      <w:r w:rsidRPr="00F22453">
        <w:rPr>
          <w:sz w:val="28"/>
          <w:szCs w:val="28"/>
          <w:lang w:val="uk-UA"/>
        </w:rPr>
        <w:t xml:space="preserve"> № 1</w:t>
      </w:r>
      <w:r>
        <w:rPr>
          <w:sz w:val="28"/>
          <w:szCs w:val="28"/>
          <w:lang w:val="uk-UA"/>
        </w:rPr>
        <w:t>;</w:t>
      </w:r>
    </w:p>
    <w:p w14:paraId="7107D2E6" w14:textId="77777777" w:rsidR="00CD3CE7" w:rsidRDefault="00CD3CE7" w:rsidP="007A4F3E">
      <w:pPr>
        <w:numPr>
          <w:ilvl w:val="0"/>
          <w:numId w:val="13"/>
        </w:numPr>
        <w:spacing w:line="276" w:lineRule="auto"/>
        <w:jc w:val="both"/>
        <w:rPr>
          <w:sz w:val="28"/>
          <w:szCs w:val="28"/>
          <w:lang w:val="uk-UA"/>
        </w:rPr>
      </w:pPr>
      <w:r>
        <w:rPr>
          <w:sz w:val="28"/>
          <w:szCs w:val="28"/>
          <w:lang w:val="uk-UA"/>
        </w:rPr>
        <w:t>концентратори кисню (</w:t>
      </w:r>
      <w:r w:rsidRPr="006F3D8F">
        <w:rPr>
          <w:sz w:val="28"/>
          <w:szCs w:val="28"/>
          <w:lang w:val="uk-UA"/>
        </w:rPr>
        <w:t>за рахунок коштів субвенції з державного бюджету</w:t>
      </w:r>
      <w:r>
        <w:rPr>
          <w:sz w:val="28"/>
          <w:szCs w:val="28"/>
          <w:lang w:val="uk-UA"/>
        </w:rPr>
        <w:t>,</w:t>
      </w:r>
      <w:r w:rsidRPr="00165BBF">
        <w:rPr>
          <w:sz w:val="22"/>
          <w:szCs w:val="22"/>
          <w:lang w:val="uk-UA"/>
        </w:rPr>
        <w:t xml:space="preserve"> </w:t>
      </w:r>
      <w:r w:rsidRPr="006F3D8F">
        <w:rPr>
          <w:sz w:val="28"/>
          <w:szCs w:val="28"/>
          <w:lang w:val="uk-UA"/>
        </w:rPr>
        <w:t>виділених з фонду боротьби з гострою респіраторною хворобою COVID-19, спричиненою коронавірусом SARS-CoV-2, та її наслідками</w:t>
      </w:r>
      <w:r>
        <w:rPr>
          <w:sz w:val="28"/>
          <w:szCs w:val="28"/>
          <w:lang w:val="uk-UA"/>
        </w:rPr>
        <w:t>)</w:t>
      </w:r>
      <w:r w:rsidRPr="00CD3CE7">
        <w:rPr>
          <w:lang w:val="uk-UA"/>
        </w:rPr>
        <w:t xml:space="preserve"> </w:t>
      </w:r>
      <w:r>
        <w:rPr>
          <w:sz w:val="28"/>
          <w:szCs w:val="28"/>
          <w:lang w:val="uk-UA"/>
        </w:rPr>
        <w:t>м</w:t>
      </w:r>
      <w:r w:rsidRPr="00CD3CE7">
        <w:rPr>
          <w:sz w:val="28"/>
          <w:szCs w:val="28"/>
          <w:lang w:val="uk-UA"/>
        </w:rPr>
        <w:t>іськи</w:t>
      </w:r>
      <w:r>
        <w:rPr>
          <w:sz w:val="28"/>
          <w:szCs w:val="28"/>
          <w:lang w:val="uk-UA"/>
        </w:rPr>
        <w:t>м</w:t>
      </w:r>
      <w:r w:rsidRPr="00CD3CE7">
        <w:rPr>
          <w:sz w:val="28"/>
          <w:szCs w:val="28"/>
          <w:lang w:val="uk-UA"/>
        </w:rPr>
        <w:t xml:space="preserve"> клінічни</w:t>
      </w:r>
      <w:r>
        <w:rPr>
          <w:sz w:val="28"/>
          <w:szCs w:val="28"/>
          <w:lang w:val="uk-UA"/>
        </w:rPr>
        <w:t>м</w:t>
      </w:r>
      <w:r w:rsidRPr="00CD3CE7">
        <w:rPr>
          <w:sz w:val="28"/>
          <w:szCs w:val="28"/>
          <w:lang w:val="uk-UA"/>
        </w:rPr>
        <w:t xml:space="preserve"> пологови</w:t>
      </w:r>
      <w:r>
        <w:rPr>
          <w:sz w:val="28"/>
          <w:szCs w:val="28"/>
          <w:lang w:val="uk-UA"/>
        </w:rPr>
        <w:t>м</w:t>
      </w:r>
      <w:r w:rsidRPr="00CD3CE7">
        <w:rPr>
          <w:sz w:val="28"/>
          <w:szCs w:val="28"/>
          <w:lang w:val="uk-UA"/>
        </w:rPr>
        <w:t xml:space="preserve"> будин</w:t>
      </w:r>
      <w:r>
        <w:rPr>
          <w:sz w:val="28"/>
          <w:szCs w:val="28"/>
          <w:lang w:val="uk-UA"/>
        </w:rPr>
        <w:t>ком</w:t>
      </w:r>
      <w:r w:rsidRPr="00CD3CE7">
        <w:rPr>
          <w:sz w:val="28"/>
          <w:szCs w:val="28"/>
          <w:lang w:val="uk-UA"/>
        </w:rPr>
        <w:t xml:space="preserve"> № 2 імені М.Х. Гельферіха</w:t>
      </w:r>
      <w:r>
        <w:rPr>
          <w:sz w:val="28"/>
          <w:szCs w:val="28"/>
          <w:lang w:val="uk-UA"/>
        </w:rPr>
        <w:t>;</w:t>
      </w:r>
    </w:p>
    <w:p w14:paraId="5432BB63" w14:textId="77777777" w:rsidR="005E6D25" w:rsidRDefault="007516D2" w:rsidP="007A4F3E">
      <w:pPr>
        <w:numPr>
          <w:ilvl w:val="0"/>
          <w:numId w:val="13"/>
        </w:numPr>
        <w:spacing w:line="276" w:lineRule="auto"/>
        <w:jc w:val="both"/>
        <w:rPr>
          <w:sz w:val="28"/>
          <w:szCs w:val="28"/>
          <w:lang w:val="uk-UA"/>
        </w:rPr>
      </w:pPr>
      <w:r>
        <w:rPr>
          <w:sz w:val="28"/>
          <w:szCs w:val="28"/>
          <w:lang w:val="uk-UA"/>
        </w:rPr>
        <w:t xml:space="preserve">апарат </w:t>
      </w:r>
      <w:r w:rsidRPr="007516D2">
        <w:rPr>
          <w:sz w:val="28"/>
          <w:szCs w:val="28"/>
          <w:lang w:val="uk-UA"/>
        </w:rPr>
        <w:t>рентгенівський цифровий пересувний</w:t>
      </w:r>
      <w:r>
        <w:rPr>
          <w:sz w:val="28"/>
          <w:szCs w:val="28"/>
          <w:lang w:val="uk-UA"/>
        </w:rPr>
        <w:t>,</w:t>
      </w:r>
      <w:r w:rsidRPr="007516D2">
        <w:rPr>
          <w:sz w:val="28"/>
          <w:szCs w:val="28"/>
          <w:lang w:val="uk-UA"/>
        </w:rPr>
        <w:t xml:space="preserve"> </w:t>
      </w:r>
      <w:r w:rsidR="00CD3CE7">
        <w:rPr>
          <w:sz w:val="28"/>
          <w:szCs w:val="28"/>
          <w:lang w:val="uk-UA"/>
        </w:rPr>
        <w:t>л</w:t>
      </w:r>
      <w:r w:rsidR="00CD3CE7" w:rsidRPr="00CD3CE7">
        <w:rPr>
          <w:sz w:val="28"/>
          <w:szCs w:val="28"/>
          <w:lang w:val="uk-UA"/>
        </w:rPr>
        <w:t>іжко функціональне для пологів</w:t>
      </w:r>
      <w:r w:rsidR="00CD3CE7">
        <w:rPr>
          <w:sz w:val="28"/>
          <w:szCs w:val="28"/>
          <w:lang w:val="uk-UA"/>
        </w:rPr>
        <w:t xml:space="preserve">, </w:t>
      </w:r>
      <w:r>
        <w:rPr>
          <w:sz w:val="28"/>
          <w:szCs w:val="28"/>
          <w:lang w:val="uk-UA"/>
        </w:rPr>
        <w:t xml:space="preserve">дитячі ліжка, операційний стіл, </w:t>
      </w:r>
      <w:r w:rsidR="005E6D25">
        <w:rPr>
          <w:sz w:val="28"/>
          <w:szCs w:val="28"/>
          <w:lang w:val="uk-UA"/>
        </w:rPr>
        <w:t>портативний дефібр</w:t>
      </w:r>
      <w:r w:rsidR="00B825CF">
        <w:rPr>
          <w:sz w:val="28"/>
          <w:szCs w:val="28"/>
          <w:lang w:val="uk-UA"/>
        </w:rPr>
        <w:t>и</w:t>
      </w:r>
      <w:r w:rsidR="005E6D25">
        <w:rPr>
          <w:sz w:val="28"/>
          <w:szCs w:val="28"/>
          <w:lang w:val="uk-UA"/>
        </w:rPr>
        <w:t>лятор, електрокардіограф багатоканальний</w:t>
      </w:r>
      <w:r>
        <w:rPr>
          <w:sz w:val="28"/>
          <w:szCs w:val="28"/>
          <w:lang w:val="uk-UA"/>
        </w:rPr>
        <w:t>, апарат штучної вентиляції легенів для новонароджених</w:t>
      </w:r>
      <w:r w:rsidR="005E6D25">
        <w:rPr>
          <w:sz w:val="28"/>
          <w:szCs w:val="28"/>
          <w:lang w:val="uk-UA"/>
        </w:rPr>
        <w:t xml:space="preserve"> </w:t>
      </w:r>
      <w:r w:rsidR="00DE753F">
        <w:rPr>
          <w:sz w:val="28"/>
          <w:szCs w:val="28"/>
          <w:lang w:val="uk-UA"/>
        </w:rPr>
        <w:t>м</w:t>
      </w:r>
      <w:r w:rsidR="00DE753F" w:rsidRPr="00DE753F">
        <w:rPr>
          <w:sz w:val="28"/>
          <w:szCs w:val="28"/>
          <w:lang w:val="uk-UA"/>
        </w:rPr>
        <w:t>іськ</w:t>
      </w:r>
      <w:r>
        <w:rPr>
          <w:sz w:val="28"/>
          <w:szCs w:val="28"/>
          <w:lang w:val="uk-UA"/>
        </w:rPr>
        <w:t>им</w:t>
      </w:r>
      <w:r w:rsidR="00DE753F" w:rsidRPr="00DE753F">
        <w:rPr>
          <w:sz w:val="28"/>
          <w:szCs w:val="28"/>
          <w:lang w:val="uk-UA"/>
        </w:rPr>
        <w:t xml:space="preserve"> пологов</w:t>
      </w:r>
      <w:r>
        <w:rPr>
          <w:sz w:val="28"/>
          <w:szCs w:val="28"/>
          <w:lang w:val="uk-UA"/>
        </w:rPr>
        <w:t>им</w:t>
      </w:r>
      <w:r w:rsidR="00DE753F" w:rsidRPr="00DE753F">
        <w:rPr>
          <w:sz w:val="28"/>
          <w:szCs w:val="28"/>
          <w:lang w:val="uk-UA"/>
        </w:rPr>
        <w:t xml:space="preserve"> будинк</w:t>
      </w:r>
      <w:r>
        <w:rPr>
          <w:sz w:val="28"/>
          <w:szCs w:val="28"/>
          <w:lang w:val="uk-UA"/>
        </w:rPr>
        <w:t>ом</w:t>
      </w:r>
      <w:r w:rsidR="00DE753F" w:rsidRPr="00DE753F">
        <w:rPr>
          <w:sz w:val="28"/>
          <w:szCs w:val="28"/>
          <w:lang w:val="uk-UA"/>
        </w:rPr>
        <w:t xml:space="preserve"> № 3</w:t>
      </w:r>
      <w:r w:rsidR="005E6D25">
        <w:rPr>
          <w:sz w:val="28"/>
          <w:szCs w:val="28"/>
          <w:lang w:val="uk-UA"/>
        </w:rPr>
        <w:t>;</w:t>
      </w:r>
    </w:p>
    <w:p w14:paraId="394BAC4B" w14:textId="77777777" w:rsidR="007516D2" w:rsidRDefault="007516D2" w:rsidP="007A4F3E">
      <w:pPr>
        <w:numPr>
          <w:ilvl w:val="0"/>
          <w:numId w:val="13"/>
        </w:numPr>
        <w:spacing w:line="276" w:lineRule="auto"/>
        <w:jc w:val="both"/>
        <w:rPr>
          <w:sz w:val="28"/>
          <w:szCs w:val="28"/>
          <w:lang w:val="uk-UA"/>
        </w:rPr>
      </w:pPr>
      <w:r w:rsidRPr="007516D2">
        <w:rPr>
          <w:sz w:val="28"/>
          <w:szCs w:val="28"/>
          <w:lang w:val="uk-UA"/>
        </w:rPr>
        <w:t>монітор пацієнт</w:t>
      </w:r>
      <w:r>
        <w:rPr>
          <w:sz w:val="28"/>
          <w:szCs w:val="28"/>
          <w:lang w:val="uk-UA"/>
        </w:rPr>
        <w:t>а</w:t>
      </w:r>
      <w:r w:rsidR="00CD3CE7">
        <w:rPr>
          <w:sz w:val="28"/>
          <w:szCs w:val="28"/>
          <w:lang w:val="uk-UA"/>
        </w:rPr>
        <w:t xml:space="preserve">, </w:t>
      </w:r>
      <w:r w:rsidR="00403F44">
        <w:rPr>
          <w:sz w:val="28"/>
          <w:szCs w:val="28"/>
          <w:lang w:val="uk-UA"/>
        </w:rPr>
        <w:t>фетальний монітор плоду</w:t>
      </w:r>
      <w:r w:rsidRPr="007516D2">
        <w:rPr>
          <w:sz w:val="28"/>
          <w:szCs w:val="28"/>
          <w:lang w:val="uk-UA"/>
        </w:rPr>
        <w:t xml:space="preserve"> міським клінічним</w:t>
      </w:r>
      <w:r>
        <w:rPr>
          <w:sz w:val="28"/>
          <w:szCs w:val="28"/>
          <w:lang w:val="uk-UA"/>
        </w:rPr>
        <w:t xml:space="preserve"> </w:t>
      </w:r>
      <w:r w:rsidRPr="007516D2">
        <w:rPr>
          <w:sz w:val="28"/>
          <w:szCs w:val="28"/>
          <w:lang w:val="uk-UA"/>
        </w:rPr>
        <w:t>пологови</w:t>
      </w:r>
      <w:r>
        <w:rPr>
          <w:sz w:val="28"/>
          <w:szCs w:val="28"/>
          <w:lang w:val="uk-UA"/>
        </w:rPr>
        <w:t>м</w:t>
      </w:r>
      <w:r w:rsidRPr="007516D2">
        <w:rPr>
          <w:sz w:val="28"/>
          <w:szCs w:val="28"/>
          <w:lang w:val="uk-UA"/>
        </w:rPr>
        <w:t xml:space="preserve"> будин</w:t>
      </w:r>
      <w:r>
        <w:rPr>
          <w:sz w:val="28"/>
          <w:szCs w:val="28"/>
          <w:lang w:val="uk-UA"/>
        </w:rPr>
        <w:t>ком</w:t>
      </w:r>
      <w:r w:rsidRPr="007516D2">
        <w:rPr>
          <w:sz w:val="28"/>
          <w:szCs w:val="28"/>
          <w:lang w:val="uk-UA"/>
        </w:rPr>
        <w:t xml:space="preserve"> № 6</w:t>
      </w:r>
      <w:r>
        <w:rPr>
          <w:sz w:val="28"/>
          <w:szCs w:val="28"/>
          <w:lang w:val="uk-UA"/>
        </w:rPr>
        <w:t>;</w:t>
      </w:r>
    </w:p>
    <w:p w14:paraId="271D7F3B" w14:textId="77777777" w:rsidR="007516D2" w:rsidRPr="007516D2" w:rsidRDefault="007516D2" w:rsidP="007A4F3E">
      <w:pPr>
        <w:numPr>
          <w:ilvl w:val="0"/>
          <w:numId w:val="13"/>
        </w:numPr>
        <w:spacing w:line="276" w:lineRule="auto"/>
        <w:jc w:val="both"/>
        <w:rPr>
          <w:sz w:val="28"/>
          <w:szCs w:val="28"/>
          <w:lang w:val="uk-UA"/>
        </w:rPr>
      </w:pPr>
      <w:r w:rsidRPr="007516D2">
        <w:rPr>
          <w:sz w:val="28"/>
          <w:szCs w:val="28"/>
          <w:lang w:val="uk-UA"/>
        </w:rPr>
        <w:t>рентгенапарат пересувний, портативний деф</w:t>
      </w:r>
      <w:r w:rsidR="00403F44">
        <w:rPr>
          <w:sz w:val="28"/>
          <w:szCs w:val="28"/>
          <w:lang w:val="uk-UA"/>
        </w:rPr>
        <w:t>і</w:t>
      </w:r>
      <w:r w:rsidRPr="007516D2">
        <w:rPr>
          <w:sz w:val="28"/>
          <w:szCs w:val="28"/>
          <w:lang w:val="uk-UA"/>
        </w:rPr>
        <w:t>брілятор</w:t>
      </w:r>
      <w:r w:rsidR="00403F44">
        <w:rPr>
          <w:sz w:val="28"/>
          <w:szCs w:val="28"/>
          <w:lang w:val="uk-UA"/>
        </w:rPr>
        <w:t>,</w:t>
      </w:r>
      <w:r w:rsidR="00403F44" w:rsidRPr="00403F44">
        <w:t xml:space="preserve"> </w:t>
      </w:r>
      <w:r w:rsidR="00403F44">
        <w:rPr>
          <w:sz w:val="28"/>
          <w:szCs w:val="28"/>
          <w:lang w:val="uk-UA"/>
        </w:rPr>
        <w:t>г</w:t>
      </w:r>
      <w:r w:rsidR="00403F44" w:rsidRPr="00403F44">
        <w:rPr>
          <w:sz w:val="28"/>
          <w:szCs w:val="28"/>
          <w:lang w:val="uk-UA"/>
        </w:rPr>
        <w:t>ематологічний аналізатор</w:t>
      </w:r>
      <w:r w:rsidR="00403F44">
        <w:rPr>
          <w:sz w:val="28"/>
          <w:szCs w:val="28"/>
          <w:lang w:val="uk-UA"/>
        </w:rPr>
        <w:t xml:space="preserve"> л</w:t>
      </w:r>
      <w:r w:rsidR="00403F44" w:rsidRPr="00403F44">
        <w:rPr>
          <w:sz w:val="28"/>
          <w:szCs w:val="28"/>
          <w:lang w:val="uk-UA"/>
        </w:rPr>
        <w:t>іжка для новонароджених</w:t>
      </w:r>
      <w:r w:rsidR="00403F44">
        <w:rPr>
          <w:sz w:val="28"/>
          <w:szCs w:val="28"/>
          <w:lang w:val="uk-UA"/>
        </w:rPr>
        <w:t xml:space="preserve">, </w:t>
      </w:r>
      <w:r w:rsidRPr="007516D2">
        <w:rPr>
          <w:sz w:val="28"/>
          <w:szCs w:val="28"/>
          <w:lang w:val="uk-UA"/>
        </w:rPr>
        <w:t xml:space="preserve"> міським клінічним</w:t>
      </w:r>
      <w:r>
        <w:rPr>
          <w:sz w:val="28"/>
          <w:szCs w:val="28"/>
          <w:lang w:val="uk-UA"/>
        </w:rPr>
        <w:t xml:space="preserve"> </w:t>
      </w:r>
      <w:r w:rsidRPr="007516D2">
        <w:rPr>
          <w:sz w:val="28"/>
          <w:szCs w:val="28"/>
          <w:lang w:val="uk-UA"/>
        </w:rPr>
        <w:t>пологови</w:t>
      </w:r>
      <w:r>
        <w:rPr>
          <w:sz w:val="28"/>
          <w:szCs w:val="28"/>
          <w:lang w:val="uk-UA"/>
        </w:rPr>
        <w:t>м</w:t>
      </w:r>
      <w:r w:rsidRPr="007516D2">
        <w:rPr>
          <w:sz w:val="28"/>
          <w:szCs w:val="28"/>
          <w:lang w:val="uk-UA"/>
        </w:rPr>
        <w:t xml:space="preserve"> будин</w:t>
      </w:r>
      <w:r>
        <w:rPr>
          <w:sz w:val="28"/>
          <w:szCs w:val="28"/>
          <w:lang w:val="uk-UA"/>
        </w:rPr>
        <w:t>ком</w:t>
      </w:r>
      <w:r w:rsidRPr="007516D2">
        <w:rPr>
          <w:sz w:val="28"/>
          <w:szCs w:val="28"/>
          <w:lang w:val="uk-UA"/>
        </w:rPr>
        <w:t xml:space="preserve"> № 7</w:t>
      </w:r>
      <w:r>
        <w:rPr>
          <w:sz w:val="28"/>
          <w:szCs w:val="28"/>
          <w:lang w:val="uk-UA"/>
        </w:rPr>
        <w:t>;</w:t>
      </w:r>
    </w:p>
    <w:p w14:paraId="31A6C6F0" w14:textId="77777777" w:rsidR="005E6D25" w:rsidRDefault="00DE753F" w:rsidP="007A4F3E">
      <w:pPr>
        <w:numPr>
          <w:ilvl w:val="0"/>
          <w:numId w:val="13"/>
        </w:numPr>
        <w:spacing w:line="276" w:lineRule="auto"/>
        <w:jc w:val="both"/>
        <w:rPr>
          <w:sz w:val="28"/>
          <w:szCs w:val="28"/>
          <w:lang w:val="uk-UA"/>
        </w:rPr>
      </w:pPr>
      <w:r>
        <w:rPr>
          <w:sz w:val="28"/>
          <w:szCs w:val="28"/>
          <w:lang w:val="uk-UA"/>
        </w:rPr>
        <w:t>експрес аналізатор глікоз</w:t>
      </w:r>
      <w:r w:rsidR="00BC545B">
        <w:rPr>
          <w:sz w:val="28"/>
          <w:szCs w:val="28"/>
          <w:lang w:val="uk-UA"/>
        </w:rPr>
        <w:t>о</w:t>
      </w:r>
      <w:r>
        <w:rPr>
          <w:sz w:val="28"/>
          <w:szCs w:val="28"/>
          <w:lang w:val="uk-UA"/>
        </w:rPr>
        <w:t>льованого гемоглобіну</w:t>
      </w:r>
      <w:r w:rsidR="005E6D25">
        <w:rPr>
          <w:sz w:val="28"/>
          <w:szCs w:val="28"/>
          <w:lang w:val="uk-UA"/>
        </w:rPr>
        <w:t xml:space="preserve"> </w:t>
      </w:r>
      <w:r w:rsidR="005E6D25" w:rsidRPr="005F46DB">
        <w:rPr>
          <w:sz w:val="28"/>
          <w:szCs w:val="28"/>
          <w:lang w:val="uk-UA"/>
        </w:rPr>
        <w:t>міськ</w:t>
      </w:r>
      <w:r w:rsidR="005E6D25">
        <w:rPr>
          <w:sz w:val="28"/>
          <w:szCs w:val="28"/>
          <w:lang w:val="uk-UA"/>
        </w:rPr>
        <w:t>о</w:t>
      </w:r>
      <w:r w:rsidR="00667AD4">
        <w:rPr>
          <w:sz w:val="28"/>
          <w:szCs w:val="28"/>
          <w:lang w:val="uk-UA"/>
        </w:rPr>
        <w:t>ю</w:t>
      </w:r>
      <w:r w:rsidR="005E6D25" w:rsidRPr="005F46DB">
        <w:rPr>
          <w:sz w:val="28"/>
          <w:szCs w:val="28"/>
          <w:lang w:val="uk-UA"/>
        </w:rPr>
        <w:t xml:space="preserve"> </w:t>
      </w:r>
      <w:r>
        <w:rPr>
          <w:sz w:val="28"/>
          <w:szCs w:val="28"/>
          <w:lang w:val="uk-UA"/>
        </w:rPr>
        <w:t>дитяч</w:t>
      </w:r>
      <w:r w:rsidR="005E6D25">
        <w:rPr>
          <w:sz w:val="28"/>
          <w:szCs w:val="28"/>
          <w:lang w:val="uk-UA"/>
        </w:rPr>
        <w:t>о</w:t>
      </w:r>
      <w:r w:rsidR="00667AD4">
        <w:rPr>
          <w:sz w:val="28"/>
          <w:szCs w:val="28"/>
          <w:lang w:val="uk-UA"/>
        </w:rPr>
        <w:t>ю</w:t>
      </w:r>
      <w:r w:rsidR="005E6D25">
        <w:rPr>
          <w:sz w:val="28"/>
          <w:szCs w:val="28"/>
          <w:lang w:val="uk-UA"/>
        </w:rPr>
        <w:t xml:space="preserve"> </w:t>
      </w:r>
      <w:r>
        <w:rPr>
          <w:sz w:val="28"/>
          <w:szCs w:val="28"/>
          <w:lang w:val="uk-UA"/>
        </w:rPr>
        <w:t>поліклінік</w:t>
      </w:r>
      <w:r w:rsidR="00667AD4">
        <w:rPr>
          <w:sz w:val="28"/>
          <w:szCs w:val="28"/>
          <w:lang w:val="uk-UA"/>
        </w:rPr>
        <w:t>ою</w:t>
      </w:r>
      <w:r>
        <w:rPr>
          <w:sz w:val="28"/>
          <w:szCs w:val="28"/>
          <w:lang w:val="uk-UA"/>
        </w:rPr>
        <w:t xml:space="preserve"> </w:t>
      </w:r>
      <w:r w:rsidR="005E6D25" w:rsidRPr="005F46DB">
        <w:rPr>
          <w:sz w:val="28"/>
          <w:szCs w:val="28"/>
          <w:lang w:val="uk-UA"/>
        </w:rPr>
        <w:t xml:space="preserve">№ </w:t>
      </w:r>
      <w:r>
        <w:rPr>
          <w:sz w:val="28"/>
          <w:szCs w:val="28"/>
          <w:lang w:val="uk-UA"/>
        </w:rPr>
        <w:t>2</w:t>
      </w:r>
      <w:r w:rsidR="005E6D25">
        <w:rPr>
          <w:sz w:val="28"/>
          <w:szCs w:val="28"/>
          <w:lang w:val="uk-UA"/>
        </w:rPr>
        <w:t>3;</w:t>
      </w:r>
    </w:p>
    <w:p w14:paraId="662AAA1F" w14:textId="77777777" w:rsidR="00EB3293" w:rsidRDefault="00EB3293" w:rsidP="007A4F3E">
      <w:pPr>
        <w:numPr>
          <w:ilvl w:val="0"/>
          <w:numId w:val="13"/>
        </w:numPr>
        <w:spacing w:line="276" w:lineRule="auto"/>
        <w:jc w:val="both"/>
        <w:rPr>
          <w:sz w:val="28"/>
          <w:szCs w:val="28"/>
          <w:lang w:val="uk-UA"/>
        </w:rPr>
      </w:pPr>
      <w:r>
        <w:rPr>
          <w:sz w:val="28"/>
          <w:szCs w:val="28"/>
          <w:lang w:val="uk-UA"/>
        </w:rPr>
        <w:t xml:space="preserve">апарат магнітотерапії, опромінювач, прилад </w:t>
      </w:r>
      <w:r w:rsidRPr="00EB3293">
        <w:rPr>
          <w:sz w:val="28"/>
          <w:szCs w:val="28"/>
          <w:lang w:val="uk-UA"/>
        </w:rPr>
        <w:t xml:space="preserve">низькочастотної електротерапії </w:t>
      </w:r>
      <w:r w:rsidRPr="005F46DB">
        <w:rPr>
          <w:sz w:val="28"/>
          <w:szCs w:val="28"/>
          <w:lang w:val="uk-UA"/>
        </w:rPr>
        <w:t>міськ</w:t>
      </w:r>
      <w:r>
        <w:rPr>
          <w:sz w:val="28"/>
          <w:szCs w:val="28"/>
          <w:lang w:val="uk-UA"/>
        </w:rPr>
        <w:t>ою</w:t>
      </w:r>
      <w:r w:rsidRPr="005F46DB">
        <w:rPr>
          <w:sz w:val="28"/>
          <w:szCs w:val="28"/>
          <w:lang w:val="uk-UA"/>
        </w:rPr>
        <w:t xml:space="preserve"> </w:t>
      </w:r>
      <w:r>
        <w:rPr>
          <w:sz w:val="28"/>
          <w:szCs w:val="28"/>
          <w:lang w:val="uk-UA"/>
        </w:rPr>
        <w:t xml:space="preserve">поліклінікою </w:t>
      </w:r>
      <w:r w:rsidRPr="005F46DB">
        <w:rPr>
          <w:sz w:val="28"/>
          <w:szCs w:val="28"/>
          <w:lang w:val="uk-UA"/>
        </w:rPr>
        <w:t xml:space="preserve">№ </w:t>
      </w:r>
      <w:r>
        <w:rPr>
          <w:sz w:val="28"/>
          <w:szCs w:val="28"/>
          <w:lang w:val="uk-UA"/>
        </w:rPr>
        <w:t>25;</w:t>
      </w:r>
    </w:p>
    <w:p w14:paraId="0DCD454D" w14:textId="77777777" w:rsidR="007516D2" w:rsidRDefault="007516D2" w:rsidP="007A4F3E">
      <w:pPr>
        <w:numPr>
          <w:ilvl w:val="0"/>
          <w:numId w:val="13"/>
        </w:numPr>
        <w:spacing w:line="276" w:lineRule="auto"/>
        <w:jc w:val="both"/>
        <w:rPr>
          <w:sz w:val="28"/>
          <w:szCs w:val="28"/>
          <w:lang w:val="uk-UA"/>
        </w:rPr>
      </w:pPr>
      <w:r>
        <w:rPr>
          <w:sz w:val="28"/>
          <w:szCs w:val="28"/>
          <w:lang w:val="uk-UA"/>
        </w:rPr>
        <w:t>сан</w:t>
      </w:r>
      <w:r w:rsidR="00BC545B">
        <w:rPr>
          <w:sz w:val="28"/>
          <w:szCs w:val="28"/>
          <w:lang w:val="uk-UA"/>
        </w:rPr>
        <w:t>і</w:t>
      </w:r>
      <w:r>
        <w:rPr>
          <w:sz w:val="28"/>
          <w:szCs w:val="28"/>
          <w:lang w:val="uk-UA"/>
        </w:rPr>
        <w:t xml:space="preserve">тарні автомобілі </w:t>
      </w:r>
      <w:r w:rsidR="007E0608">
        <w:rPr>
          <w:sz w:val="28"/>
          <w:szCs w:val="28"/>
          <w:lang w:val="uk-UA"/>
        </w:rPr>
        <w:t xml:space="preserve"> м</w:t>
      </w:r>
      <w:r w:rsidR="007E0608" w:rsidRPr="007E0608">
        <w:rPr>
          <w:sz w:val="28"/>
          <w:szCs w:val="28"/>
          <w:lang w:val="uk-UA"/>
        </w:rPr>
        <w:t>іськ</w:t>
      </w:r>
      <w:r w:rsidR="007E0608">
        <w:rPr>
          <w:sz w:val="28"/>
          <w:szCs w:val="28"/>
          <w:lang w:val="uk-UA"/>
        </w:rPr>
        <w:t>ою</w:t>
      </w:r>
      <w:r w:rsidR="00F61F18">
        <w:rPr>
          <w:sz w:val="28"/>
          <w:szCs w:val="28"/>
          <w:lang w:val="uk-UA"/>
        </w:rPr>
        <w:t xml:space="preserve"> лікарнею № 3,</w:t>
      </w:r>
      <w:r w:rsidR="00785A61">
        <w:rPr>
          <w:sz w:val="28"/>
          <w:szCs w:val="28"/>
          <w:lang w:val="uk-UA"/>
        </w:rPr>
        <w:t xml:space="preserve"> </w:t>
      </w:r>
      <w:r w:rsidR="007E0608">
        <w:rPr>
          <w:sz w:val="28"/>
          <w:szCs w:val="28"/>
          <w:lang w:val="uk-UA"/>
        </w:rPr>
        <w:t xml:space="preserve">дитячою </w:t>
      </w:r>
      <w:r w:rsidR="007E0608" w:rsidRPr="007E0608">
        <w:rPr>
          <w:sz w:val="28"/>
          <w:szCs w:val="28"/>
          <w:lang w:val="uk-UA"/>
        </w:rPr>
        <w:t>поліклінік</w:t>
      </w:r>
      <w:r w:rsidR="007E0608">
        <w:rPr>
          <w:sz w:val="28"/>
          <w:szCs w:val="28"/>
          <w:lang w:val="uk-UA"/>
        </w:rPr>
        <w:t>ою</w:t>
      </w:r>
      <w:r w:rsidR="007E0608" w:rsidRPr="007E0608">
        <w:rPr>
          <w:sz w:val="28"/>
          <w:szCs w:val="28"/>
          <w:lang w:val="uk-UA"/>
        </w:rPr>
        <w:t xml:space="preserve"> № </w:t>
      </w:r>
      <w:r w:rsidR="007E0608">
        <w:rPr>
          <w:sz w:val="28"/>
          <w:szCs w:val="28"/>
          <w:lang w:val="uk-UA"/>
        </w:rPr>
        <w:t>13, поліклініками № 5, №</w:t>
      </w:r>
      <w:r w:rsidR="00AF31A8">
        <w:rPr>
          <w:sz w:val="28"/>
          <w:szCs w:val="28"/>
          <w:lang w:val="uk-UA"/>
        </w:rPr>
        <w:t xml:space="preserve"> </w:t>
      </w:r>
      <w:r w:rsidR="007E0608">
        <w:rPr>
          <w:sz w:val="28"/>
          <w:szCs w:val="28"/>
          <w:lang w:val="uk-UA"/>
        </w:rPr>
        <w:t xml:space="preserve">6, </w:t>
      </w:r>
      <w:r w:rsidR="00F61F18">
        <w:rPr>
          <w:sz w:val="28"/>
          <w:szCs w:val="28"/>
          <w:lang w:val="uk-UA"/>
        </w:rPr>
        <w:t xml:space="preserve">№ 8, </w:t>
      </w:r>
      <w:r w:rsidR="007E0608">
        <w:rPr>
          <w:sz w:val="28"/>
          <w:szCs w:val="28"/>
          <w:lang w:val="uk-UA"/>
        </w:rPr>
        <w:t xml:space="preserve">№ 9, </w:t>
      </w:r>
      <w:r w:rsidR="00F61F18">
        <w:rPr>
          <w:sz w:val="28"/>
          <w:szCs w:val="28"/>
          <w:lang w:val="uk-UA"/>
        </w:rPr>
        <w:t xml:space="preserve">№ 10, </w:t>
      </w:r>
      <w:r w:rsidR="007E0608">
        <w:rPr>
          <w:sz w:val="28"/>
          <w:szCs w:val="28"/>
          <w:lang w:val="uk-UA"/>
        </w:rPr>
        <w:t>№ 19</w:t>
      </w:r>
      <w:r w:rsidR="00F61F18">
        <w:rPr>
          <w:sz w:val="28"/>
          <w:szCs w:val="28"/>
          <w:lang w:val="uk-UA"/>
        </w:rPr>
        <w:t xml:space="preserve">, № 24, № 25 </w:t>
      </w:r>
      <w:r w:rsidR="00667AD4">
        <w:rPr>
          <w:sz w:val="28"/>
          <w:szCs w:val="28"/>
          <w:lang w:val="uk-UA"/>
        </w:rPr>
        <w:t xml:space="preserve">на загальну суму  </w:t>
      </w:r>
      <w:r w:rsidR="003854B4">
        <w:rPr>
          <w:sz w:val="28"/>
          <w:szCs w:val="28"/>
          <w:lang w:val="uk-UA"/>
        </w:rPr>
        <w:t>3 698,4</w:t>
      </w:r>
      <w:r w:rsidR="00667AD4" w:rsidRPr="00333E3A">
        <w:rPr>
          <w:sz w:val="28"/>
          <w:szCs w:val="28"/>
          <w:lang w:val="uk-UA"/>
        </w:rPr>
        <w:t xml:space="preserve"> тис.гривень</w:t>
      </w:r>
      <w:r w:rsidR="007E0608">
        <w:rPr>
          <w:sz w:val="28"/>
          <w:szCs w:val="28"/>
          <w:lang w:val="uk-UA"/>
        </w:rPr>
        <w:t>;</w:t>
      </w:r>
    </w:p>
    <w:p w14:paraId="16E84CE1" w14:textId="77777777" w:rsidR="00F1398B" w:rsidRDefault="00F1398B" w:rsidP="00BC545B">
      <w:pPr>
        <w:spacing w:line="276" w:lineRule="auto"/>
        <w:ind w:firstLine="708"/>
        <w:jc w:val="both"/>
        <w:rPr>
          <w:sz w:val="28"/>
          <w:szCs w:val="28"/>
          <w:lang w:val="uk-UA"/>
        </w:rPr>
      </w:pPr>
      <w:r>
        <w:rPr>
          <w:sz w:val="28"/>
          <w:szCs w:val="28"/>
          <w:lang w:val="uk-UA"/>
        </w:rPr>
        <w:t>На виконання</w:t>
      </w:r>
      <w:r w:rsidRPr="00F1398B">
        <w:rPr>
          <w:lang w:val="uk-UA"/>
        </w:rPr>
        <w:t xml:space="preserve"> </w:t>
      </w:r>
      <w:r w:rsidRPr="00F1398B">
        <w:rPr>
          <w:sz w:val="28"/>
          <w:szCs w:val="28"/>
          <w:lang w:val="uk-UA"/>
        </w:rPr>
        <w:t>інвестиційних проектів в рамках здійснення заходів щодо соціально-економічного розвитку окремих територій</w:t>
      </w:r>
      <w:r>
        <w:rPr>
          <w:sz w:val="28"/>
          <w:szCs w:val="28"/>
          <w:lang w:val="uk-UA"/>
        </w:rPr>
        <w:t xml:space="preserve"> придбано медичне обладнання на загальну суму </w:t>
      </w:r>
      <w:r w:rsidRPr="005042DA">
        <w:rPr>
          <w:b/>
          <w:sz w:val="28"/>
          <w:szCs w:val="28"/>
          <w:lang w:val="uk-UA"/>
        </w:rPr>
        <w:t>605,0 тис.</w:t>
      </w:r>
      <w:r w:rsidR="00EF7CDB" w:rsidRPr="005042DA">
        <w:rPr>
          <w:b/>
          <w:sz w:val="28"/>
          <w:szCs w:val="28"/>
          <w:lang w:val="uk-UA"/>
        </w:rPr>
        <w:t xml:space="preserve"> г</w:t>
      </w:r>
      <w:r w:rsidRPr="005042DA">
        <w:rPr>
          <w:b/>
          <w:sz w:val="28"/>
          <w:szCs w:val="28"/>
          <w:lang w:val="uk-UA"/>
        </w:rPr>
        <w:t>ривень</w:t>
      </w:r>
      <w:r>
        <w:rPr>
          <w:sz w:val="28"/>
          <w:szCs w:val="28"/>
          <w:lang w:val="uk-UA"/>
        </w:rPr>
        <w:t xml:space="preserve">, у тому числі: </w:t>
      </w:r>
      <w:r w:rsidRPr="00F1398B">
        <w:rPr>
          <w:sz w:val="28"/>
          <w:szCs w:val="28"/>
          <w:lang w:val="uk-UA"/>
        </w:rPr>
        <w:t xml:space="preserve">для </w:t>
      </w:r>
      <w:r>
        <w:rPr>
          <w:sz w:val="28"/>
          <w:szCs w:val="28"/>
          <w:lang w:val="uk-UA"/>
        </w:rPr>
        <w:t>м</w:t>
      </w:r>
      <w:r w:rsidRPr="00F1398B">
        <w:rPr>
          <w:sz w:val="28"/>
          <w:szCs w:val="28"/>
          <w:lang w:val="uk-UA"/>
        </w:rPr>
        <w:t>іськ</w:t>
      </w:r>
      <w:r>
        <w:rPr>
          <w:sz w:val="28"/>
          <w:szCs w:val="28"/>
          <w:lang w:val="uk-UA"/>
        </w:rPr>
        <w:t>ої</w:t>
      </w:r>
      <w:r w:rsidRPr="00F1398B">
        <w:rPr>
          <w:sz w:val="28"/>
          <w:szCs w:val="28"/>
          <w:lang w:val="uk-UA"/>
        </w:rPr>
        <w:t xml:space="preserve"> поліклінік</w:t>
      </w:r>
      <w:r>
        <w:rPr>
          <w:sz w:val="28"/>
          <w:szCs w:val="28"/>
          <w:lang w:val="uk-UA"/>
        </w:rPr>
        <w:t>и</w:t>
      </w:r>
      <w:r w:rsidRPr="00F1398B">
        <w:rPr>
          <w:sz w:val="28"/>
          <w:szCs w:val="28"/>
          <w:lang w:val="uk-UA"/>
        </w:rPr>
        <w:t xml:space="preserve"> № 26</w:t>
      </w:r>
      <w:r>
        <w:rPr>
          <w:sz w:val="28"/>
          <w:szCs w:val="28"/>
          <w:lang w:val="uk-UA"/>
        </w:rPr>
        <w:t xml:space="preserve"> </w:t>
      </w:r>
      <w:r w:rsidR="00EF7CDB">
        <w:rPr>
          <w:sz w:val="28"/>
          <w:szCs w:val="28"/>
          <w:lang w:val="uk-UA"/>
        </w:rPr>
        <w:t>на суму 529,0 тис. гривень (</w:t>
      </w:r>
      <w:r w:rsidRPr="00F1398B">
        <w:rPr>
          <w:sz w:val="28"/>
          <w:szCs w:val="28"/>
          <w:lang w:val="uk-UA"/>
        </w:rPr>
        <w:t>аналізатор  напівавтоматичний  біохімічний, коагулометр, автоматичний гематологічний аналізатор,   стерилізатор паровий,   операційний  стіл  з  гідравлічним приводом, мобільна операційна лампа</w:t>
      </w:r>
      <w:r w:rsidR="00EF7CDB">
        <w:rPr>
          <w:sz w:val="28"/>
          <w:szCs w:val="28"/>
          <w:lang w:val="uk-UA"/>
        </w:rPr>
        <w:t xml:space="preserve">);  для </w:t>
      </w:r>
      <w:r w:rsidR="00EF7CDB" w:rsidRPr="00EF7CDB">
        <w:rPr>
          <w:sz w:val="28"/>
          <w:szCs w:val="28"/>
          <w:lang w:val="uk-UA"/>
        </w:rPr>
        <w:t>міського шкірно-венерологічного диспансеру № 1</w:t>
      </w:r>
      <w:r w:rsidR="00EF7CDB">
        <w:rPr>
          <w:sz w:val="28"/>
          <w:szCs w:val="28"/>
          <w:lang w:val="uk-UA"/>
        </w:rPr>
        <w:t xml:space="preserve"> </w:t>
      </w:r>
      <w:r w:rsidR="00EF7CDB" w:rsidRPr="00EF7CDB">
        <w:rPr>
          <w:sz w:val="28"/>
          <w:szCs w:val="28"/>
          <w:lang w:val="uk-UA"/>
        </w:rPr>
        <w:t xml:space="preserve"> </w:t>
      </w:r>
      <w:r w:rsidR="00EF7CDB">
        <w:rPr>
          <w:sz w:val="28"/>
          <w:szCs w:val="28"/>
          <w:lang w:val="uk-UA"/>
        </w:rPr>
        <w:t xml:space="preserve">                  </w:t>
      </w:r>
      <w:r w:rsidR="00EF7CDB" w:rsidRPr="00EF7CDB">
        <w:rPr>
          <w:sz w:val="28"/>
          <w:szCs w:val="28"/>
          <w:lang w:val="uk-UA"/>
        </w:rPr>
        <w:t>на суму 76,0 тис.</w:t>
      </w:r>
      <w:r w:rsidR="00DB121E">
        <w:rPr>
          <w:sz w:val="28"/>
          <w:szCs w:val="28"/>
          <w:lang w:val="uk-UA"/>
        </w:rPr>
        <w:t xml:space="preserve"> </w:t>
      </w:r>
      <w:r w:rsidR="00EF7CDB" w:rsidRPr="00EF7CDB">
        <w:rPr>
          <w:sz w:val="28"/>
          <w:szCs w:val="28"/>
          <w:lang w:val="uk-UA"/>
        </w:rPr>
        <w:t>гривень (електрохірургічний апарат)</w:t>
      </w:r>
      <w:r w:rsidR="00EF7CDB">
        <w:rPr>
          <w:sz w:val="28"/>
          <w:szCs w:val="28"/>
          <w:lang w:val="uk-UA"/>
        </w:rPr>
        <w:t>.</w:t>
      </w:r>
    </w:p>
    <w:p w14:paraId="68DA062A" w14:textId="77777777" w:rsidR="00BC545B" w:rsidRPr="00F1398B" w:rsidRDefault="00BC545B" w:rsidP="00BC545B">
      <w:pPr>
        <w:spacing w:line="276" w:lineRule="auto"/>
        <w:ind w:firstLine="708"/>
        <w:jc w:val="both"/>
        <w:rPr>
          <w:sz w:val="28"/>
          <w:szCs w:val="28"/>
          <w:lang w:val="uk-UA"/>
        </w:rPr>
      </w:pPr>
    </w:p>
    <w:p w14:paraId="0F2B5C77" w14:textId="77777777" w:rsidR="00CF4C63" w:rsidRPr="00333E3A" w:rsidRDefault="00747894" w:rsidP="00BC545B">
      <w:pPr>
        <w:spacing w:line="276" w:lineRule="auto"/>
        <w:ind w:firstLine="708"/>
        <w:jc w:val="both"/>
        <w:rPr>
          <w:sz w:val="28"/>
          <w:szCs w:val="28"/>
          <w:lang w:val="uk-UA"/>
        </w:rPr>
      </w:pPr>
      <w:r>
        <w:rPr>
          <w:sz w:val="28"/>
          <w:szCs w:val="28"/>
          <w:lang w:val="uk-UA"/>
        </w:rPr>
        <w:t>У</w:t>
      </w:r>
      <w:r w:rsidR="00CF4C63">
        <w:rPr>
          <w:sz w:val="28"/>
          <w:szCs w:val="28"/>
          <w:lang w:val="uk-UA"/>
        </w:rPr>
        <w:t xml:space="preserve"> </w:t>
      </w:r>
      <w:r w:rsidR="00D3524F">
        <w:rPr>
          <w:sz w:val="28"/>
          <w:szCs w:val="28"/>
          <w:lang w:val="uk-UA"/>
        </w:rPr>
        <w:t>1</w:t>
      </w:r>
      <w:r w:rsidR="005042DA">
        <w:rPr>
          <w:sz w:val="28"/>
          <w:szCs w:val="28"/>
          <w:lang w:val="uk-UA"/>
        </w:rPr>
        <w:t>6</w:t>
      </w:r>
      <w:r w:rsidR="00CF4C63">
        <w:rPr>
          <w:sz w:val="28"/>
          <w:szCs w:val="28"/>
          <w:lang w:val="uk-UA"/>
        </w:rPr>
        <w:t xml:space="preserve"> закладах</w:t>
      </w:r>
      <w:r w:rsidR="00CF4C63" w:rsidRPr="00CF4C63">
        <w:rPr>
          <w:sz w:val="28"/>
          <w:szCs w:val="28"/>
          <w:lang w:val="uk-UA"/>
        </w:rPr>
        <w:t xml:space="preserve"> </w:t>
      </w:r>
      <w:r w:rsidR="00CF4C63">
        <w:rPr>
          <w:sz w:val="28"/>
          <w:szCs w:val="28"/>
          <w:lang w:val="uk-UA"/>
        </w:rPr>
        <w:t>охорони здоров</w:t>
      </w:r>
      <w:r w:rsidR="00CF4C63" w:rsidRPr="00CF4C63">
        <w:rPr>
          <w:sz w:val="28"/>
          <w:szCs w:val="28"/>
          <w:lang w:val="uk-UA"/>
        </w:rPr>
        <w:t>’</w:t>
      </w:r>
      <w:r w:rsidR="00CF4C63">
        <w:rPr>
          <w:sz w:val="28"/>
          <w:szCs w:val="28"/>
          <w:lang w:val="uk-UA"/>
        </w:rPr>
        <w:t>я пров</w:t>
      </w:r>
      <w:r w:rsidR="00967A99">
        <w:rPr>
          <w:sz w:val="28"/>
          <w:szCs w:val="28"/>
          <w:lang w:val="uk-UA"/>
        </w:rPr>
        <w:t>е</w:t>
      </w:r>
      <w:r w:rsidR="005042DA">
        <w:rPr>
          <w:sz w:val="28"/>
          <w:szCs w:val="28"/>
          <w:lang w:val="uk-UA"/>
        </w:rPr>
        <w:t>дено</w:t>
      </w:r>
      <w:r w:rsidR="00DE753F">
        <w:rPr>
          <w:sz w:val="28"/>
          <w:szCs w:val="28"/>
          <w:lang w:val="uk-UA"/>
        </w:rPr>
        <w:t xml:space="preserve"> капітальн</w:t>
      </w:r>
      <w:r w:rsidR="00CF4C63">
        <w:rPr>
          <w:sz w:val="28"/>
          <w:szCs w:val="28"/>
          <w:lang w:val="uk-UA"/>
        </w:rPr>
        <w:t>і</w:t>
      </w:r>
      <w:r w:rsidR="00DE753F">
        <w:rPr>
          <w:sz w:val="28"/>
          <w:szCs w:val="28"/>
          <w:lang w:val="uk-UA"/>
        </w:rPr>
        <w:t xml:space="preserve"> ремонт</w:t>
      </w:r>
      <w:r w:rsidR="00CF4C63">
        <w:rPr>
          <w:sz w:val="28"/>
          <w:szCs w:val="28"/>
          <w:lang w:val="uk-UA"/>
        </w:rPr>
        <w:t>и</w:t>
      </w:r>
      <w:r w:rsidR="00DE753F">
        <w:rPr>
          <w:sz w:val="28"/>
          <w:szCs w:val="28"/>
          <w:lang w:val="uk-UA"/>
        </w:rPr>
        <w:t xml:space="preserve"> </w:t>
      </w:r>
      <w:r w:rsidR="00967A99">
        <w:rPr>
          <w:sz w:val="28"/>
          <w:szCs w:val="28"/>
          <w:lang w:val="uk-UA"/>
        </w:rPr>
        <w:t xml:space="preserve"> </w:t>
      </w:r>
      <w:r w:rsidR="00CF4C63">
        <w:rPr>
          <w:sz w:val="28"/>
          <w:szCs w:val="28"/>
          <w:lang w:val="uk-UA"/>
        </w:rPr>
        <w:t>на загальну суму</w:t>
      </w:r>
      <w:r w:rsidR="0047143D">
        <w:rPr>
          <w:sz w:val="28"/>
          <w:szCs w:val="28"/>
          <w:lang w:val="uk-UA"/>
        </w:rPr>
        <w:t xml:space="preserve"> </w:t>
      </w:r>
      <w:r w:rsidR="00CF4C63">
        <w:rPr>
          <w:sz w:val="28"/>
          <w:szCs w:val="28"/>
          <w:lang w:val="uk-UA"/>
        </w:rPr>
        <w:t xml:space="preserve"> </w:t>
      </w:r>
      <w:r w:rsidR="005042DA">
        <w:rPr>
          <w:b/>
          <w:sz w:val="28"/>
          <w:szCs w:val="28"/>
          <w:lang w:val="uk-UA"/>
        </w:rPr>
        <w:t>41</w:t>
      </w:r>
      <w:r w:rsidR="00D3524F">
        <w:rPr>
          <w:b/>
          <w:sz w:val="28"/>
          <w:szCs w:val="28"/>
          <w:lang w:val="uk-UA"/>
        </w:rPr>
        <w:t> </w:t>
      </w:r>
      <w:r w:rsidR="005042DA">
        <w:rPr>
          <w:b/>
          <w:sz w:val="28"/>
          <w:szCs w:val="28"/>
          <w:lang w:val="uk-UA"/>
        </w:rPr>
        <w:t>023</w:t>
      </w:r>
      <w:r w:rsidR="00D3524F">
        <w:rPr>
          <w:b/>
          <w:sz w:val="28"/>
          <w:szCs w:val="28"/>
          <w:lang w:val="uk-UA"/>
        </w:rPr>
        <w:t>,</w:t>
      </w:r>
      <w:r w:rsidR="005042DA">
        <w:rPr>
          <w:b/>
          <w:sz w:val="28"/>
          <w:szCs w:val="28"/>
          <w:lang w:val="uk-UA"/>
        </w:rPr>
        <w:t>8</w:t>
      </w:r>
      <w:r w:rsidR="00333E3A" w:rsidRPr="00333E3A">
        <w:rPr>
          <w:b/>
          <w:sz w:val="28"/>
          <w:szCs w:val="28"/>
          <w:lang w:val="uk-UA"/>
        </w:rPr>
        <w:t xml:space="preserve"> тис.</w:t>
      </w:r>
      <w:r w:rsidR="00DB121E">
        <w:rPr>
          <w:b/>
          <w:sz w:val="28"/>
          <w:szCs w:val="28"/>
          <w:lang w:val="uk-UA"/>
        </w:rPr>
        <w:t xml:space="preserve"> </w:t>
      </w:r>
      <w:r w:rsidR="00333E3A" w:rsidRPr="00333E3A">
        <w:rPr>
          <w:b/>
          <w:sz w:val="28"/>
          <w:szCs w:val="28"/>
          <w:lang w:val="uk-UA"/>
        </w:rPr>
        <w:t>гривень</w:t>
      </w:r>
      <w:r w:rsidR="00333E3A">
        <w:rPr>
          <w:b/>
          <w:sz w:val="28"/>
          <w:szCs w:val="28"/>
          <w:lang w:val="uk-UA"/>
        </w:rPr>
        <w:t xml:space="preserve">, </w:t>
      </w:r>
      <w:r w:rsidR="00333E3A" w:rsidRPr="00333E3A">
        <w:rPr>
          <w:sz w:val="28"/>
          <w:szCs w:val="28"/>
          <w:lang w:val="uk-UA"/>
        </w:rPr>
        <w:t>у тому числі:</w:t>
      </w:r>
    </w:p>
    <w:p w14:paraId="0D870797" w14:textId="77777777" w:rsidR="00333E3A" w:rsidRDefault="00333E3A" w:rsidP="003955BA">
      <w:pPr>
        <w:numPr>
          <w:ilvl w:val="0"/>
          <w:numId w:val="26"/>
        </w:numPr>
        <w:spacing w:line="276" w:lineRule="auto"/>
        <w:ind w:left="0" w:firstLine="0"/>
        <w:jc w:val="both"/>
        <w:rPr>
          <w:sz w:val="28"/>
          <w:szCs w:val="28"/>
          <w:lang w:val="uk-UA"/>
        </w:rPr>
      </w:pPr>
      <w:r w:rsidRPr="00590F7A">
        <w:rPr>
          <w:sz w:val="28"/>
          <w:szCs w:val="28"/>
          <w:lang w:val="uk-UA"/>
        </w:rPr>
        <w:lastRenderedPageBreak/>
        <w:t>капітальний ремонт мережі зв’язку будівель (</w:t>
      </w:r>
      <w:r w:rsidR="00590F7A" w:rsidRPr="00590F7A">
        <w:rPr>
          <w:sz w:val="28"/>
          <w:szCs w:val="28"/>
          <w:lang w:val="uk-UA"/>
        </w:rPr>
        <w:t>м</w:t>
      </w:r>
      <w:r w:rsidRPr="00590F7A">
        <w:rPr>
          <w:sz w:val="28"/>
          <w:szCs w:val="28"/>
          <w:lang w:val="uk-UA"/>
        </w:rPr>
        <w:t>іська клінічна лікарня швидкої та невідкладної медичної допомоги</w:t>
      </w:r>
      <w:r w:rsidR="00590F7A">
        <w:rPr>
          <w:sz w:val="28"/>
          <w:szCs w:val="28"/>
          <w:lang w:val="uk-UA"/>
        </w:rPr>
        <w:t xml:space="preserve">  </w:t>
      </w:r>
      <w:r w:rsidRPr="00590F7A">
        <w:rPr>
          <w:sz w:val="28"/>
          <w:szCs w:val="28"/>
          <w:lang w:val="uk-UA"/>
        </w:rPr>
        <w:t>ім. проф. О.І.Мещанінова</w:t>
      </w:r>
      <w:r w:rsidR="00590F7A">
        <w:rPr>
          <w:sz w:val="28"/>
          <w:szCs w:val="28"/>
          <w:lang w:val="uk-UA"/>
        </w:rPr>
        <w:t>, м</w:t>
      </w:r>
      <w:r w:rsidR="00590F7A" w:rsidRPr="00590F7A">
        <w:rPr>
          <w:sz w:val="28"/>
          <w:szCs w:val="28"/>
          <w:lang w:val="uk-UA"/>
        </w:rPr>
        <w:t>іська клінічна лікарня № 13</w:t>
      </w:r>
      <w:r w:rsidR="00590F7A">
        <w:rPr>
          <w:sz w:val="28"/>
          <w:szCs w:val="28"/>
          <w:lang w:val="uk-UA"/>
        </w:rPr>
        <w:t>, м</w:t>
      </w:r>
      <w:r w:rsidR="00590F7A" w:rsidRPr="00590F7A">
        <w:rPr>
          <w:sz w:val="28"/>
          <w:szCs w:val="28"/>
          <w:lang w:val="uk-UA"/>
        </w:rPr>
        <w:t>іський перинатальний центр</w:t>
      </w:r>
      <w:r w:rsidR="00590F7A">
        <w:rPr>
          <w:sz w:val="28"/>
          <w:szCs w:val="28"/>
          <w:lang w:val="uk-UA"/>
        </w:rPr>
        <w:t>, м</w:t>
      </w:r>
      <w:r w:rsidR="003955BA">
        <w:rPr>
          <w:sz w:val="28"/>
          <w:szCs w:val="28"/>
          <w:lang w:val="uk-UA"/>
        </w:rPr>
        <w:t xml:space="preserve">іська поліклініка </w:t>
      </w:r>
      <w:r w:rsidR="00590F7A" w:rsidRPr="00590F7A">
        <w:rPr>
          <w:sz w:val="28"/>
          <w:szCs w:val="28"/>
          <w:lang w:val="uk-UA"/>
        </w:rPr>
        <w:t>№ 24</w:t>
      </w:r>
      <w:r w:rsidR="00590F7A">
        <w:rPr>
          <w:sz w:val="28"/>
          <w:szCs w:val="28"/>
          <w:lang w:val="uk-UA"/>
        </w:rPr>
        <w:t>);</w:t>
      </w:r>
    </w:p>
    <w:p w14:paraId="103AF4D7" w14:textId="77777777" w:rsidR="00D3524F" w:rsidRDefault="00D3524F" w:rsidP="003955BA">
      <w:pPr>
        <w:numPr>
          <w:ilvl w:val="0"/>
          <w:numId w:val="26"/>
        </w:numPr>
        <w:spacing w:line="276" w:lineRule="auto"/>
        <w:ind w:left="0" w:firstLine="0"/>
        <w:jc w:val="both"/>
        <w:rPr>
          <w:sz w:val="28"/>
          <w:szCs w:val="28"/>
          <w:lang w:val="uk-UA"/>
        </w:rPr>
      </w:pPr>
      <w:r>
        <w:rPr>
          <w:sz w:val="28"/>
          <w:szCs w:val="28"/>
          <w:lang w:val="uk-UA"/>
        </w:rPr>
        <w:t>капітальний ремонт частини покрівлі (</w:t>
      </w:r>
      <w:r w:rsidR="005042DA" w:rsidRPr="00590F7A">
        <w:rPr>
          <w:sz w:val="28"/>
          <w:szCs w:val="28"/>
          <w:lang w:val="uk-UA"/>
        </w:rPr>
        <w:t>міська клінічна лікарня швидкої та невідкладної медичної допомоги</w:t>
      </w:r>
      <w:r w:rsidR="005042DA">
        <w:rPr>
          <w:sz w:val="28"/>
          <w:szCs w:val="28"/>
          <w:lang w:val="uk-UA"/>
        </w:rPr>
        <w:t xml:space="preserve">  </w:t>
      </w:r>
      <w:r w:rsidR="005042DA" w:rsidRPr="00590F7A">
        <w:rPr>
          <w:sz w:val="28"/>
          <w:szCs w:val="28"/>
          <w:lang w:val="uk-UA"/>
        </w:rPr>
        <w:t>ім. проф. О.І.Мещанінова</w:t>
      </w:r>
      <w:r w:rsidR="005042DA">
        <w:rPr>
          <w:sz w:val="28"/>
          <w:szCs w:val="28"/>
          <w:lang w:val="uk-UA"/>
        </w:rPr>
        <w:t xml:space="preserve">,  </w:t>
      </w:r>
      <w:r>
        <w:rPr>
          <w:sz w:val="28"/>
          <w:szCs w:val="28"/>
          <w:lang w:val="uk-UA"/>
        </w:rPr>
        <w:t>м</w:t>
      </w:r>
      <w:r w:rsidRPr="00590F7A">
        <w:rPr>
          <w:sz w:val="28"/>
          <w:szCs w:val="28"/>
          <w:lang w:val="uk-UA"/>
        </w:rPr>
        <w:t>іський перинатальний центр</w:t>
      </w:r>
      <w:r>
        <w:rPr>
          <w:sz w:val="28"/>
          <w:szCs w:val="28"/>
          <w:lang w:val="uk-UA"/>
        </w:rPr>
        <w:t>);</w:t>
      </w:r>
    </w:p>
    <w:p w14:paraId="40CF8C6F" w14:textId="77777777" w:rsidR="005042DA" w:rsidRDefault="005042DA" w:rsidP="003955BA">
      <w:pPr>
        <w:numPr>
          <w:ilvl w:val="0"/>
          <w:numId w:val="26"/>
        </w:numPr>
        <w:spacing w:line="276" w:lineRule="auto"/>
        <w:ind w:left="0" w:firstLine="0"/>
        <w:jc w:val="both"/>
        <w:rPr>
          <w:sz w:val="28"/>
          <w:szCs w:val="28"/>
          <w:lang w:val="uk-UA"/>
        </w:rPr>
      </w:pPr>
      <w:r>
        <w:rPr>
          <w:sz w:val="28"/>
          <w:szCs w:val="28"/>
          <w:lang w:val="uk-UA"/>
        </w:rPr>
        <w:t>капітальний ремонт приміщення для встановлення дизельної електростанції (м</w:t>
      </w:r>
      <w:r w:rsidRPr="00F22453">
        <w:rPr>
          <w:sz w:val="28"/>
          <w:szCs w:val="28"/>
          <w:lang w:val="uk-UA"/>
        </w:rPr>
        <w:t>іськ</w:t>
      </w:r>
      <w:r>
        <w:rPr>
          <w:sz w:val="28"/>
          <w:szCs w:val="28"/>
          <w:lang w:val="uk-UA"/>
        </w:rPr>
        <w:t>а</w:t>
      </w:r>
      <w:r w:rsidRPr="00F22453">
        <w:rPr>
          <w:sz w:val="28"/>
          <w:szCs w:val="28"/>
          <w:lang w:val="uk-UA"/>
        </w:rPr>
        <w:t xml:space="preserve"> клінічн</w:t>
      </w:r>
      <w:r>
        <w:rPr>
          <w:sz w:val="28"/>
          <w:szCs w:val="28"/>
          <w:lang w:val="uk-UA"/>
        </w:rPr>
        <w:t>а</w:t>
      </w:r>
      <w:r w:rsidRPr="00F22453">
        <w:rPr>
          <w:sz w:val="28"/>
          <w:szCs w:val="28"/>
          <w:lang w:val="uk-UA"/>
        </w:rPr>
        <w:t xml:space="preserve"> багатопрофільн</w:t>
      </w:r>
      <w:r>
        <w:rPr>
          <w:sz w:val="28"/>
          <w:szCs w:val="28"/>
          <w:lang w:val="uk-UA"/>
        </w:rPr>
        <w:t>а</w:t>
      </w:r>
      <w:r w:rsidRPr="00F22453">
        <w:rPr>
          <w:sz w:val="28"/>
          <w:szCs w:val="28"/>
          <w:lang w:val="uk-UA"/>
        </w:rPr>
        <w:t xml:space="preserve"> </w:t>
      </w:r>
      <w:r>
        <w:rPr>
          <w:sz w:val="28"/>
          <w:szCs w:val="28"/>
          <w:lang w:val="uk-UA"/>
        </w:rPr>
        <w:t xml:space="preserve"> </w:t>
      </w:r>
      <w:r w:rsidRPr="00F22453">
        <w:rPr>
          <w:sz w:val="28"/>
          <w:szCs w:val="28"/>
          <w:lang w:val="uk-UA"/>
        </w:rPr>
        <w:t>лікарн</w:t>
      </w:r>
      <w:r>
        <w:rPr>
          <w:sz w:val="28"/>
          <w:szCs w:val="28"/>
          <w:lang w:val="uk-UA"/>
        </w:rPr>
        <w:t>я</w:t>
      </w:r>
      <w:r w:rsidRPr="00F22453">
        <w:rPr>
          <w:sz w:val="28"/>
          <w:szCs w:val="28"/>
          <w:lang w:val="uk-UA"/>
        </w:rPr>
        <w:t xml:space="preserve"> № 25</w:t>
      </w:r>
      <w:r w:rsidR="006648F3">
        <w:rPr>
          <w:sz w:val="28"/>
          <w:szCs w:val="28"/>
          <w:lang w:val="uk-UA"/>
        </w:rPr>
        <w:t>);</w:t>
      </w:r>
    </w:p>
    <w:p w14:paraId="754B5E3B" w14:textId="77777777" w:rsidR="00D3524F" w:rsidRDefault="00D3524F" w:rsidP="003955BA">
      <w:pPr>
        <w:numPr>
          <w:ilvl w:val="0"/>
          <w:numId w:val="26"/>
        </w:numPr>
        <w:spacing w:line="276" w:lineRule="auto"/>
        <w:ind w:left="0" w:firstLine="0"/>
        <w:jc w:val="both"/>
        <w:rPr>
          <w:sz w:val="28"/>
          <w:szCs w:val="28"/>
          <w:lang w:val="uk-UA"/>
        </w:rPr>
      </w:pPr>
      <w:r>
        <w:rPr>
          <w:sz w:val="28"/>
          <w:szCs w:val="28"/>
          <w:lang w:val="uk-UA"/>
        </w:rPr>
        <w:t>к</w:t>
      </w:r>
      <w:r w:rsidRPr="00D3524F">
        <w:rPr>
          <w:sz w:val="28"/>
          <w:szCs w:val="28"/>
          <w:lang w:val="uk-UA"/>
        </w:rPr>
        <w:t>апітальний ремонт цифрового рентгенівського діагностичного комплексу</w:t>
      </w:r>
      <w:r>
        <w:rPr>
          <w:sz w:val="28"/>
          <w:szCs w:val="28"/>
          <w:lang w:val="uk-UA"/>
        </w:rPr>
        <w:t xml:space="preserve"> (міськ</w:t>
      </w:r>
      <w:r w:rsidR="006648F3">
        <w:rPr>
          <w:sz w:val="28"/>
          <w:szCs w:val="28"/>
          <w:lang w:val="uk-UA"/>
        </w:rPr>
        <w:t>а</w:t>
      </w:r>
      <w:r>
        <w:rPr>
          <w:sz w:val="28"/>
          <w:szCs w:val="28"/>
          <w:lang w:val="uk-UA"/>
        </w:rPr>
        <w:t xml:space="preserve"> поліклінік</w:t>
      </w:r>
      <w:r w:rsidR="006648F3">
        <w:rPr>
          <w:sz w:val="28"/>
          <w:szCs w:val="28"/>
          <w:lang w:val="uk-UA"/>
        </w:rPr>
        <w:t>а</w:t>
      </w:r>
      <w:r>
        <w:rPr>
          <w:sz w:val="28"/>
          <w:szCs w:val="28"/>
          <w:lang w:val="uk-UA"/>
        </w:rPr>
        <w:t xml:space="preserve"> № 26);</w:t>
      </w:r>
    </w:p>
    <w:p w14:paraId="676AEA74" w14:textId="77777777" w:rsidR="00590F7A" w:rsidRDefault="00590F7A" w:rsidP="003955BA">
      <w:pPr>
        <w:numPr>
          <w:ilvl w:val="0"/>
          <w:numId w:val="26"/>
        </w:numPr>
        <w:spacing w:line="276" w:lineRule="auto"/>
        <w:ind w:left="0" w:firstLine="0"/>
        <w:jc w:val="both"/>
        <w:rPr>
          <w:sz w:val="28"/>
          <w:szCs w:val="28"/>
          <w:lang w:val="uk-UA"/>
        </w:rPr>
      </w:pPr>
      <w:r w:rsidRPr="00590F7A">
        <w:rPr>
          <w:sz w:val="28"/>
          <w:szCs w:val="28"/>
          <w:lang w:val="uk-UA"/>
        </w:rPr>
        <w:t>капітальний ремонт системи опалення</w:t>
      </w:r>
      <w:r w:rsidRPr="00590F7A">
        <w:t xml:space="preserve"> </w:t>
      </w:r>
      <w:r w:rsidRPr="00590F7A">
        <w:rPr>
          <w:lang w:val="uk-UA"/>
        </w:rPr>
        <w:t>(</w:t>
      </w:r>
      <w:r w:rsidRPr="00590F7A">
        <w:rPr>
          <w:sz w:val="28"/>
          <w:szCs w:val="28"/>
          <w:lang w:val="uk-UA"/>
        </w:rPr>
        <w:t>міський клінічний пологовий будинок № 6</w:t>
      </w:r>
      <w:r>
        <w:rPr>
          <w:sz w:val="28"/>
          <w:szCs w:val="28"/>
          <w:lang w:val="uk-UA"/>
        </w:rPr>
        <w:t>);</w:t>
      </w:r>
    </w:p>
    <w:p w14:paraId="0BB14913" w14:textId="77777777" w:rsidR="006648F3" w:rsidRDefault="006648F3" w:rsidP="003955BA">
      <w:pPr>
        <w:numPr>
          <w:ilvl w:val="0"/>
          <w:numId w:val="26"/>
        </w:numPr>
        <w:spacing w:line="276" w:lineRule="auto"/>
        <w:ind w:left="0" w:firstLine="0"/>
        <w:jc w:val="both"/>
        <w:rPr>
          <w:sz w:val="28"/>
          <w:szCs w:val="28"/>
          <w:lang w:val="uk-UA"/>
        </w:rPr>
      </w:pPr>
      <w:r>
        <w:rPr>
          <w:sz w:val="28"/>
          <w:szCs w:val="28"/>
          <w:lang w:val="uk-UA"/>
        </w:rPr>
        <w:t>капітальний ремонт із заміною віконних блоків на металопластикові (міська дитяча поліклініка № 14)</w:t>
      </w:r>
    </w:p>
    <w:p w14:paraId="2B4D04B7" w14:textId="77777777" w:rsidR="00590F7A" w:rsidRDefault="00590F7A" w:rsidP="003955BA">
      <w:pPr>
        <w:numPr>
          <w:ilvl w:val="0"/>
          <w:numId w:val="26"/>
        </w:numPr>
        <w:spacing w:line="276" w:lineRule="auto"/>
        <w:ind w:left="0" w:firstLine="0"/>
        <w:jc w:val="both"/>
        <w:rPr>
          <w:sz w:val="28"/>
          <w:szCs w:val="28"/>
          <w:lang w:val="uk-UA"/>
        </w:rPr>
      </w:pPr>
      <w:r>
        <w:rPr>
          <w:sz w:val="28"/>
          <w:szCs w:val="28"/>
          <w:lang w:val="uk-UA"/>
        </w:rPr>
        <w:t>капітальний ремонт внутрішніх приміщень комунальних некомерційних підприємств охорони здоров</w:t>
      </w:r>
      <w:r w:rsidRPr="00590F7A">
        <w:rPr>
          <w:sz w:val="28"/>
          <w:szCs w:val="28"/>
        </w:rPr>
        <w:t>’</w:t>
      </w:r>
      <w:r w:rsidR="005D335E">
        <w:rPr>
          <w:sz w:val="28"/>
          <w:szCs w:val="28"/>
          <w:lang w:val="uk-UA"/>
        </w:rPr>
        <w:t>я.</w:t>
      </w:r>
    </w:p>
    <w:p w14:paraId="44BABDC4" w14:textId="77777777" w:rsidR="00747894" w:rsidRDefault="006648F3" w:rsidP="00747894">
      <w:pPr>
        <w:spacing w:line="276" w:lineRule="auto"/>
        <w:ind w:firstLine="567"/>
        <w:jc w:val="both"/>
        <w:rPr>
          <w:sz w:val="28"/>
          <w:szCs w:val="28"/>
          <w:lang w:val="uk-UA"/>
        </w:rPr>
      </w:pPr>
      <w:r>
        <w:rPr>
          <w:sz w:val="28"/>
          <w:szCs w:val="28"/>
          <w:lang w:val="uk-UA"/>
        </w:rPr>
        <w:t xml:space="preserve">За рахунок  </w:t>
      </w:r>
      <w:r w:rsidRPr="006648F3">
        <w:rPr>
          <w:sz w:val="28"/>
          <w:szCs w:val="28"/>
          <w:lang w:val="uk-UA"/>
        </w:rPr>
        <w:t>субвенції з державного бюджету місцевим бюджетам на реалізацію про</w:t>
      </w:r>
      <w:r>
        <w:rPr>
          <w:sz w:val="28"/>
          <w:szCs w:val="28"/>
          <w:lang w:val="uk-UA"/>
        </w:rPr>
        <w:t>е</w:t>
      </w:r>
      <w:r w:rsidRPr="006648F3">
        <w:rPr>
          <w:sz w:val="28"/>
          <w:szCs w:val="28"/>
          <w:lang w:val="uk-UA"/>
        </w:rPr>
        <w:t>ктів з реконструкції, капітального ремонту приймальних відділень в опорних закладах охорони здоров’я у госпітальних округах</w:t>
      </w:r>
      <w:r>
        <w:rPr>
          <w:sz w:val="28"/>
          <w:szCs w:val="28"/>
          <w:lang w:val="uk-UA"/>
        </w:rPr>
        <w:t xml:space="preserve"> проведено капітальні ремонти приміщень приймальних відділень</w:t>
      </w:r>
      <w:r w:rsidR="009E75CC">
        <w:rPr>
          <w:sz w:val="28"/>
          <w:szCs w:val="28"/>
          <w:lang w:val="uk-UA"/>
        </w:rPr>
        <w:t xml:space="preserve"> на загальну суму </w:t>
      </w:r>
      <w:r w:rsidR="009E75CC" w:rsidRPr="009E75CC">
        <w:rPr>
          <w:b/>
          <w:sz w:val="28"/>
          <w:szCs w:val="28"/>
          <w:lang w:val="uk-UA"/>
        </w:rPr>
        <w:t>32 683,7 тис. гривень</w:t>
      </w:r>
      <w:r w:rsidR="00BC545B">
        <w:rPr>
          <w:b/>
          <w:sz w:val="28"/>
          <w:szCs w:val="28"/>
          <w:lang w:val="uk-UA"/>
        </w:rPr>
        <w:t xml:space="preserve"> у</w:t>
      </w:r>
      <w:r w:rsidR="0056520F">
        <w:rPr>
          <w:sz w:val="28"/>
          <w:szCs w:val="28"/>
          <w:lang w:val="uk-UA"/>
        </w:rPr>
        <w:t xml:space="preserve">: </w:t>
      </w:r>
      <w:r w:rsidR="00BC545B">
        <w:rPr>
          <w:sz w:val="28"/>
          <w:szCs w:val="28"/>
          <w:lang w:val="uk-UA"/>
        </w:rPr>
        <w:t xml:space="preserve">- </w:t>
      </w:r>
      <w:r w:rsidR="0056520F">
        <w:rPr>
          <w:sz w:val="28"/>
          <w:szCs w:val="28"/>
          <w:lang w:val="uk-UA"/>
        </w:rPr>
        <w:t>м</w:t>
      </w:r>
      <w:r w:rsidR="0056520F" w:rsidRPr="00590F7A">
        <w:rPr>
          <w:sz w:val="28"/>
          <w:szCs w:val="28"/>
          <w:lang w:val="uk-UA"/>
        </w:rPr>
        <w:t>іськ</w:t>
      </w:r>
      <w:r w:rsidR="009E75CC">
        <w:rPr>
          <w:sz w:val="28"/>
          <w:szCs w:val="28"/>
          <w:lang w:val="uk-UA"/>
        </w:rPr>
        <w:t>ій</w:t>
      </w:r>
      <w:r w:rsidR="0056520F" w:rsidRPr="00590F7A">
        <w:rPr>
          <w:sz w:val="28"/>
          <w:szCs w:val="28"/>
          <w:lang w:val="uk-UA"/>
        </w:rPr>
        <w:t xml:space="preserve"> клінічн</w:t>
      </w:r>
      <w:r w:rsidR="009E75CC">
        <w:rPr>
          <w:sz w:val="28"/>
          <w:szCs w:val="28"/>
          <w:lang w:val="uk-UA"/>
        </w:rPr>
        <w:t>ій</w:t>
      </w:r>
      <w:r w:rsidR="0056520F" w:rsidRPr="00590F7A">
        <w:rPr>
          <w:sz w:val="28"/>
          <w:szCs w:val="28"/>
          <w:lang w:val="uk-UA"/>
        </w:rPr>
        <w:t xml:space="preserve"> лікарн</w:t>
      </w:r>
      <w:r w:rsidR="0056520F">
        <w:rPr>
          <w:sz w:val="28"/>
          <w:szCs w:val="28"/>
          <w:lang w:val="uk-UA"/>
        </w:rPr>
        <w:t>і</w:t>
      </w:r>
      <w:r w:rsidR="0056520F" w:rsidRPr="00590F7A">
        <w:rPr>
          <w:sz w:val="28"/>
          <w:szCs w:val="28"/>
          <w:lang w:val="uk-UA"/>
        </w:rPr>
        <w:t xml:space="preserve"> швидкої та невідкладної медичної допомоги</w:t>
      </w:r>
      <w:r w:rsidR="0056520F">
        <w:rPr>
          <w:sz w:val="28"/>
          <w:szCs w:val="28"/>
          <w:lang w:val="uk-UA"/>
        </w:rPr>
        <w:t xml:space="preserve"> </w:t>
      </w:r>
      <w:r w:rsidR="0056520F" w:rsidRPr="00590F7A">
        <w:rPr>
          <w:sz w:val="28"/>
          <w:szCs w:val="28"/>
          <w:lang w:val="uk-UA"/>
        </w:rPr>
        <w:t>ім. проф. О.</w:t>
      </w:r>
      <w:r w:rsidR="0056520F">
        <w:rPr>
          <w:sz w:val="28"/>
          <w:szCs w:val="28"/>
          <w:lang w:val="uk-UA"/>
        </w:rPr>
        <w:t xml:space="preserve"> </w:t>
      </w:r>
      <w:r w:rsidR="0056520F" w:rsidRPr="00590F7A">
        <w:rPr>
          <w:sz w:val="28"/>
          <w:szCs w:val="28"/>
          <w:lang w:val="uk-UA"/>
        </w:rPr>
        <w:t>І.</w:t>
      </w:r>
      <w:r w:rsidR="0056520F">
        <w:rPr>
          <w:sz w:val="28"/>
          <w:szCs w:val="28"/>
          <w:lang w:val="uk-UA"/>
        </w:rPr>
        <w:t xml:space="preserve"> </w:t>
      </w:r>
      <w:r w:rsidR="0056520F" w:rsidRPr="00590F7A">
        <w:rPr>
          <w:sz w:val="28"/>
          <w:szCs w:val="28"/>
          <w:lang w:val="uk-UA"/>
        </w:rPr>
        <w:t>Мещанінова</w:t>
      </w:r>
      <w:r w:rsidR="0056520F">
        <w:rPr>
          <w:sz w:val="28"/>
          <w:szCs w:val="28"/>
          <w:lang w:val="uk-UA"/>
        </w:rPr>
        <w:t xml:space="preserve"> на суму </w:t>
      </w:r>
      <w:r w:rsidR="009E75CC">
        <w:rPr>
          <w:sz w:val="28"/>
          <w:szCs w:val="28"/>
          <w:lang w:val="uk-UA"/>
        </w:rPr>
        <w:t xml:space="preserve">                     </w:t>
      </w:r>
      <w:r w:rsidR="0056520F">
        <w:rPr>
          <w:sz w:val="28"/>
          <w:szCs w:val="28"/>
          <w:lang w:val="uk-UA"/>
        </w:rPr>
        <w:t>8 700,0 тис. гривень, м</w:t>
      </w:r>
      <w:r w:rsidR="0056520F" w:rsidRPr="004E50A7">
        <w:rPr>
          <w:sz w:val="28"/>
          <w:szCs w:val="28"/>
          <w:lang w:val="uk-UA"/>
        </w:rPr>
        <w:t>іськ</w:t>
      </w:r>
      <w:r w:rsidR="009E75CC">
        <w:rPr>
          <w:sz w:val="28"/>
          <w:szCs w:val="28"/>
          <w:lang w:val="uk-UA"/>
        </w:rPr>
        <w:t>ій</w:t>
      </w:r>
      <w:r w:rsidR="0056520F" w:rsidRPr="004E50A7">
        <w:rPr>
          <w:sz w:val="28"/>
          <w:szCs w:val="28"/>
          <w:lang w:val="uk-UA"/>
        </w:rPr>
        <w:t xml:space="preserve"> клінічн</w:t>
      </w:r>
      <w:r w:rsidR="009E75CC">
        <w:rPr>
          <w:sz w:val="28"/>
          <w:szCs w:val="28"/>
          <w:lang w:val="uk-UA"/>
        </w:rPr>
        <w:t>ій</w:t>
      </w:r>
      <w:r w:rsidR="0056520F" w:rsidRPr="004E50A7">
        <w:rPr>
          <w:sz w:val="28"/>
          <w:szCs w:val="28"/>
          <w:lang w:val="uk-UA"/>
        </w:rPr>
        <w:t xml:space="preserve"> багатопрофільн</w:t>
      </w:r>
      <w:r w:rsidR="009E75CC">
        <w:rPr>
          <w:sz w:val="28"/>
          <w:szCs w:val="28"/>
          <w:lang w:val="uk-UA"/>
        </w:rPr>
        <w:t xml:space="preserve">ій </w:t>
      </w:r>
      <w:r w:rsidR="0056520F" w:rsidRPr="004E50A7">
        <w:rPr>
          <w:sz w:val="28"/>
          <w:szCs w:val="28"/>
          <w:lang w:val="uk-UA"/>
        </w:rPr>
        <w:t>лікарн</w:t>
      </w:r>
      <w:r w:rsidR="0056520F">
        <w:rPr>
          <w:sz w:val="28"/>
          <w:szCs w:val="28"/>
          <w:lang w:val="uk-UA"/>
        </w:rPr>
        <w:t>і</w:t>
      </w:r>
      <w:r w:rsidR="0056520F" w:rsidRPr="004E50A7">
        <w:rPr>
          <w:sz w:val="28"/>
          <w:szCs w:val="28"/>
          <w:lang w:val="uk-UA"/>
        </w:rPr>
        <w:t xml:space="preserve"> № 17</w:t>
      </w:r>
      <w:r w:rsidR="0056520F">
        <w:rPr>
          <w:sz w:val="28"/>
          <w:szCs w:val="28"/>
          <w:lang w:val="uk-UA"/>
        </w:rPr>
        <w:t xml:space="preserve"> на суму 10 000,0 тис. гривень, </w:t>
      </w:r>
      <w:r w:rsidR="009E75CC">
        <w:rPr>
          <w:sz w:val="28"/>
          <w:szCs w:val="28"/>
          <w:lang w:val="uk-UA"/>
        </w:rPr>
        <w:t>м</w:t>
      </w:r>
      <w:r w:rsidR="009E75CC" w:rsidRPr="00F22453">
        <w:rPr>
          <w:sz w:val="28"/>
          <w:szCs w:val="28"/>
          <w:lang w:val="uk-UA"/>
        </w:rPr>
        <w:t>іськ</w:t>
      </w:r>
      <w:r w:rsidR="009E75CC">
        <w:rPr>
          <w:sz w:val="28"/>
          <w:szCs w:val="28"/>
          <w:lang w:val="uk-UA"/>
        </w:rPr>
        <w:t>ій</w:t>
      </w:r>
      <w:r w:rsidR="009E75CC" w:rsidRPr="00F22453">
        <w:rPr>
          <w:sz w:val="28"/>
          <w:szCs w:val="28"/>
          <w:lang w:val="uk-UA"/>
        </w:rPr>
        <w:t xml:space="preserve"> клінічн</w:t>
      </w:r>
      <w:r w:rsidR="009E75CC">
        <w:rPr>
          <w:sz w:val="28"/>
          <w:szCs w:val="28"/>
          <w:lang w:val="uk-UA"/>
        </w:rPr>
        <w:t>ій</w:t>
      </w:r>
      <w:r w:rsidR="009E75CC" w:rsidRPr="00F22453">
        <w:rPr>
          <w:sz w:val="28"/>
          <w:szCs w:val="28"/>
          <w:lang w:val="uk-UA"/>
        </w:rPr>
        <w:t xml:space="preserve"> багатопрофільн</w:t>
      </w:r>
      <w:r w:rsidR="009E75CC">
        <w:rPr>
          <w:sz w:val="28"/>
          <w:szCs w:val="28"/>
          <w:lang w:val="uk-UA"/>
        </w:rPr>
        <w:t>ій</w:t>
      </w:r>
      <w:r w:rsidR="009E75CC" w:rsidRPr="00F22453">
        <w:rPr>
          <w:sz w:val="28"/>
          <w:szCs w:val="28"/>
          <w:lang w:val="uk-UA"/>
        </w:rPr>
        <w:t xml:space="preserve"> </w:t>
      </w:r>
      <w:r w:rsidR="009E75CC">
        <w:rPr>
          <w:sz w:val="28"/>
          <w:szCs w:val="28"/>
          <w:lang w:val="uk-UA"/>
        </w:rPr>
        <w:t xml:space="preserve"> </w:t>
      </w:r>
      <w:r w:rsidR="009E75CC" w:rsidRPr="00F22453">
        <w:rPr>
          <w:sz w:val="28"/>
          <w:szCs w:val="28"/>
          <w:lang w:val="uk-UA"/>
        </w:rPr>
        <w:t>лікарн</w:t>
      </w:r>
      <w:r w:rsidR="009E75CC">
        <w:rPr>
          <w:sz w:val="28"/>
          <w:szCs w:val="28"/>
          <w:lang w:val="uk-UA"/>
        </w:rPr>
        <w:t>і</w:t>
      </w:r>
      <w:r w:rsidR="009E75CC" w:rsidRPr="00F22453">
        <w:rPr>
          <w:sz w:val="28"/>
          <w:szCs w:val="28"/>
          <w:lang w:val="uk-UA"/>
        </w:rPr>
        <w:t xml:space="preserve"> № 25</w:t>
      </w:r>
      <w:r w:rsidR="009E75CC">
        <w:rPr>
          <w:sz w:val="28"/>
          <w:szCs w:val="28"/>
          <w:lang w:val="uk-UA"/>
        </w:rPr>
        <w:t xml:space="preserve">                     на суму 13 983,7 тис.</w:t>
      </w:r>
      <w:r w:rsidR="00DB121E">
        <w:rPr>
          <w:sz w:val="28"/>
          <w:szCs w:val="28"/>
          <w:lang w:val="uk-UA"/>
        </w:rPr>
        <w:t xml:space="preserve"> </w:t>
      </w:r>
      <w:r w:rsidR="009E75CC">
        <w:rPr>
          <w:sz w:val="28"/>
          <w:szCs w:val="28"/>
          <w:lang w:val="uk-UA"/>
        </w:rPr>
        <w:t>гривень.</w:t>
      </w:r>
    </w:p>
    <w:p w14:paraId="4B0EE783" w14:textId="77777777" w:rsidR="00FA1C5F" w:rsidRDefault="00BC545B" w:rsidP="00747894">
      <w:pPr>
        <w:spacing w:line="276" w:lineRule="auto"/>
        <w:ind w:firstLine="567"/>
        <w:jc w:val="both"/>
        <w:rPr>
          <w:sz w:val="28"/>
          <w:szCs w:val="28"/>
          <w:lang w:val="uk-UA"/>
        </w:rPr>
      </w:pPr>
      <w:r>
        <w:rPr>
          <w:sz w:val="28"/>
          <w:szCs w:val="28"/>
          <w:lang w:val="uk-UA"/>
        </w:rPr>
        <w:t>Д</w:t>
      </w:r>
      <w:r w:rsidR="00FA1C5F">
        <w:rPr>
          <w:sz w:val="28"/>
          <w:szCs w:val="28"/>
          <w:lang w:val="uk-UA"/>
        </w:rPr>
        <w:t>ля п</w:t>
      </w:r>
      <w:r w:rsidR="00FA1C5F" w:rsidRPr="00541629">
        <w:rPr>
          <w:sz w:val="28"/>
          <w:szCs w:val="28"/>
          <w:lang w:val="uk-UA"/>
        </w:rPr>
        <w:t xml:space="preserve">ідвищення  якості  дитячого харчування для дітей раннього віку та вдосконалення матеріально-технічної бази комунального підприємства                 «Міська молочна фабрика-кухня дитячого харчування» </w:t>
      </w:r>
      <w:r w:rsidR="00FA1C5F">
        <w:rPr>
          <w:sz w:val="28"/>
          <w:szCs w:val="28"/>
          <w:lang w:val="uk-UA"/>
        </w:rPr>
        <w:t xml:space="preserve">придбано обладнання на  суму  </w:t>
      </w:r>
      <w:r w:rsidR="00FA1C5F">
        <w:rPr>
          <w:b/>
          <w:sz w:val="28"/>
          <w:szCs w:val="28"/>
          <w:lang w:val="uk-UA"/>
        </w:rPr>
        <w:t>9 558,2</w:t>
      </w:r>
      <w:r w:rsidR="00FA1C5F" w:rsidRPr="00541629">
        <w:rPr>
          <w:b/>
          <w:sz w:val="28"/>
          <w:szCs w:val="28"/>
          <w:lang w:val="uk-UA"/>
        </w:rPr>
        <w:t xml:space="preserve"> тис.</w:t>
      </w:r>
      <w:r w:rsidR="00FA1C5F">
        <w:rPr>
          <w:b/>
          <w:sz w:val="28"/>
          <w:szCs w:val="28"/>
          <w:lang w:val="uk-UA"/>
        </w:rPr>
        <w:t xml:space="preserve"> </w:t>
      </w:r>
      <w:r w:rsidR="00FA1C5F" w:rsidRPr="00541629">
        <w:rPr>
          <w:b/>
          <w:sz w:val="28"/>
          <w:szCs w:val="28"/>
          <w:lang w:val="uk-UA"/>
        </w:rPr>
        <w:t>гривень</w:t>
      </w:r>
      <w:r w:rsidR="00FA1C5F">
        <w:rPr>
          <w:b/>
          <w:sz w:val="28"/>
          <w:szCs w:val="28"/>
          <w:lang w:val="uk-UA"/>
        </w:rPr>
        <w:t xml:space="preserve"> (</w:t>
      </w:r>
      <w:r w:rsidR="00FA1C5F">
        <w:rPr>
          <w:sz w:val="28"/>
          <w:szCs w:val="28"/>
          <w:lang w:val="uk-UA"/>
        </w:rPr>
        <w:t xml:space="preserve">вантажні фургони  –   1 818,0 </w:t>
      </w:r>
      <w:r w:rsidR="00FA1C5F" w:rsidRPr="00FD079F">
        <w:rPr>
          <w:sz w:val="28"/>
          <w:szCs w:val="28"/>
          <w:lang w:val="uk-UA"/>
        </w:rPr>
        <w:t>тис.</w:t>
      </w:r>
      <w:r w:rsidR="00FA1C5F">
        <w:rPr>
          <w:sz w:val="28"/>
          <w:szCs w:val="28"/>
          <w:lang w:val="uk-UA"/>
        </w:rPr>
        <w:t xml:space="preserve"> </w:t>
      </w:r>
      <w:r w:rsidR="00FA1C5F" w:rsidRPr="00FD079F">
        <w:rPr>
          <w:sz w:val="28"/>
          <w:szCs w:val="28"/>
          <w:lang w:val="uk-UA"/>
        </w:rPr>
        <w:t>гривень</w:t>
      </w:r>
      <w:r w:rsidR="00FA1C5F">
        <w:rPr>
          <w:sz w:val="28"/>
          <w:szCs w:val="28"/>
          <w:lang w:val="uk-UA"/>
        </w:rPr>
        <w:t xml:space="preserve">, </w:t>
      </w:r>
      <w:r w:rsidR="00FA1C5F">
        <w:rPr>
          <w:sz w:val="28"/>
          <w:szCs w:val="28"/>
          <w:lang w:val="uk-UA"/>
        </w:rPr>
        <w:t xml:space="preserve">парогенератор промисловий – 783,0 тис. гривень,  </w:t>
      </w:r>
      <w:r w:rsidR="00FA1C5F" w:rsidRPr="00FD079F">
        <w:rPr>
          <w:sz w:val="28"/>
          <w:szCs w:val="28"/>
          <w:lang w:val="uk-UA"/>
        </w:rPr>
        <w:t xml:space="preserve"> </w:t>
      </w:r>
      <w:r w:rsidR="00FA1C5F">
        <w:rPr>
          <w:sz w:val="28"/>
          <w:szCs w:val="28"/>
          <w:lang w:val="uk-UA"/>
        </w:rPr>
        <w:t xml:space="preserve">котли харчоварильні –  477,0 тис. гривень, напівавтоматична термозбіжна пакувальна машина –                433,0 тис. гривень, </w:t>
      </w:r>
      <w:r w:rsidR="00FA1C5F" w:rsidRPr="008D2CC1">
        <w:rPr>
          <w:sz w:val="28"/>
          <w:szCs w:val="28"/>
          <w:lang w:val="uk-UA"/>
        </w:rPr>
        <w:t>апарати автоматичного розливу питної води у кількості 26 одиниць та комплекту обладнання з очищення води</w:t>
      </w:r>
      <w:r w:rsidR="00FA1C5F">
        <w:rPr>
          <w:sz w:val="28"/>
          <w:szCs w:val="28"/>
          <w:lang w:val="uk-UA"/>
        </w:rPr>
        <w:t xml:space="preserve"> – 5 808,8 тис. гривень), а також</w:t>
      </w:r>
      <w:r w:rsidR="00FA1C5F" w:rsidRPr="00F61F18">
        <w:rPr>
          <w:lang w:val="uk-UA"/>
        </w:rPr>
        <w:t xml:space="preserve"> </w:t>
      </w:r>
      <w:r w:rsidR="00FA1C5F">
        <w:rPr>
          <w:sz w:val="28"/>
          <w:szCs w:val="28"/>
          <w:lang w:val="uk-UA"/>
        </w:rPr>
        <w:t>здійснено</w:t>
      </w:r>
      <w:r w:rsidR="00FA1C5F" w:rsidRPr="00F61F18">
        <w:rPr>
          <w:sz w:val="28"/>
          <w:szCs w:val="28"/>
          <w:lang w:val="uk-UA"/>
        </w:rPr>
        <w:t xml:space="preserve"> проектування та буріння свердловинного водозбору підземних артезіанських вод за адресою: м. Харків, проспект Московський, 195</w:t>
      </w:r>
      <w:r w:rsidR="00FA1C5F">
        <w:rPr>
          <w:sz w:val="28"/>
          <w:szCs w:val="28"/>
          <w:lang w:val="uk-UA"/>
        </w:rPr>
        <w:t xml:space="preserve"> на суму </w:t>
      </w:r>
      <w:r w:rsidR="00FA1C5F">
        <w:rPr>
          <w:b/>
          <w:sz w:val="28"/>
          <w:szCs w:val="28"/>
          <w:lang w:val="uk-UA"/>
        </w:rPr>
        <w:t>150</w:t>
      </w:r>
      <w:r w:rsidR="00FA1C5F" w:rsidRPr="00F61F18">
        <w:rPr>
          <w:b/>
          <w:sz w:val="28"/>
          <w:szCs w:val="28"/>
          <w:lang w:val="uk-UA"/>
        </w:rPr>
        <w:t>,0</w:t>
      </w:r>
      <w:r w:rsidR="00FA1C5F">
        <w:rPr>
          <w:sz w:val="28"/>
          <w:szCs w:val="28"/>
          <w:lang w:val="uk-UA"/>
        </w:rPr>
        <w:t xml:space="preserve"> тис.</w:t>
      </w:r>
      <w:r w:rsidR="00DB121E">
        <w:rPr>
          <w:sz w:val="28"/>
          <w:szCs w:val="28"/>
          <w:lang w:val="uk-UA"/>
        </w:rPr>
        <w:t xml:space="preserve"> </w:t>
      </w:r>
      <w:r w:rsidR="00FA1C5F">
        <w:rPr>
          <w:sz w:val="28"/>
          <w:szCs w:val="28"/>
          <w:lang w:val="uk-UA"/>
        </w:rPr>
        <w:t>гривень</w:t>
      </w:r>
      <w:r w:rsidR="00FA1C5F" w:rsidRPr="00F61F18">
        <w:rPr>
          <w:sz w:val="28"/>
          <w:szCs w:val="28"/>
          <w:lang w:val="uk-UA"/>
        </w:rPr>
        <w:t>.</w:t>
      </w:r>
    </w:p>
    <w:p w14:paraId="15D4683B" w14:textId="77777777" w:rsidR="003955BA" w:rsidRDefault="00BC545B" w:rsidP="00BC545B">
      <w:pPr>
        <w:spacing w:line="276" w:lineRule="auto"/>
        <w:ind w:left="142" w:firstLine="425"/>
        <w:jc w:val="both"/>
        <w:rPr>
          <w:sz w:val="28"/>
          <w:szCs w:val="28"/>
          <w:lang w:val="uk-UA"/>
        </w:rPr>
      </w:pPr>
      <w:r>
        <w:rPr>
          <w:sz w:val="28"/>
          <w:szCs w:val="28"/>
          <w:lang w:val="uk-UA"/>
        </w:rPr>
        <w:t>Н</w:t>
      </w:r>
      <w:r w:rsidR="00FA1C5F">
        <w:rPr>
          <w:sz w:val="28"/>
          <w:szCs w:val="28"/>
          <w:lang w:val="uk-UA"/>
        </w:rPr>
        <w:t>а</w:t>
      </w:r>
      <w:r w:rsidR="00FA1C5F" w:rsidRPr="00F61F18">
        <w:rPr>
          <w:sz w:val="28"/>
          <w:szCs w:val="28"/>
          <w:lang w:val="uk-UA"/>
        </w:rPr>
        <w:t xml:space="preserve"> матеріально-технічн</w:t>
      </w:r>
      <w:r w:rsidR="00FA1C5F">
        <w:rPr>
          <w:sz w:val="28"/>
          <w:szCs w:val="28"/>
          <w:lang w:val="uk-UA"/>
        </w:rPr>
        <w:t>е</w:t>
      </w:r>
      <w:r w:rsidR="00FA1C5F" w:rsidRPr="00F61F18">
        <w:rPr>
          <w:sz w:val="28"/>
          <w:szCs w:val="28"/>
          <w:lang w:val="uk-UA"/>
        </w:rPr>
        <w:t xml:space="preserve"> забезпечення комунального підприємства </w:t>
      </w:r>
      <w:r w:rsidR="00FA1C5F">
        <w:rPr>
          <w:sz w:val="28"/>
          <w:szCs w:val="28"/>
          <w:lang w:val="uk-UA"/>
        </w:rPr>
        <w:t xml:space="preserve">     </w:t>
      </w:r>
      <w:r w:rsidR="00FA1C5F" w:rsidRPr="00F61F18">
        <w:rPr>
          <w:sz w:val="28"/>
          <w:szCs w:val="28"/>
          <w:lang w:val="uk-UA"/>
        </w:rPr>
        <w:t xml:space="preserve">«Автобаза </w:t>
      </w:r>
      <w:r w:rsidR="00FA1C5F">
        <w:rPr>
          <w:sz w:val="28"/>
          <w:szCs w:val="28"/>
          <w:lang w:val="uk-UA"/>
        </w:rPr>
        <w:t xml:space="preserve">  </w:t>
      </w:r>
      <w:r w:rsidR="00FA1C5F" w:rsidRPr="00F61F18">
        <w:rPr>
          <w:sz w:val="28"/>
          <w:szCs w:val="28"/>
          <w:lang w:val="uk-UA"/>
        </w:rPr>
        <w:t>спеціалізованого санітарного автотранспорту міста Харкова»</w:t>
      </w:r>
      <w:r w:rsidR="00FA1C5F">
        <w:rPr>
          <w:sz w:val="28"/>
          <w:szCs w:val="28"/>
          <w:lang w:val="uk-UA"/>
        </w:rPr>
        <w:t xml:space="preserve"> використано коштів </w:t>
      </w:r>
      <w:r w:rsidR="00FA1C5F" w:rsidRPr="00F61F18">
        <w:rPr>
          <w:sz w:val="28"/>
          <w:szCs w:val="28"/>
          <w:lang w:val="uk-UA"/>
        </w:rPr>
        <w:t xml:space="preserve"> </w:t>
      </w:r>
      <w:r w:rsidR="00FA1C5F">
        <w:rPr>
          <w:sz w:val="28"/>
          <w:szCs w:val="28"/>
          <w:lang w:val="uk-UA"/>
        </w:rPr>
        <w:t xml:space="preserve">на загальну суму </w:t>
      </w:r>
      <w:r w:rsidR="00FA1C5F" w:rsidRPr="00D3524F">
        <w:rPr>
          <w:b/>
          <w:sz w:val="28"/>
          <w:szCs w:val="28"/>
          <w:lang w:val="uk-UA"/>
        </w:rPr>
        <w:t>3 </w:t>
      </w:r>
      <w:r w:rsidR="00FA1C5F">
        <w:rPr>
          <w:b/>
          <w:sz w:val="28"/>
          <w:szCs w:val="28"/>
          <w:lang w:val="uk-UA"/>
        </w:rPr>
        <w:t>584</w:t>
      </w:r>
      <w:r w:rsidR="00FA1C5F" w:rsidRPr="00D3524F">
        <w:rPr>
          <w:b/>
          <w:sz w:val="28"/>
          <w:szCs w:val="28"/>
          <w:lang w:val="uk-UA"/>
        </w:rPr>
        <w:t>,</w:t>
      </w:r>
      <w:r w:rsidR="00FA1C5F">
        <w:rPr>
          <w:b/>
          <w:sz w:val="28"/>
          <w:szCs w:val="28"/>
          <w:lang w:val="uk-UA"/>
        </w:rPr>
        <w:t>8</w:t>
      </w:r>
      <w:r w:rsidR="00FA1C5F" w:rsidRPr="00D3524F">
        <w:rPr>
          <w:b/>
          <w:sz w:val="28"/>
          <w:szCs w:val="28"/>
          <w:lang w:val="uk-UA"/>
        </w:rPr>
        <w:t xml:space="preserve"> тис.</w:t>
      </w:r>
      <w:r w:rsidR="00DB121E">
        <w:rPr>
          <w:b/>
          <w:sz w:val="28"/>
          <w:szCs w:val="28"/>
          <w:lang w:val="uk-UA"/>
        </w:rPr>
        <w:t xml:space="preserve"> </w:t>
      </w:r>
      <w:r w:rsidR="00FA1C5F" w:rsidRPr="00D3524F">
        <w:rPr>
          <w:b/>
          <w:sz w:val="28"/>
          <w:szCs w:val="28"/>
          <w:lang w:val="uk-UA"/>
        </w:rPr>
        <w:t>гривень</w:t>
      </w:r>
      <w:r w:rsidR="00FA1C5F" w:rsidRPr="00FA1C5F">
        <w:rPr>
          <w:sz w:val="28"/>
          <w:szCs w:val="28"/>
          <w:lang w:val="uk-UA"/>
        </w:rPr>
        <w:t>,</w:t>
      </w:r>
      <w:r w:rsidR="00FA1C5F">
        <w:rPr>
          <w:b/>
          <w:sz w:val="28"/>
          <w:szCs w:val="28"/>
          <w:lang w:val="uk-UA"/>
        </w:rPr>
        <w:t xml:space="preserve"> </w:t>
      </w:r>
      <w:r w:rsidR="00FA1C5F" w:rsidRPr="00FA1C5F">
        <w:rPr>
          <w:sz w:val="28"/>
          <w:szCs w:val="28"/>
          <w:lang w:val="uk-UA"/>
        </w:rPr>
        <w:t>у тому числі</w:t>
      </w:r>
      <w:r w:rsidR="00FA1C5F">
        <w:rPr>
          <w:sz w:val="28"/>
          <w:szCs w:val="28"/>
          <w:lang w:val="uk-UA"/>
        </w:rPr>
        <w:t xml:space="preserve">: </w:t>
      </w:r>
      <w:r w:rsidR="00FA1C5F" w:rsidRPr="00F61F18">
        <w:rPr>
          <w:sz w:val="28"/>
          <w:szCs w:val="28"/>
          <w:lang w:val="uk-UA"/>
        </w:rPr>
        <w:lastRenderedPageBreak/>
        <w:t>придба</w:t>
      </w:r>
      <w:r w:rsidR="00FA1C5F">
        <w:rPr>
          <w:sz w:val="28"/>
          <w:szCs w:val="28"/>
          <w:lang w:val="uk-UA"/>
        </w:rPr>
        <w:t>но</w:t>
      </w:r>
      <w:r w:rsidR="00FA1C5F" w:rsidRPr="00F61F18">
        <w:rPr>
          <w:sz w:val="28"/>
          <w:szCs w:val="28"/>
          <w:lang w:val="uk-UA"/>
        </w:rPr>
        <w:t xml:space="preserve"> спеціалізован</w:t>
      </w:r>
      <w:r w:rsidR="00FA1C5F">
        <w:rPr>
          <w:sz w:val="28"/>
          <w:szCs w:val="28"/>
          <w:lang w:val="uk-UA"/>
        </w:rPr>
        <w:t>ий</w:t>
      </w:r>
      <w:r w:rsidR="00FA1C5F" w:rsidRPr="00F61F18">
        <w:rPr>
          <w:sz w:val="28"/>
          <w:szCs w:val="28"/>
          <w:lang w:val="uk-UA"/>
        </w:rPr>
        <w:t xml:space="preserve"> автомобіл</w:t>
      </w:r>
      <w:r w:rsidR="00FA1C5F">
        <w:rPr>
          <w:sz w:val="28"/>
          <w:szCs w:val="28"/>
          <w:lang w:val="uk-UA"/>
        </w:rPr>
        <w:t>ь</w:t>
      </w:r>
      <w:r w:rsidR="00FA1C5F" w:rsidRPr="00F61F18">
        <w:rPr>
          <w:sz w:val="28"/>
          <w:szCs w:val="28"/>
          <w:lang w:val="uk-UA"/>
        </w:rPr>
        <w:t xml:space="preserve"> для перевезення осіб з  обмеженими можливостями (осіб з інвалідністю) у колясці</w:t>
      </w:r>
      <w:r w:rsidR="00FA1C5F">
        <w:rPr>
          <w:sz w:val="28"/>
          <w:szCs w:val="28"/>
          <w:lang w:val="uk-UA"/>
        </w:rPr>
        <w:t xml:space="preserve"> (1 095,8 тис. гривень) та</w:t>
      </w:r>
      <w:r w:rsidR="00FA1C5F" w:rsidRPr="00F61F18">
        <w:rPr>
          <w:sz w:val="28"/>
          <w:szCs w:val="28"/>
          <w:lang w:val="uk-UA"/>
        </w:rPr>
        <w:t xml:space="preserve"> спеціалізован</w:t>
      </w:r>
      <w:r w:rsidR="00FA1C5F">
        <w:rPr>
          <w:sz w:val="28"/>
          <w:szCs w:val="28"/>
          <w:lang w:val="uk-UA"/>
        </w:rPr>
        <w:t>ий</w:t>
      </w:r>
      <w:r w:rsidR="00FA1C5F" w:rsidRPr="00F61F18">
        <w:rPr>
          <w:sz w:val="28"/>
          <w:szCs w:val="28"/>
          <w:lang w:val="uk-UA"/>
        </w:rPr>
        <w:t xml:space="preserve"> автомобіл</w:t>
      </w:r>
      <w:r w:rsidR="00FA1C5F">
        <w:rPr>
          <w:sz w:val="28"/>
          <w:szCs w:val="28"/>
          <w:lang w:val="uk-UA"/>
        </w:rPr>
        <w:t>ь</w:t>
      </w:r>
      <w:r w:rsidR="00FA1C5F" w:rsidRPr="00F61F18">
        <w:rPr>
          <w:sz w:val="28"/>
          <w:szCs w:val="28"/>
          <w:lang w:val="uk-UA"/>
        </w:rPr>
        <w:t xml:space="preserve"> «Швидка меддопомога» для перевезення новонароджених немовлят</w:t>
      </w:r>
      <w:r w:rsidR="00FA1C5F">
        <w:rPr>
          <w:sz w:val="28"/>
          <w:szCs w:val="28"/>
          <w:lang w:val="uk-UA"/>
        </w:rPr>
        <w:t xml:space="preserve"> (2 489,0 тис. гривень);</w:t>
      </w:r>
    </w:p>
    <w:p w14:paraId="10AF5888" w14:textId="77777777" w:rsidR="00C617C4" w:rsidRDefault="00EB3293" w:rsidP="003955BA">
      <w:pPr>
        <w:spacing w:line="276" w:lineRule="auto"/>
        <w:ind w:firstLine="567"/>
        <w:jc w:val="both"/>
        <w:rPr>
          <w:sz w:val="28"/>
          <w:szCs w:val="28"/>
          <w:lang w:val="uk-UA"/>
        </w:rPr>
      </w:pPr>
      <w:r>
        <w:rPr>
          <w:sz w:val="28"/>
          <w:szCs w:val="28"/>
          <w:lang w:val="uk-UA"/>
        </w:rPr>
        <w:t>Д</w:t>
      </w:r>
      <w:r w:rsidRPr="00CF4C63">
        <w:rPr>
          <w:sz w:val="28"/>
          <w:szCs w:val="28"/>
          <w:lang w:val="uk-UA"/>
        </w:rPr>
        <w:t xml:space="preserve">ля </w:t>
      </w:r>
      <w:r>
        <w:rPr>
          <w:sz w:val="28"/>
          <w:szCs w:val="28"/>
          <w:lang w:val="uk-UA"/>
        </w:rPr>
        <w:t>впровадження</w:t>
      </w:r>
      <w:r w:rsidRPr="00CF4C63">
        <w:rPr>
          <w:sz w:val="28"/>
          <w:szCs w:val="28"/>
          <w:lang w:val="uk-UA"/>
        </w:rPr>
        <w:t xml:space="preserve"> медичної інформаційної системи (МІС) </w:t>
      </w:r>
      <w:r>
        <w:rPr>
          <w:sz w:val="28"/>
          <w:szCs w:val="28"/>
          <w:lang w:val="uk-UA"/>
        </w:rPr>
        <w:t xml:space="preserve">витрачено коштів на загальну суму </w:t>
      </w:r>
      <w:r w:rsidRPr="009E75CC">
        <w:rPr>
          <w:b/>
          <w:sz w:val="28"/>
          <w:szCs w:val="28"/>
          <w:lang w:val="uk-UA"/>
        </w:rPr>
        <w:t>79 682,6 тис. гривень,</w:t>
      </w:r>
      <w:r>
        <w:rPr>
          <w:sz w:val="28"/>
          <w:szCs w:val="28"/>
          <w:lang w:val="uk-UA"/>
        </w:rPr>
        <w:t xml:space="preserve"> у тому числі: на </w:t>
      </w:r>
      <w:r w:rsidRPr="00CF4C63">
        <w:rPr>
          <w:sz w:val="28"/>
          <w:szCs w:val="28"/>
          <w:lang w:val="uk-UA"/>
        </w:rPr>
        <w:t>придбан</w:t>
      </w:r>
      <w:r>
        <w:rPr>
          <w:sz w:val="28"/>
          <w:szCs w:val="28"/>
          <w:lang w:val="uk-UA"/>
        </w:rPr>
        <w:t>ня</w:t>
      </w:r>
      <w:r w:rsidRPr="00CF4C63">
        <w:rPr>
          <w:sz w:val="28"/>
          <w:szCs w:val="28"/>
          <w:lang w:val="uk-UA"/>
        </w:rPr>
        <w:t xml:space="preserve"> персональних комп</w:t>
      </w:r>
      <w:r w:rsidRPr="00CF4C63">
        <w:rPr>
          <w:sz w:val="28"/>
          <w:szCs w:val="28"/>
        </w:rPr>
        <w:t>’</w:t>
      </w:r>
      <w:r w:rsidRPr="00CF4C63">
        <w:rPr>
          <w:sz w:val="28"/>
          <w:szCs w:val="28"/>
          <w:lang w:val="uk-UA"/>
        </w:rPr>
        <w:t xml:space="preserve">ютерів </w:t>
      </w:r>
      <w:r>
        <w:rPr>
          <w:sz w:val="28"/>
          <w:szCs w:val="28"/>
          <w:lang w:val="uk-UA"/>
        </w:rPr>
        <w:t>(</w:t>
      </w:r>
      <w:r w:rsidRPr="00CF4C63">
        <w:rPr>
          <w:sz w:val="28"/>
          <w:szCs w:val="28"/>
          <w:lang w:val="uk-UA"/>
        </w:rPr>
        <w:t>1634 одиниц</w:t>
      </w:r>
      <w:r>
        <w:rPr>
          <w:sz w:val="28"/>
          <w:szCs w:val="28"/>
          <w:lang w:val="uk-UA"/>
        </w:rPr>
        <w:t>ь)</w:t>
      </w:r>
      <w:r w:rsidRPr="00CF4C63">
        <w:rPr>
          <w:sz w:val="28"/>
          <w:szCs w:val="28"/>
          <w:lang w:val="uk-UA"/>
        </w:rPr>
        <w:t xml:space="preserve"> </w:t>
      </w:r>
      <w:r>
        <w:rPr>
          <w:sz w:val="28"/>
          <w:szCs w:val="28"/>
          <w:lang w:val="uk-UA"/>
        </w:rPr>
        <w:t xml:space="preserve">на суму 37 524,8 тис. гривень,                         </w:t>
      </w:r>
      <w:r w:rsidRPr="00CF4C63">
        <w:rPr>
          <w:sz w:val="28"/>
          <w:szCs w:val="28"/>
          <w:lang w:val="uk-UA"/>
        </w:rPr>
        <w:t>багатофункціональних пристроїв</w:t>
      </w:r>
      <w:r w:rsidR="00BC545B">
        <w:rPr>
          <w:sz w:val="28"/>
          <w:szCs w:val="28"/>
          <w:lang w:val="uk-UA"/>
        </w:rPr>
        <w:t xml:space="preserve"> </w:t>
      </w:r>
      <w:r>
        <w:rPr>
          <w:sz w:val="28"/>
          <w:szCs w:val="28"/>
          <w:lang w:val="uk-UA"/>
        </w:rPr>
        <w:t>(</w:t>
      </w:r>
      <w:r w:rsidRPr="00CF4C63">
        <w:rPr>
          <w:sz w:val="28"/>
          <w:szCs w:val="28"/>
          <w:lang w:val="uk-UA"/>
        </w:rPr>
        <w:t>1388 одиниць</w:t>
      </w:r>
      <w:r>
        <w:rPr>
          <w:sz w:val="28"/>
          <w:szCs w:val="28"/>
          <w:lang w:val="uk-UA"/>
        </w:rPr>
        <w:t>)</w:t>
      </w:r>
      <w:r w:rsidRPr="00CF4C63">
        <w:rPr>
          <w:sz w:val="28"/>
          <w:szCs w:val="28"/>
          <w:lang w:val="uk-UA"/>
        </w:rPr>
        <w:t xml:space="preserve"> на суму  </w:t>
      </w:r>
      <w:r>
        <w:rPr>
          <w:sz w:val="28"/>
          <w:szCs w:val="28"/>
          <w:lang w:val="uk-UA"/>
        </w:rPr>
        <w:t xml:space="preserve">                                    15 177,8</w:t>
      </w:r>
      <w:r w:rsidRPr="00333E3A">
        <w:rPr>
          <w:sz w:val="28"/>
          <w:szCs w:val="28"/>
          <w:lang w:val="uk-UA"/>
        </w:rPr>
        <w:t xml:space="preserve"> тис. гривень</w:t>
      </w:r>
      <w:r>
        <w:rPr>
          <w:sz w:val="28"/>
          <w:szCs w:val="28"/>
          <w:lang w:val="uk-UA"/>
        </w:rPr>
        <w:t>; на придбання закладами охорони здоров</w:t>
      </w:r>
      <w:r w:rsidRPr="003726B1">
        <w:rPr>
          <w:sz w:val="28"/>
          <w:szCs w:val="28"/>
        </w:rPr>
        <w:t>’</w:t>
      </w:r>
      <w:r>
        <w:rPr>
          <w:sz w:val="28"/>
          <w:szCs w:val="28"/>
          <w:lang w:val="uk-UA"/>
        </w:rPr>
        <w:t>я електронних ключів «Алмаз» на суму 2 405,6 тис. гривень</w:t>
      </w:r>
      <w:r w:rsidR="00BC545B">
        <w:rPr>
          <w:sz w:val="28"/>
          <w:szCs w:val="28"/>
          <w:lang w:val="uk-UA"/>
        </w:rPr>
        <w:t>;</w:t>
      </w:r>
      <w:r>
        <w:rPr>
          <w:sz w:val="28"/>
          <w:szCs w:val="28"/>
          <w:lang w:val="uk-UA"/>
        </w:rPr>
        <w:t xml:space="preserve"> на оплату послуг                                   з налаштування електронної реєстратури на суму 21 615,6 тис. гривень</w:t>
      </w:r>
      <w:r w:rsidR="00BC545B">
        <w:rPr>
          <w:sz w:val="28"/>
          <w:szCs w:val="28"/>
          <w:lang w:val="uk-UA"/>
        </w:rPr>
        <w:t>;</w:t>
      </w:r>
      <w:r>
        <w:rPr>
          <w:sz w:val="28"/>
          <w:szCs w:val="28"/>
          <w:lang w:val="uk-UA"/>
        </w:rPr>
        <w:t xml:space="preserve">                       на проведення капітального ремонту мережі зв</w:t>
      </w:r>
      <w:r w:rsidRPr="004E4FA1">
        <w:rPr>
          <w:sz w:val="28"/>
          <w:szCs w:val="28"/>
        </w:rPr>
        <w:t>’</w:t>
      </w:r>
      <w:r>
        <w:rPr>
          <w:sz w:val="28"/>
          <w:szCs w:val="28"/>
          <w:lang w:val="uk-UA"/>
        </w:rPr>
        <w:t>язку в закладах охорони здоров</w:t>
      </w:r>
      <w:r w:rsidRPr="004E4FA1">
        <w:rPr>
          <w:sz w:val="28"/>
          <w:szCs w:val="28"/>
        </w:rPr>
        <w:t>’</w:t>
      </w:r>
      <w:r>
        <w:rPr>
          <w:sz w:val="28"/>
          <w:szCs w:val="28"/>
          <w:lang w:val="uk-UA"/>
        </w:rPr>
        <w:t>я на суму 2 958,8 тис. гривень</w:t>
      </w:r>
      <w:r w:rsidR="009E75CC">
        <w:rPr>
          <w:sz w:val="28"/>
          <w:szCs w:val="28"/>
          <w:lang w:val="uk-UA"/>
        </w:rPr>
        <w:t>.</w:t>
      </w:r>
    </w:p>
    <w:p w14:paraId="31E41C9E" w14:textId="77777777" w:rsidR="00B83643" w:rsidRDefault="00C617C4" w:rsidP="003955BA">
      <w:pPr>
        <w:tabs>
          <w:tab w:val="left" w:pos="0"/>
        </w:tabs>
        <w:spacing w:line="276" w:lineRule="auto"/>
        <w:ind w:firstLine="567"/>
        <w:jc w:val="both"/>
        <w:rPr>
          <w:sz w:val="28"/>
          <w:szCs w:val="28"/>
          <w:lang w:val="uk-UA"/>
        </w:rPr>
      </w:pPr>
      <w:r>
        <w:rPr>
          <w:sz w:val="28"/>
          <w:szCs w:val="28"/>
          <w:lang w:val="uk-UA"/>
        </w:rPr>
        <w:tab/>
      </w:r>
      <w:r w:rsidR="005A2933">
        <w:rPr>
          <w:sz w:val="28"/>
          <w:szCs w:val="28"/>
          <w:lang w:val="uk-UA"/>
        </w:rPr>
        <w:t>Слід зазначити, що протягом</w:t>
      </w:r>
      <w:r w:rsidR="009E75CC">
        <w:rPr>
          <w:sz w:val="28"/>
          <w:szCs w:val="28"/>
          <w:lang w:val="uk-UA"/>
        </w:rPr>
        <w:t xml:space="preserve"> 2020 ро</w:t>
      </w:r>
      <w:r w:rsidR="00FA1C5F">
        <w:rPr>
          <w:sz w:val="28"/>
          <w:szCs w:val="28"/>
          <w:lang w:val="uk-UA"/>
        </w:rPr>
        <w:t>ку</w:t>
      </w:r>
      <w:r w:rsidR="009E75CC">
        <w:rPr>
          <w:sz w:val="28"/>
          <w:szCs w:val="28"/>
          <w:lang w:val="uk-UA"/>
        </w:rPr>
        <w:t xml:space="preserve"> особлива увага</w:t>
      </w:r>
      <w:r w:rsidR="005A2933">
        <w:rPr>
          <w:sz w:val="28"/>
          <w:szCs w:val="28"/>
          <w:lang w:val="uk-UA"/>
        </w:rPr>
        <w:t xml:space="preserve"> </w:t>
      </w:r>
      <w:r w:rsidR="00B83643">
        <w:rPr>
          <w:sz w:val="28"/>
          <w:szCs w:val="28"/>
          <w:lang w:val="uk-UA"/>
        </w:rPr>
        <w:t>приділялася</w:t>
      </w:r>
      <w:r w:rsidR="005A2933">
        <w:rPr>
          <w:sz w:val="28"/>
          <w:szCs w:val="28"/>
          <w:lang w:val="uk-UA"/>
        </w:rPr>
        <w:t xml:space="preserve"> боротьб</w:t>
      </w:r>
      <w:r w:rsidR="00B83643">
        <w:rPr>
          <w:sz w:val="28"/>
          <w:szCs w:val="28"/>
          <w:lang w:val="uk-UA"/>
        </w:rPr>
        <w:t>і</w:t>
      </w:r>
      <w:r w:rsidR="005A2933">
        <w:rPr>
          <w:sz w:val="28"/>
          <w:szCs w:val="28"/>
          <w:lang w:val="uk-UA"/>
        </w:rPr>
        <w:t xml:space="preserve"> з</w:t>
      </w:r>
      <w:r w:rsidR="005A2933" w:rsidRPr="005A2933">
        <w:rPr>
          <w:sz w:val="28"/>
          <w:szCs w:val="28"/>
          <w:lang w:val="uk-UA"/>
        </w:rPr>
        <w:t xml:space="preserve"> </w:t>
      </w:r>
      <w:r w:rsidR="005A2933" w:rsidRPr="006F3D8F">
        <w:rPr>
          <w:sz w:val="28"/>
          <w:szCs w:val="28"/>
          <w:lang w:val="uk-UA"/>
        </w:rPr>
        <w:t>гострою респіраторною хворобою COVID-19, спричиненою коронавірусом SARS-CoV-2, та її наслідками</w:t>
      </w:r>
      <w:r w:rsidR="00B83643">
        <w:rPr>
          <w:sz w:val="28"/>
          <w:szCs w:val="28"/>
          <w:lang w:val="uk-UA"/>
        </w:rPr>
        <w:t xml:space="preserve">. </w:t>
      </w:r>
      <w:r w:rsidR="00FA1C5F">
        <w:rPr>
          <w:sz w:val="28"/>
          <w:szCs w:val="28"/>
          <w:lang w:val="uk-UA"/>
        </w:rPr>
        <w:t>Н</w:t>
      </w:r>
      <w:r w:rsidR="00DB121E">
        <w:rPr>
          <w:sz w:val="28"/>
          <w:szCs w:val="28"/>
          <w:lang w:val="uk-UA"/>
        </w:rPr>
        <w:t>а подо</w:t>
      </w:r>
      <w:r w:rsidR="00B83643">
        <w:rPr>
          <w:sz w:val="28"/>
          <w:szCs w:val="28"/>
          <w:lang w:val="uk-UA"/>
        </w:rPr>
        <w:t xml:space="preserve">лання вірусної інфекції витрачено коштів на загальну суму </w:t>
      </w:r>
      <w:r w:rsidR="00B83643" w:rsidRPr="00136681">
        <w:rPr>
          <w:b/>
          <w:sz w:val="28"/>
          <w:szCs w:val="28"/>
          <w:lang w:val="uk-UA"/>
        </w:rPr>
        <w:t>174 834,</w:t>
      </w:r>
      <w:r w:rsidR="00A80DBE">
        <w:rPr>
          <w:b/>
          <w:sz w:val="28"/>
          <w:szCs w:val="28"/>
          <w:lang w:val="uk-UA"/>
        </w:rPr>
        <w:t>7</w:t>
      </w:r>
      <w:r w:rsidR="00B83643" w:rsidRPr="00136681">
        <w:rPr>
          <w:b/>
          <w:sz w:val="28"/>
          <w:szCs w:val="28"/>
          <w:lang w:val="uk-UA"/>
        </w:rPr>
        <w:t xml:space="preserve"> тис.</w:t>
      </w:r>
      <w:r w:rsidR="00DB121E">
        <w:rPr>
          <w:b/>
          <w:sz w:val="28"/>
          <w:szCs w:val="28"/>
          <w:lang w:val="uk-UA"/>
        </w:rPr>
        <w:t xml:space="preserve"> </w:t>
      </w:r>
      <w:r w:rsidR="00B83643" w:rsidRPr="00136681">
        <w:rPr>
          <w:b/>
          <w:sz w:val="28"/>
          <w:szCs w:val="28"/>
          <w:lang w:val="uk-UA"/>
        </w:rPr>
        <w:t>гривень</w:t>
      </w:r>
      <w:r w:rsidR="00B83643">
        <w:rPr>
          <w:sz w:val="28"/>
          <w:szCs w:val="28"/>
          <w:lang w:val="uk-UA"/>
        </w:rPr>
        <w:t>, у тому числі:</w:t>
      </w:r>
    </w:p>
    <w:p w14:paraId="172AB09E" w14:textId="77777777" w:rsidR="00D623F6" w:rsidRPr="00FA1C5F" w:rsidRDefault="00B83643" w:rsidP="00BC545B">
      <w:pPr>
        <w:numPr>
          <w:ilvl w:val="0"/>
          <w:numId w:val="22"/>
        </w:numPr>
        <w:tabs>
          <w:tab w:val="left" w:pos="0"/>
        </w:tabs>
        <w:spacing w:line="276" w:lineRule="auto"/>
        <w:ind w:left="0" w:firstLine="360"/>
        <w:jc w:val="both"/>
        <w:rPr>
          <w:sz w:val="28"/>
          <w:szCs w:val="28"/>
          <w:lang w:val="uk-UA"/>
        </w:rPr>
      </w:pPr>
      <w:r w:rsidRPr="006F3D8F">
        <w:rPr>
          <w:sz w:val="28"/>
          <w:szCs w:val="28"/>
          <w:lang w:val="uk-UA"/>
        </w:rPr>
        <w:t>за рахунок коштів субвенції з державного бюджету</w:t>
      </w:r>
      <w:r>
        <w:rPr>
          <w:sz w:val="28"/>
          <w:szCs w:val="28"/>
          <w:lang w:val="uk-UA"/>
        </w:rPr>
        <w:t xml:space="preserve">  на </w:t>
      </w:r>
      <w:r w:rsidR="00D623F6">
        <w:rPr>
          <w:sz w:val="28"/>
          <w:szCs w:val="28"/>
          <w:lang w:val="uk-UA"/>
        </w:rPr>
        <w:t>загальну суму</w:t>
      </w:r>
      <w:r>
        <w:rPr>
          <w:sz w:val="28"/>
          <w:szCs w:val="28"/>
          <w:lang w:val="uk-UA"/>
        </w:rPr>
        <w:t xml:space="preserve">   </w:t>
      </w:r>
      <w:r w:rsidR="00BC545B">
        <w:rPr>
          <w:sz w:val="28"/>
          <w:szCs w:val="28"/>
          <w:lang w:val="uk-UA"/>
        </w:rPr>
        <w:t xml:space="preserve">        </w:t>
      </w:r>
      <w:r w:rsidR="00D623F6" w:rsidRPr="00136681">
        <w:rPr>
          <w:b/>
          <w:sz w:val="28"/>
          <w:szCs w:val="28"/>
          <w:lang w:val="uk-UA"/>
        </w:rPr>
        <w:t>49 063,</w:t>
      </w:r>
      <w:r w:rsidR="00136681" w:rsidRPr="00136681">
        <w:rPr>
          <w:b/>
          <w:sz w:val="28"/>
          <w:szCs w:val="28"/>
          <w:lang w:val="uk-UA"/>
        </w:rPr>
        <w:t>8</w:t>
      </w:r>
      <w:r w:rsidR="00D623F6" w:rsidRPr="00136681">
        <w:rPr>
          <w:b/>
          <w:sz w:val="28"/>
          <w:szCs w:val="28"/>
          <w:lang w:val="uk-UA"/>
        </w:rPr>
        <w:t xml:space="preserve"> тис.</w:t>
      </w:r>
      <w:r w:rsidR="00DB121E">
        <w:rPr>
          <w:b/>
          <w:sz w:val="28"/>
          <w:szCs w:val="28"/>
          <w:lang w:val="uk-UA"/>
        </w:rPr>
        <w:t xml:space="preserve"> </w:t>
      </w:r>
      <w:r w:rsidR="00D623F6" w:rsidRPr="00136681">
        <w:rPr>
          <w:b/>
          <w:sz w:val="28"/>
          <w:szCs w:val="28"/>
          <w:lang w:val="uk-UA"/>
        </w:rPr>
        <w:t>гривень</w:t>
      </w:r>
      <w:r w:rsidR="00FA1C5F" w:rsidRPr="00FA1C5F">
        <w:rPr>
          <w:sz w:val="28"/>
          <w:szCs w:val="28"/>
          <w:lang w:val="uk-UA"/>
        </w:rPr>
        <w:t>, у тому числі</w:t>
      </w:r>
      <w:r w:rsidR="00D623F6" w:rsidRPr="00FA1C5F">
        <w:rPr>
          <w:sz w:val="28"/>
          <w:szCs w:val="28"/>
          <w:lang w:val="uk-UA"/>
        </w:rPr>
        <w:t>:</w:t>
      </w:r>
    </w:p>
    <w:p w14:paraId="5BC6615B" w14:textId="77777777" w:rsidR="00D623F6" w:rsidRDefault="00D623F6" w:rsidP="003955BA">
      <w:pPr>
        <w:numPr>
          <w:ilvl w:val="0"/>
          <w:numId w:val="36"/>
        </w:numPr>
        <w:tabs>
          <w:tab w:val="left" w:pos="0"/>
        </w:tabs>
        <w:spacing w:line="276" w:lineRule="auto"/>
        <w:ind w:left="0" w:firstLine="0"/>
        <w:jc w:val="both"/>
        <w:rPr>
          <w:sz w:val="28"/>
          <w:szCs w:val="28"/>
          <w:lang w:val="uk-UA"/>
        </w:rPr>
      </w:pPr>
      <w:r>
        <w:rPr>
          <w:sz w:val="28"/>
          <w:szCs w:val="28"/>
          <w:lang w:val="uk-UA"/>
        </w:rPr>
        <w:t xml:space="preserve"> </w:t>
      </w:r>
      <w:r w:rsidRPr="00D623F6">
        <w:rPr>
          <w:sz w:val="28"/>
          <w:szCs w:val="28"/>
          <w:lang w:val="uk-UA"/>
        </w:rPr>
        <w:t>на проведення поточного ремонту киснепроводів та приміщень, проектних робіт з монтажу киснепроводів та обладнання, закупівля розхідних матеріалів для монтажу системи електропостачання, ремонт та технічне обслуговування медичних виробів та обладнання</w:t>
      </w:r>
      <w:r>
        <w:rPr>
          <w:sz w:val="28"/>
          <w:szCs w:val="28"/>
          <w:lang w:val="uk-UA"/>
        </w:rPr>
        <w:t xml:space="preserve"> – 3 378,2 </w:t>
      </w:r>
      <w:r w:rsidR="00BC545B">
        <w:rPr>
          <w:sz w:val="28"/>
          <w:szCs w:val="28"/>
          <w:lang w:val="uk-UA"/>
        </w:rPr>
        <w:t xml:space="preserve"> </w:t>
      </w:r>
      <w:r>
        <w:rPr>
          <w:sz w:val="28"/>
          <w:szCs w:val="28"/>
          <w:lang w:val="uk-UA"/>
        </w:rPr>
        <w:t>тис.</w:t>
      </w:r>
      <w:r w:rsidR="00DB121E">
        <w:rPr>
          <w:sz w:val="28"/>
          <w:szCs w:val="28"/>
          <w:lang w:val="uk-UA"/>
        </w:rPr>
        <w:t xml:space="preserve"> </w:t>
      </w:r>
      <w:r>
        <w:rPr>
          <w:sz w:val="28"/>
          <w:szCs w:val="28"/>
          <w:lang w:val="uk-UA"/>
        </w:rPr>
        <w:t>гривень;</w:t>
      </w:r>
      <w:r w:rsidRPr="00D623F6">
        <w:rPr>
          <w:sz w:val="28"/>
          <w:szCs w:val="28"/>
          <w:lang w:val="uk-UA"/>
        </w:rPr>
        <w:t xml:space="preserve">   </w:t>
      </w:r>
    </w:p>
    <w:p w14:paraId="6491D698" w14:textId="77777777" w:rsidR="00B83643" w:rsidRDefault="00D623F6" w:rsidP="003955BA">
      <w:pPr>
        <w:numPr>
          <w:ilvl w:val="0"/>
          <w:numId w:val="36"/>
        </w:numPr>
        <w:tabs>
          <w:tab w:val="left" w:pos="0"/>
        </w:tabs>
        <w:spacing w:line="276" w:lineRule="auto"/>
        <w:ind w:left="0" w:firstLine="0"/>
        <w:jc w:val="both"/>
        <w:rPr>
          <w:sz w:val="28"/>
          <w:szCs w:val="28"/>
          <w:lang w:val="uk-UA"/>
        </w:rPr>
      </w:pPr>
      <w:r w:rsidRPr="00D623F6">
        <w:rPr>
          <w:sz w:val="28"/>
          <w:szCs w:val="28"/>
          <w:lang w:val="uk-UA"/>
        </w:rPr>
        <w:t xml:space="preserve"> </w:t>
      </w:r>
      <w:r>
        <w:rPr>
          <w:sz w:val="28"/>
          <w:szCs w:val="28"/>
          <w:lang w:val="uk-UA"/>
        </w:rPr>
        <w:t xml:space="preserve">на </w:t>
      </w:r>
      <w:r w:rsidRPr="00D623F6">
        <w:rPr>
          <w:sz w:val="28"/>
          <w:szCs w:val="28"/>
          <w:lang w:val="uk-UA"/>
        </w:rPr>
        <w:t>придбання кисневих концентраторів, єм</w:t>
      </w:r>
      <w:r w:rsidR="00136681">
        <w:rPr>
          <w:sz w:val="28"/>
          <w:szCs w:val="28"/>
          <w:lang w:val="uk-UA"/>
        </w:rPr>
        <w:t>к</w:t>
      </w:r>
      <w:r w:rsidRPr="00D623F6">
        <w:rPr>
          <w:sz w:val="28"/>
          <w:szCs w:val="28"/>
          <w:lang w:val="uk-UA"/>
        </w:rPr>
        <w:t xml:space="preserve">остей для стиснених та скрапленних газів (моноблоків)  на забезпечення подачею кисню ліжкового фонду закладів охорони здоров'я, які надають стаціонарну медичну допомогу пацієнтам з гострою респіраторною хворобою </w:t>
      </w:r>
      <w:r w:rsidRPr="00D623F6">
        <w:rPr>
          <w:sz w:val="28"/>
          <w:szCs w:val="28"/>
        </w:rPr>
        <w:t>COVID-19, спричиненою коронавірусом SARS-CoV-2</w:t>
      </w:r>
      <w:r>
        <w:rPr>
          <w:sz w:val="28"/>
          <w:szCs w:val="28"/>
          <w:lang w:val="uk-UA"/>
        </w:rPr>
        <w:t xml:space="preserve"> – 35 885,6 тис.</w:t>
      </w:r>
      <w:r w:rsidR="00136681">
        <w:rPr>
          <w:sz w:val="28"/>
          <w:szCs w:val="28"/>
          <w:lang w:val="uk-UA"/>
        </w:rPr>
        <w:t xml:space="preserve"> </w:t>
      </w:r>
      <w:r>
        <w:rPr>
          <w:sz w:val="28"/>
          <w:szCs w:val="28"/>
          <w:lang w:val="uk-UA"/>
        </w:rPr>
        <w:t>гривень;</w:t>
      </w:r>
    </w:p>
    <w:p w14:paraId="49E26CB2" w14:textId="77777777" w:rsidR="00136681" w:rsidRPr="00D623F6" w:rsidRDefault="00136681" w:rsidP="003955BA">
      <w:pPr>
        <w:numPr>
          <w:ilvl w:val="0"/>
          <w:numId w:val="36"/>
        </w:numPr>
        <w:tabs>
          <w:tab w:val="left" w:pos="0"/>
        </w:tabs>
        <w:spacing w:line="276" w:lineRule="auto"/>
        <w:ind w:left="0" w:firstLine="0"/>
        <w:jc w:val="both"/>
        <w:rPr>
          <w:sz w:val="28"/>
          <w:szCs w:val="28"/>
          <w:lang w:val="uk-UA"/>
        </w:rPr>
      </w:pPr>
      <w:r>
        <w:rPr>
          <w:sz w:val="28"/>
          <w:szCs w:val="28"/>
          <w:lang w:val="uk-UA"/>
        </w:rPr>
        <w:t xml:space="preserve">на </w:t>
      </w:r>
      <w:r w:rsidRPr="00136681">
        <w:rPr>
          <w:sz w:val="28"/>
          <w:szCs w:val="28"/>
          <w:lang w:val="uk-UA"/>
        </w:rPr>
        <w:t>капітальний ремонт системи киснепостачання</w:t>
      </w:r>
      <w:r>
        <w:rPr>
          <w:lang w:val="uk-UA"/>
        </w:rPr>
        <w:t xml:space="preserve"> </w:t>
      </w:r>
      <w:r w:rsidRPr="00136681">
        <w:rPr>
          <w:sz w:val="28"/>
          <w:szCs w:val="28"/>
          <w:lang w:val="uk-UA"/>
        </w:rPr>
        <w:t xml:space="preserve">для забезпечення подачею кисню ліжкового фонду </w:t>
      </w:r>
      <w:r w:rsidRPr="00D623F6">
        <w:rPr>
          <w:sz w:val="28"/>
          <w:szCs w:val="28"/>
          <w:lang w:val="uk-UA"/>
        </w:rPr>
        <w:t>закладів охорони здоров'я</w:t>
      </w:r>
      <w:r>
        <w:rPr>
          <w:lang w:val="uk-UA"/>
        </w:rPr>
        <w:t xml:space="preserve"> –                                 </w:t>
      </w:r>
      <w:r w:rsidRPr="00136681">
        <w:rPr>
          <w:sz w:val="28"/>
          <w:szCs w:val="28"/>
          <w:lang w:val="uk-UA"/>
        </w:rPr>
        <w:t>3 550,0 тис.</w:t>
      </w:r>
      <w:r w:rsidR="00DB121E">
        <w:rPr>
          <w:sz w:val="28"/>
          <w:szCs w:val="28"/>
          <w:lang w:val="uk-UA"/>
        </w:rPr>
        <w:t xml:space="preserve"> </w:t>
      </w:r>
      <w:r w:rsidRPr="00136681">
        <w:rPr>
          <w:sz w:val="28"/>
          <w:szCs w:val="28"/>
          <w:lang w:val="uk-UA"/>
        </w:rPr>
        <w:t>гривень</w:t>
      </w:r>
      <w:r>
        <w:rPr>
          <w:sz w:val="28"/>
          <w:szCs w:val="28"/>
          <w:lang w:val="uk-UA"/>
        </w:rPr>
        <w:t>.</w:t>
      </w:r>
    </w:p>
    <w:p w14:paraId="0E70BC96" w14:textId="77777777" w:rsidR="00377425" w:rsidRPr="00136681" w:rsidRDefault="005F1932" w:rsidP="005F1932">
      <w:pPr>
        <w:tabs>
          <w:tab w:val="left" w:pos="0"/>
        </w:tabs>
        <w:spacing w:line="276" w:lineRule="auto"/>
        <w:jc w:val="both"/>
        <w:rPr>
          <w:sz w:val="28"/>
          <w:szCs w:val="28"/>
          <w:lang w:val="uk-UA"/>
        </w:rPr>
      </w:pPr>
      <w:r>
        <w:rPr>
          <w:sz w:val="28"/>
          <w:szCs w:val="28"/>
          <w:lang w:val="uk-UA"/>
        </w:rPr>
        <w:tab/>
        <w:t>З</w:t>
      </w:r>
      <w:r w:rsidR="00B83643" w:rsidRPr="00136681">
        <w:rPr>
          <w:sz w:val="28"/>
          <w:szCs w:val="28"/>
          <w:lang w:val="uk-UA"/>
        </w:rPr>
        <w:t>а рахунок резервного фонду</w:t>
      </w:r>
      <w:r w:rsidR="00251E5B">
        <w:rPr>
          <w:sz w:val="28"/>
          <w:szCs w:val="28"/>
          <w:lang w:val="uk-UA"/>
        </w:rPr>
        <w:t xml:space="preserve"> (</w:t>
      </w:r>
      <w:r w:rsidR="005449C6" w:rsidRPr="00136681">
        <w:rPr>
          <w:sz w:val="28"/>
          <w:szCs w:val="28"/>
          <w:lang w:val="uk-UA"/>
        </w:rPr>
        <w:t>рішен</w:t>
      </w:r>
      <w:r w:rsidR="00251E5B">
        <w:rPr>
          <w:sz w:val="28"/>
          <w:szCs w:val="28"/>
          <w:lang w:val="uk-UA"/>
        </w:rPr>
        <w:t>ня</w:t>
      </w:r>
      <w:r w:rsidR="005449C6" w:rsidRPr="00136681">
        <w:rPr>
          <w:sz w:val="28"/>
          <w:szCs w:val="28"/>
          <w:lang w:val="uk-UA"/>
        </w:rPr>
        <w:t xml:space="preserve"> виконавчого комітету Харківської міської ради від 16.03.2020 № 185, від 22.03.2020 № 186,</w:t>
      </w:r>
      <w:r w:rsidR="00251E5B">
        <w:rPr>
          <w:sz w:val="28"/>
          <w:szCs w:val="28"/>
          <w:lang w:val="uk-UA"/>
        </w:rPr>
        <w:t xml:space="preserve"> </w:t>
      </w:r>
      <w:r w:rsidR="005449C6" w:rsidRPr="00136681">
        <w:rPr>
          <w:sz w:val="28"/>
          <w:szCs w:val="28"/>
          <w:lang w:val="uk-UA"/>
        </w:rPr>
        <w:t>від 08.04.2020 № 221, від 14.04.2020 № 222 «Про виділення коштів з резервного фонду бюджету міста Харкова»</w:t>
      </w:r>
      <w:r w:rsidR="00251E5B">
        <w:rPr>
          <w:sz w:val="28"/>
          <w:szCs w:val="28"/>
          <w:lang w:val="uk-UA"/>
        </w:rPr>
        <w:t>)</w:t>
      </w:r>
      <w:r w:rsidR="00A760C2" w:rsidRPr="00136681">
        <w:rPr>
          <w:sz w:val="28"/>
          <w:szCs w:val="28"/>
          <w:lang w:val="uk-UA"/>
        </w:rPr>
        <w:t xml:space="preserve"> на загальну суму </w:t>
      </w:r>
      <w:r w:rsidR="00A760C2" w:rsidRPr="00251E5B">
        <w:rPr>
          <w:b/>
          <w:sz w:val="28"/>
          <w:szCs w:val="28"/>
          <w:lang w:val="uk-UA"/>
        </w:rPr>
        <w:t>76 162,4 тис.</w:t>
      </w:r>
      <w:r w:rsidR="00A66B24" w:rsidRPr="00251E5B">
        <w:rPr>
          <w:b/>
          <w:sz w:val="28"/>
          <w:szCs w:val="28"/>
          <w:lang w:val="uk-UA"/>
        </w:rPr>
        <w:t xml:space="preserve"> </w:t>
      </w:r>
      <w:r w:rsidR="00A760C2" w:rsidRPr="00251E5B">
        <w:rPr>
          <w:b/>
          <w:sz w:val="28"/>
          <w:szCs w:val="28"/>
          <w:lang w:val="uk-UA"/>
        </w:rPr>
        <w:t>гривень</w:t>
      </w:r>
      <w:r w:rsidR="00DB121E">
        <w:rPr>
          <w:sz w:val="28"/>
          <w:szCs w:val="28"/>
          <w:lang w:val="uk-UA"/>
        </w:rPr>
        <w:t xml:space="preserve">, </w:t>
      </w:r>
      <w:r w:rsidR="00377425" w:rsidRPr="00136681">
        <w:rPr>
          <w:sz w:val="28"/>
          <w:szCs w:val="28"/>
          <w:lang w:val="uk-UA"/>
        </w:rPr>
        <w:t>у тому числі:</w:t>
      </w:r>
    </w:p>
    <w:p w14:paraId="15FF8AC1" w14:textId="77777777" w:rsidR="00251E5B" w:rsidRDefault="00251E5B" w:rsidP="003955BA">
      <w:pPr>
        <w:numPr>
          <w:ilvl w:val="0"/>
          <w:numId w:val="37"/>
        </w:numPr>
        <w:spacing w:line="276" w:lineRule="auto"/>
        <w:ind w:left="0" w:firstLine="0"/>
        <w:jc w:val="both"/>
        <w:rPr>
          <w:sz w:val="28"/>
          <w:szCs w:val="28"/>
          <w:lang w:val="uk-UA"/>
        </w:rPr>
      </w:pPr>
      <w:r>
        <w:rPr>
          <w:sz w:val="28"/>
          <w:szCs w:val="28"/>
          <w:lang w:val="uk-UA"/>
        </w:rPr>
        <w:t xml:space="preserve">на придбання костюмів біозахисту, респіраторів, масок, рукавичок, </w:t>
      </w:r>
      <w:r w:rsidR="00DB121E">
        <w:rPr>
          <w:sz w:val="28"/>
          <w:szCs w:val="28"/>
          <w:lang w:val="uk-UA"/>
        </w:rPr>
        <w:t xml:space="preserve">    </w:t>
      </w:r>
      <w:r>
        <w:rPr>
          <w:sz w:val="28"/>
          <w:szCs w:val="28"/>
          <w:lang w:val="uk-UA"/>
        </w:rPr>
        <w:t>бахіл –  31 168,0 тис. гривень;</w:t>
      </w:r>
    </w:p>
    <w:p w14:paraId="077AD3CD" w14:textId="77777777" w:rsidR="00251E5B" w:rsidRDefault="00251E5B" w:rsidP="003955BA">
      <w:pPr>
        <w:numPr>
          <w:ilvl w:val="0"/>
          <w:numId w:val="37"/>
        </w:numPr>
        <w:spacing w:line="276" w:lineRule="auto"/>
        <w:ind w:left="0" w:firstLine="0"/>
        <w:jc w:val="both"/>
        <w:rPr>
          <w:sz w:val="28"/>
          <w:szCs w:val="28"/>
          <w:lang w:val="uk-UA"/>
        </w:rPr>
      </w:pPr>
      <w:r>
        <w:rPr>
          <w:sz w:val="28"/>
          <w:szCs w:val="28"/>
          <w:lang w:val="uk-UA"/>
        </w:rPr>
        <w:t>на закупівлю препаратів антибактеріальної та інфузійної терапії, жарознижуючих та дезінфікуючих засобів –  16 785,8 тис. гривень;</w:t>
      </w:r>
    </w:p>
    <w:p w14:paraId="0E1C101B" w14:textId="77777777" w:rsidR="00251E5B" w:rsidRDefault="00251E5B" w:rsidP="003955BA">
      <w:pPr>
        <w:numPr>
          <w:ilvl w:val="0"/>
          <w:numId w:val="37"/>
        </w:numPr>
        <w:tabs>
          <w:tab w:val="left" w:pos="0"/>
          <w:tab w:val="left" w:pos="709"/>
        </w:tabs>
        <w:spacing w:line="276" w:lineRule="auto"/>
        <w:ind w:left="0" w:firstLine="0"/>
        <w:jc w:val="both"/>
        <w:rPr>
          <w:sz w:val="28"/>
          <w:szCs w:val="28"/>
          <w:lang w:val="uk-UA"/>
        </w:rPr>
      </w:pPr>
      <w:r>
        <w:rPr>
          <w:sz w:val="28"/>
          <w:szCs w:val="28"/>
          <w:lang w:val="uk-UA"/>
        </w:rPr>
        <w:lastRenderedPageBreak/>
        <w:t>на придбання апаратів штучної вентиляції  легенів  з оксигенацією високого потоку</w:t>
      </w:r>
      <w:r w:rsidR="009D7BD4">
        <w:rPr>
          <w:sz w:val="28"/>
          <w:szCs w:val="28"/>
          <w:lang w:val="uk-UA"/>
        </w:rPr>
        <w:t xml:space="preserve"> (21 одиниця)</w:t>
      </w:r>
      <w:r>
        <w:rPr>
          <w:sz w:val="28"/>
          <w:szCs w:val="28"/>
          <w:lang w:val="uk-UA"/>
        </w:rPr>
        <w:t xml:space="preserve"> – 23 345,8 тис. гривень;</w:t>
      </w:r>
    </w:p>
    <w:p w14:paraId="65A28ADD" w14:textId="77777777" w:rsidR="00251E5B" w:rsidRDefault="00251E5B" w:rsidP="003955BA">
      <w:pPr>
        <w:numPr>
          <w:ilvl w:val="0"/>
          <w:numId w:val="38"/>
        </w:numPr>
        <w:spacing w:line="276" w:lineRule="auto"/>
        <w:ind w:left="0" w:firstLine="0"/>
        <w:jc w:val="both"/>
        <w:rPr>
          <w:sz w:val="28"/>
          <w:szCs w:val="28"/>
          <w:lang w:val="uk-UA"/>
        </w:rPr>
      </w:pPr>
      <w:r>
        <w:rPr>
          <w:sz w:val="28"/>
          <w:szCs w:val="28"/>
          <w:lang w:val="uk-UA"/>
        </w:rPr>
        <w:t xml:space="preserve">на придбання </w:t>
      </w:r>
      <w:r w:rsidR="005449C6">
        <w:rPr>
          <w:sz w:val="28"/>
          <w:szCs w:val="28"/>
          <w:lang w:val="uk-UA"/>
        </w:rPr>
        <w:t>апарату</w:t>
      </w:r>
      <w:r w:rsidR="005449C6" w:rsidRPr="000A4FC8">
        <w:rPr>
          <w:sz w:val="28"/>
          <w:szCs w:val="28"/>
          <w:lang w:val="uk-UA"/>
        </w:rPr>
        <w:t xml:space="preserve"> </w:t>
      </w:r>
      <w:r w:rsidR="005449C6">
        <w:rPr>
          <w:sz w:val="28"/>
          <w:szCs w:val="28"/>
          <w:lang w:val="uk-UA"/>
        </w:rPr>
        <w:t xml:space="preserve">штучної вентиляції  легенів для новонароджених – </w:t>
      </w:r>
      <w:r>
        <w:rPr>
          <w:sz w:val="28"/>
          <w:szCs w:val="28"/>
          <w:lang w:val="uk-UA"/>
        </w:rPr>
        <w:t xml:space="preserve">                      </w:t>
      </w:r>
      <w:r w:rsidR="005449C6">
        <w:rPr>
          <w:sz w:val="28"/>
          <w:szCs w:val="28"/>
          <w:lang w:val="uk-UA"/>
        </w:rPr>
        <w:t>1</w:t>
      </w:r>
      <w:r w:rsidR="00481E4E">
        <w:rPr>
          <w:sz w:val="28"/>
          <w:szCs w:val="28"/>
          <w:lang w:val="uk-UA"/>
        </w:rPr>
        <w:t> </w:t>
      </w:r>
      <w:r w:rsidR="00933B93">
        <w:rPr>
          <w:sz w:val="28"/>
          <w:szCs w:val="28"/>
          <w:lang w:val="uk-UA"/>
        </w:rPr>
        <w:t>198</w:t>
      </w:r>
      <w:r w:rsidR="00481E4E">
        <w:rPr>
          <w:sz w:val="28"/>
          <w:szCs w:val="28"/>
          <w:lang w:val="uk-UA"/>
        </w:rPr>
        <w:t>,</w:t>
      </w:r>
      <w:r w:rsidR="00933B93">
        <w:rPr>
          <w:sz w:val="28"/>
          <w:szCs w:val="28"/>
          <w:lang w:val="uk-UA"/>
        </w:rPr>
        <w:t>8</w:t>
      </w:r>
      <w:r w:rsidR="005449C6">
        <w:rPr>
          <w:sz w:val="28"/>
          <w:szCs w:val="28"/>
          <w:lang w:val="uk-UA"/>
        </w:rPr>
        <w:t xml:space="preserve"> тис. гривень</w:t>
      </w:r>
      <w:r>
        <w:rPr>
          <w:sz w:val="28"/>
          <w:szCs w:val="28"/>
          <w:lang w:val="uk-UA"/>
        </w:rPr>
        <w:t>;</w:t>
      </w:r>
    </w:p>
    <w:p w14:paraId="27B61CD3" w14:textId="77777777" w:rsidR="00136681" w:rsidRDefault="005449C6" w:rsidP="003955BA">
      <w:pPr>
        <w:numPr>
          <w:ilvl w:val="0"/>
          <w:numId w:val="38"/>
        </w:numPr>
        <w:spacing w:line="276" w:lineRule="auto"/>
        <w:ind w:left="0" w:firstLine="0"/>
        <w:jc w:val="both"/>
        <w:rPr>
          <w:sz w:val="28"/>
          <w:szCs w:val="28"/>
          <w:lang w:val="uk-UA"/>
        </w:rPr>
      </w:pPr>
      <w:r>
        <w:rPr>
          <w:sz w:val="28"/>
          <w:szCs w:val="28"/>
          <w:lang w:val="uk-UA"/>
        </w:rPr>
        <w:t xml:space="preserve"> </w:t>
      </w:r>
      <w:r w:rsidR="00251E5B">
        <w:rPr>
          <w:sz w:val="28"/>
          <w:szCs w:val="28"/>
          <w:lang w:val="uk-UA"/>
        </w:rPr>
        <w:t xml:space="preserve">на закупівлю </w:t>
      </w:r>
      <w:r>
        <w:rPr>
          <w:sz w:val="28"/>
          <w:szCs w:val="28"/>
          <w:lang w:val="uk-UA"/>
        </w:rPr>
        <w:t>санітарних автомобілів</w:t>
      </w:r>
      <w:r w:rsidR="009D7BD4">
        <w:rPr>
          <w:sz w:val="28"/>
          <w:szCs w:val="28"/>
          <w:lang w:val="uk-UA"/>
        </w:rPr>
        <w:t xml:space="preserve"> (10 одиниць)</w:t>
      </w:r>
      <w:r>
        <w:rPr>
          <w:sz w:val="28"/>
          <w:szCs w:val="28"/>
          <w:lang w:val="uk-UA"/>
        </w:rPr>
        <w:t xml:space="preserve"> –  </w:t>
      </w:r>
      <w:r w:rsidR="00481E4E">
        <w:rPr>
          <w:sz w:val="28"/>
          <w:szCs w:val="28"/>
          <w:lang w:val="uk-UA"/>
        </w:rPr>
        <w:t>3 664,0</w:t>
      </w:r>
      <w:r>
        <w:rPr>
          <w:sz w:val="28"/>
          <w:szCs w:val="28"/>
          <w:lang w:val="uk-UA"/>
        </w:rPr>
        <w:t xml:space="preserve"> тис. гривень.</w:t>
      </w:r>
    </w:p>
    <w:p w14:paraId="107C8AA5" w14:textId="77777777" w:rsidR="00136681" w:rsidRDefault="005F1932" w:rsidP="005F1932">
      <w:pPr>
        <w:tabs>
          <w:tab w:val="left" w:pos="0"/>
        </w:tabs>
        <w:spacing w:line="276" w:lineRule="auto"/>
        <w:jc w:val="both"/>
        <w:rPr>
          <w:sz w:val="28"/>
          <w:szCs w:val="28"/>
          <w:lang w:val="uk-UA"/>
        </w:rPr>
      </w:pPr>
      <w:r>
        <w:rPr>
          <w:sz w:val="28"/>
          <w:szCs w:val="28"/>
          <w:lang w:val="uk-UA"/>
        </w:rPr>
        <w:tab/>
        <w:t>З</w:t>
      </w:r>
      <w:r w:rsidR="00136681">
        <w:rPr>
          <w:sz w:val="28"/>
          <w:szCs w:val="28"/>
          <w:lang w:val="uk-UA"/>
        </w:rPr>
        <w:t>а рахунок місцевого бюджету (крім резервного фонду)</w:t>
      </w:r>
      <w:r w:rsidR="00251E5B">
        <w:rPr>
          <w:sz w:val="28"/>
          <w:szCs w:val="28"/>
          <w:lang w:val="uk-UA"/>
        </w:rPr>
        <w:t xml:space="preserve"> на загальну суму </w:t>
      </w:r>
      <w:r w:rsidR="00251E5B" w:rsidRPr="00251E5B">
        <w:rPr>
          <w:b/>
          <w:sz w:val="28"/>
          <w:szCs w:val="28"/>
          <w:lang w:val="uk-UA"/>
        </w:rPr>
        <w:t>49 608,5 тис.</w:t>
      </w:r>
      <w:r w:rsidR="00DB121E">
        <w:rPr>
          <w:b/>
          <w:sz w:val="28"/>
          <w:szCs w:val="28"/>
          <w:lang w:val="uk-UA"/>
        </w:rPr>
        <w:t xml:space="preserve"> </w:t>
      </w:r>
      <w:r w:rsidR="00251E5B" w:rsidRPr="00251E5B">
        <w:rPr>
          <w:b/>
          <w:sz w:val="28"/>
          <w:szCs w:val="28"/>
          <w:lang w:val="uk-UA"/>
        </w:rPr>
        <w:t>гривень</w:t>
      </w:r>
      <w:r w:rsidR="00251E5B" w:rsidRPr="00251E5B">
        <w:rPr>
          <w:sz w:val="28"/>
          <w:szCs w:val="28"/>
          <w:lang w:val="uk-UA"/>
        </w:rPr>
        <w:t>, у тому числі:</w:t>
      </w:r>
    </w:p>
    <w:p w14:paraId="14DF9411" w14:textId="77777777" w:rsidR="00251E5B" w:rsidRDefault="00251E5B" w:rsidP="003955BA">
      <w:pPr>
        <w:numPr>
          <w:ilvl w:val="0"/>
          <w:numId w:val="39"/>
        </w:numPr>
        <w:tabs>
          <w:tab w:val="left" w:pos="0"/>
        </w:tabs>
        <w:spacing w:line="276" w:lineRule="auto"/>
        <w:ind w:left="0" w:firstLine="0"/>
        <w:jc w:val="both"/>
        <w:rPr>
          <w:sz w:val="28"/>
          <w:szCs w:val="28"/>
          <w:lang w:val="uk-UA"/>
        </w:rPr>
      </w:pPr>
      <w:r>
        <w:rPr>
          <w:sz w:val="28"/>
          <w:szCs w:val="28"/>
          <w:lang w:val="uk-UA"/>
        </w:rPr>
        <w:t>на</w:t>
      </w:r>
      <w:r w:rsidR="003E7A03">
        <w:rPr>
          <w:sz w:val="28"/>
          <w:szCs w:val="28"/>
          <w:lang w:val="uk-UA"/>
        </w:rPr>
        <w:t xml:space="preserve"> засоби індивідуального захисту – 8 264,0 тис. гривень;</w:t>
      </w:r>
    </w:p>
    <w:p w14:paraId="60400586" w14:textId="77777777" w:rsidR="003E7A03" w:rsidRDefault="003E7A03" w:rsidP="003955BA">
      <w:pPr>
        <w:numPr>
          <w:ilvl w:val="0"/>
          <w:numId w:val="39"/>
        </w:numPr>
        <w:tabs>
          <w:tab w:val="left" w:pos="0"/>
        </w:tabs>
        <w:spacing w:line="276" w:lineRule="auto"/>
        <w:ind w:left="0" w:firstLine="0"/>
        <w:jc w:val="both"/>
        <w:rPr>
          <w:sz w:val="28"/>
          <w:szCs w:val="28"/>
          <w:lang w:val="uk-UA"/>
        </w:rPr>
      </w:pPr>
      <w:r>
        <w:rPr>
          <w:sz w:val="28"/>
          <w:szCs w:val="28"/>
          <w:lang w:val="uk-UA"/>
        </w:rPr>
        <w:t>на лікарські засоби та вироби медичного призначення –                               16 757,9 тис. гривень;</w:t>
      </w:r>
    </w:p>
    <w:p w14:paraId="1320CC1C" w14:textId="77777777" w:rsidR="003E7A03" w:rsidRDefault="003E7A03" w:rsidP="003955BA">
      <w:pPr>
        <w:numPr>
          <w:ilvl w:val="0"/>
          <w:numId w:val="39"/>
        </w:numPr>
        <w:tabs>
          <w:tab w:val="left" w:pos="0"/>
        </w:tabs>
        <w:spacing w:line="276" w:lineRule="auto"/>
        <w:ind w:left="0" w:firstLine="0"/>
        <w:jc w:val="both"/>
        <w:rPr>
          <w:sz w:val="28"/>
          <w:szCs w:val="28"/>
          <w:lang w:val="uk-UA"/>
        </w:rPr>
      </w:pPr>
      <w:r>
        <w:rPr>
          <w:sz w:val="28"/>
          <w:szCs w:val="28"/>
          <w:lang w:val="uk-UA"/>
        </w:rPr>
        <w:t xml:space="preserve">на </w:t>
      </w:r>
      <w:r w:rsidR="00A80DBE">
        <w:rPr>
          <w:sz w:val="28"/>
          <w:szCs w:val="28"/>
          <w:lang w:val="uk-UA"/>
        </w:rPr>
        <w:t xml:space="preserve">інші видатки з </w:t>
      </w:r>
      <w:r>
        <w:rPr>
          <w:sz w:val="28"/>
          <w:szCs w:val="28"/>
          <w:lang w:val="uk-UA"/>
        </w:rPr>
        <w:t>поточн</w:t>
      </w:r>
      <w:r w:rsidR="00A80DBE">
        <w:rPr>
          <w:sz w:val="28"/>
          <w:szCs w:val="28"/>
          <w:lang w:val="uk-UA"/>
        </w:rPr>
        <w:t>ого</w:t>
      </w:r>
      <w:r>
        <w:rPr>
          <w:sz w:val="28"/>
          <w:szCs w:val="28"/>
          <w:lang w:val="uk-UA"/>
        </w:rPr>
        <w:t xml:space="preserve"> ремонт</w:t>
      </w:r>
      <w:r w:rsidR="00A80DBE">
        <w:rPr>
          <w:sz w:val="28"/>
          <w:szCs w:val="28"/>
          <w:lang w:val="uk-UA"/>
        </w:rPr>
        <w:t>у медичного обладнання та приміщень</w:t>
      </w:r>
      <w:r>
        <w:rPr>
          <w:sz w:val="28"/>
          <w:szCs w:val="28"/>
          <w:lang w:val="uk-UA"/>
        </w:rPr>
        <w:t>, послуги</w:t>
      </w:r>
      <w:r w:rsidR="00A80DBE">
        <w:rPr>
          <w:sz w:val="28"/>
          <w:szCs w:val="28"/>
          <w:lang w:val="uk-UA"/>
        </w:rPr>
        <w:t xml:space="preserve">  з транспортування померлих </w:t>
      </w:r>
      <w:r>
        <w:rPr>
          <w:sz w:val="28"/>
          <w:szCs w:val="28"/>
          <w:lang w:val="uk-UA"/>
        </w:rPr>
        <w:t xml:space="preserve">– </w:t>
      </w:r>
      <w:r w:rsidR="00A80DBE">
        <w:rPr>
          <w:sz w:val="28"/>
          <w:szCs w:val="28"/>
          <w:lang w:val="uk-UA"/>
        </w:rPr>
        <w:t>5 928,3 тис. гривень;</w:t>
      </w:r>
    </w:p>
    <w:p w14:paraId="6C430D42" w14:textId="77777777" w:rsidR="003E7A03" w:rsidRDefault="003E7A03" w:rsidP="003955BA">
      <w:pPr>
        <w:numPr>
          <w:ilvl w:val="0"/>
          <w:numId w:val="39"/>
        </w:numPr>
        <w:tabs>
          <w:tab w:val="left" w:pos="0"/>
        </w:tabs>
        <w:spacing w:line="276" w:lineRule="auto"/>
        <w:ind w:left="0" w:firstLine="0"/>
        <w:jc w:val="both"/>
        <w:rPr>
          <w:sz w:val="28"/>
          <w:szCs w:val="28"/>
          <w:lang w:val="uk-UA"/>
        </w:rPr>
      </w:pPr>
      <w:r>
        <w:rPr>
          <w:sz w:val="28"/>
          <w:szCs w:val="28"/>
          <w:lang w:val="uk-UA"/>
        </w:rPr>
        <w:t>на придбання медичного обладнання (концентратори кисню, рентгеноскопічна система, апарати УЗД, апарати ШВЛ, монітори пацієнтів, інфузійний насос)  – 18 114,3 тис.</w:t>
      </w:r>
      <w:r w:rsidR="00DB121E">
        <w:rPr>
          <w:sz w:val="28"/>
          <w:szCs w:val="28"/>
          <w:lang w:val="uk-UA"/>
        </w:rPr>
        <w:t xml:space="preserve"> </w:t>
      </w:r>
      <w:r>
        <w:rPr>
          <w:sz w:val="28"/>
          <w:szCs w:val="28"/>
          <w:lang w:val="uk-UA"/>
        </w:rPr>
        <w:t>гривень;</w:t>
      </w:r>
    </w:p>
    <w:p w14:paraId="63609AEE" w14:textId="77777777" w:rsidR="003E7A03" w:rsidRPr="00251E5B" w:rsidRDefault="003E7A03" w:rsidP="003955BA">
      <w:pPr>
        <w:numPr>
          <w:ilvl w:val="0"/>
          <w:numId w:val="39"/>
        </w:numPr>
        <w:tabs>
          <w:tab w:val="left" w:pos="0"/>
        </w:tabs>
        <w:spacing w:line="276" w:lineRule="auto"/>
        <w:ind w:left="0" w:firstLine="0"/>
        <w:jc w:val="both"/>
        <w:rPr>
          <w:sz w:val="28"/>
          <w:szCs w:val="28"/>
          <w:lang w:val="uk-UA"/>
        </w:rPr>
      </w:pPr>
      <w:r>
        <w:rPr>
          <w:sz w:val="28"/>
          <w:szCs w:val="28"/>
          <w:lang w:val="uk-UA"/>
        </w:rPr>
        <w:t xml:space="preserve">на проведення капітального ремонту </w:t>
      </w:r>
      <w:r w:rsidR="00A80DBE">
        <w:rPr>
          <w:sz w:val="28"/>
          <w:szCs w:val="28"/>
          <w:lang w:val="uk-UA"/>
        </w:rPr>
        <w:t>(облаштування киснепроводу) –        544,0 тис.</w:t>
      </w:r>
      <w:r w:rsidR="00DB121E">
        <w:rPr>
          <w:sz w:val="28"/>
          <w:szCs w:val="28"/>
          <w:lang w:val="uk-UA"/>
        </w:rPr>
        <w:t xml:space="preserve"> </w:t>
      </w:r>
      <w:r w:rsidR="00A80DBE">
        <w:rPr>
          <w:sz w:val="28"/>
          <w:szCs w:val="28"/>
          <w:lang w:val="uk-UA"/>
        </w:rPr>
        <w:t xml:space="preserve">гривень. </w:t>
      </w:r>
      <w:r>
        <w:rPr>
          <w:sz w:val="28"/>
          <w:szCs w:val="28"/>
          <w:lang w:val="uk-UA"/>
        </w:rPr>
        <w:t xml:space="preserve"> </w:t>
      </w:r>
    </w:p>
    <w:p w14:paraId="0C248357" w14:textId="77777777" w:rsidR="00C617C4" w:rsidRDefault="00050B06" w:rsidP="003955BA">
      <w:pPr>
        <w:spacing w:line="276" w:lineRule="auto"/>
        <w:ind w:firstLine="567"/>
        <w:jc w:val="both"/>
        <w:rPr>
          <w:sz w:val="28"/>
          <w:szCs w:val="28"/>
          <w:lang w:val="uk-UA"/>
        </w:rPr>
      </w:pPr>
      <w:r>
        <w:rPr>
          <w:sz w:val="28"/>
          <w:lang w:val="uk-UA"/>
        </w:rPr>
        <w:t>Протягом</w:t>
      </w:r>
      <w:r w:rsidRPr="00F61297">
        <w:rPr>
          <w:sz w:val="28"/>
          <w:szCs w:val="28"/>
        </w:rPr>
        <w:t xml:space="preserve"> </w:t>
      </w:r>
      <w:r w:rsidR="009117E7">
        <w:rPr>
          <w:sz w:val="28"/>
          <w:szCs w:val="28"/>
          <w:lang w:val="uk-UA"/>
        </w:rPr>
        <w:t>року</w:t>
      </w:r>
      <w:r w:rsidRPr="00F61297">
        <w:rPr>
          <w:sz w:val="28"/>
          <w:szCs w:val="28"/>
        </w:rPr>
        <w:t xml:space="preserve"> </w:t>
      </w:r>
      <w:r w:rsidR="008103DC">
        <w:rPr>
          <w:sz w:val="28"/>
          <w:szCs w:val="28"/>
          <w:lang w:val="uk-UA"/>
        </w:rPr>
        <w:t xml:space="preserve">було </w:t>
      </w:r>
      <w:r w:rsidRPr="00F61297">
        <w:rPr>
          <w:sz w:val="28"/>
          <w:szCs w:val="28"/>
        </w:rPr>
        <w:t>продовж</w:t>
      </w:r>
      <w:r w:rsidR="008103DC">
        <w:rPr>
          <w:sz w:val="28"/>
          <w:szCs w:val="28"/>
          <w:lang w:val="uk-UA"/>
        </w:rPr>
        <w:t>ено</w:t>
      </w:r>
      <w:r w:rsidRPr="00F61297">
        <w:rPr>
          <w:sz w:val="28"/>
          <w:szCs w:val="28"/>
        </w:rPr>
        <w:t xml:space="preserve"> сприяння здійсненню заходів, спрямованих на розвиток ринку медичних п</w:t>
      </w:r>
      <w:r w:rsidR="009117E7">
        <w:rPr>
          <w:sz w:val="28"/>
          <w:szCs w:val="28"/>
        </w:rPr>
        <w:t xml:space="preserve">ослуг за рахунок платних послуг </w:t>
      </w:r>
      <w:r w:rsidRPr="00F61297">
        <w:rPr>
          <w:sz w:val="28"/>
          <w:szCs w:val="28"/>
        </w:rPr>
        <w:t>та госпрозрахункової діяльності.</w:t>
      </w:r>
    </w:p>
    <w:p w14:paraId="6FCF6324" w14:textId="77777777" w:rsidR="00050B06" w:rsidRPr="00C617C4" w:rsidRDefault="00050B06" w:rsidP="00C617C4">
      <w:pPr>
        <w:spacing w:line="276" w:lineRule="auto"/>
        <w:ind w:firstLine="708"/>
        <w:jc w:val="both"/>
        <w:rPr>
          <w:sz w:val="28"/>
          <w:szCs w:val="28"/>
          <w:lang w:val="uk-UA"/>
        </w:rPr>
      </w:pPr>
      <w:r w:rsidRPr="00C617C4">
        <w:rPr>
          <w:sz w:val="28"/>
          <w:szCs w:val="28"/>
          <w:lang w:val="uk-UA"/>
        </w:rPr>
        <w:t>Додатково в галузь охорони здоров’я міста</w:t>
      </w:r>
      <w:r w:rsidR="00FA5313" w:rsidRPr="00C617C4">
        <w:rPr>
          <w:sz w:val="28"/>
          <w:szCs w:val="28"/>
          <w:lang w:val="uk-UA"/>
        </w:rPr>
        <w:t xml:space="preserve"> у</w:t>
      </w:r>
      <w:r w:rsidRPr="00C617C4">
        <w:rPr>
          <w:sz w:val="28"/>
          <w:szCs w:val="28"/>
          <w:lang w:val="uk-UA"/>
        </w:rPr>
        <w:t xml:space="preserve"> 20</w:t>
      </w:r>
      <w:r w:rsidR="00652565" w:rsidRPr="00C617C4">
        <w:rPr>
          <w:sz w:val="28"/>
          <w:szCs w:val="28"/>
          <w:lang w:val="uk-UA"/>
        </w:rPr>
        <w:t>20</w:t>
      </w:r>
      <w:r w:rsidRPr="00C617C4">
        <w:rPr>
          <w:sz w:val="28"/>
          <w:szCs w:val="28"/>
          <w:lang w:val="uk-UA"/>
        </w:rPr>
        <w:t xml:space="preserve"> ро</w:t>
      </w:r>
      <w:r w:rsidR="009117E7" w:rsidRPr="00C617C4">
        <w:rPr>
          <w:sz w:val="28"/>
          <w:szCs w:val="28"/>
          <w:lang w:val="uk-UA"/>
        </w:rPr>
        <w:t>ці</w:t>
      </w:r>
      <w:r w:rsidRPr="00C617C4">
        <w:rPr>
          <w:sz w:val="28"/>
          <w:szCs w:val="28"/>
          <w:lang w:val="uk-UA"/>
        </w:rPr>
        <w:t xml:space="preserve"> залуч</w:t>
      </w:r>
      <w:r w:rsidR="008103DC" w:rsidRPr="00C617C4">
        <w:rPr>
          <w:sz w:val="28"/>
          <w:szCs w:val="28"/>
          <w:lang w:val="uk-UA"/>
        </w:rPr>
        <w:t>ено</w:t>
      </w:r>
      <w:r w:rsidRPr="00C617C4">
        <w:rPr>
          <w:sz w:val="28"/>
          <w:szCs w:val="28"/>
          <w:lang w:val="uk-UA"/>
        </w:rPr>
        <w:t xml:space="preserve"> </w:t>
      </w:r>
      <w:r w:rsidR="008103DC" w:rsidRPr="00C617C4">
        <w:rPr>
          <w:sz w:val="28"/>
          <w:szCs w:val="28"/>
          <w:lang w:val="uk-UA"/>
        </w:rPr>
        <w:t xml:space="preserve">                    240</w:t>
      </w:r>
      <w:r w:rsidR="008103DC" w:rsidRPr="00C617C4">
        <w:rPr>
          <w:sz w:val="28"/>
          <w:szCs w:val="28"/>
        </w:rPr>
        <w:t> </w:t>
      </w:r>
      <w:r w:rsidR="008103DC" w:rsidRPr="00C617C4">
        <w:rPr>
          <w:sz w:val="28"/>
          <w:szCs w:val="28"/>
          <w:lang w:val="uk-UA"/>
        </w:rPr>
        <w:t>480,8</w:t>
      </w:r>
      <w:r w:rsidRPr="00C617C4">
        <w:rPr>
          <w:sz w:val="28"/>
          <w:szCs w:val="28"/>
          <w:lang w:val="uk-UA"/>
        </w:rPr>
        <w:t xml:space="preserve"> тис. гривень (201</w:t>
      </w:r>
      <w:r w:rsidR="00652565" w:rsidRPr="00C617C4">
        <w:rPr>
          <w:sz w:val="28"/>
          <w:szCs w:val="28"/>
          <w:lang w:val="uk-UA"/>
        </w:rPr>
        <w:t>9</w:t>
      </w:r>
      <w:r w:rsidRPr="00C617C4">
        <w:rPr>
          <w:sz w:val="28"/>
          <w:szCs w:val="28"/>
          <w:lang w:val="uk-UA"/>
        </w:rPr>
        <w:t xml:space="preserve"> р</w:t>
      </w:r>
      <w:r w:rsidR="008A42F9" w:rsidRPr="00C617C4">
        <w:rPr>
          <w:sz w:val="28"/>
          <w:szCs w:val="28"/>
          <w:lang w:val="uk-UA"/>
        </w:rPr>
        <w:t>ік</w:t>
      </w:r>
      <w:r w:rsidRPr="00C617C4">
        <w:rPr>
          <w:sz w:val="28"/>
          <w:szCs w:val="28"/>
          <w:lang w:val="uk-UA"/>
        </w:rPr>
        <w:t xml:space="preserve"> –</w:t>
      </w:r>
      <w:r w:rsidR="00E415C7" w:rsidRPr="00C617C4">
        <w:rPr>
          <w:sz w:val="28"/>
          <w:szCs w:val="28"/>
          <w:lang w:val="uk-UA"/>
        </w:rPr>
        <w:t xml:space="preserve"> </w:t>
      </w:r>
      <w:r w:rsidR="008A42F9" w:rsidRPr="00C617C4">
        <w:rPr>
          <w:sz w:val="28"/>
          <w:szCs w:val="28"/>
          <w:lang w:val="uk-UA"/>
        </w:rPr>
        <w:t>114</w:t>
      </w:r>
      <w:r w:rsidR="008359E3" w:rsidRPr="00C617C4">
        <w:rPr>
          <w:sz w:val="28"/>
          <w:szCs w:val="28"/>
        </w:rPr>
        <w:t> </w:t>
      </w:r>
      <w:r w:rsidR="008359E3" w:rsidRPr="00C617C4">
        <w:rPr>
          <w:sz w:val="28"/>
          <w:szCs w:val="28"/>
          <w:lang w:val="uk-UA"/>
        </w:rPr>
        <w:t>273,7</w:t>
      </w:r>
      <w:r w:rsidRPr="00C617C4">
        <w:rPr>
          <w:sz w:val="28"/>
          <w:szCs w:val="28"/>
        </w:rPr>
        <w:t> </w:t>
      </w:r>
      <w:r w:rsidRPr="00C617C4">
        <w:rPr>
          <w:sz w:val="28"/>
          <w:szCs w:val="28"/>
          <w:lang w:val="uk-UA"/>
        </w:rPr>
        <w:t xml:space="preserve">тис. гривень), що складає біля </w:t>
      </w:r>
      <w:r w:rsidR="00C617C4">
        <w:rPr>
          <w:sz w:val="28"/>
          <w:szCs w:val="28"/>
          <w:lang w:val="uk-UA"/>
        </w:rPr>
        <w:t xml:space="preserve">     </w:t>
      </w:r>
      <w:r w:rsidR="008103DC" w:rsidRPr="00C617C4">
        <w:rPr>
          <w:sz w:val="28"/>
          <w:szCs w:val="28"/>
          <w:lang w:val="uk-UA"/>
        </w:rPr>
        <w:t>24,6</w:t>
      </w:r>
      <w:r w:rsidRPr="00C617C4">
        <w:rPr>
          <w:sz w:val="28"/>
          <w:szCs w:val="28"/>
          <w:lang w:val="uk-UA"/>
        </w:rPr>
        <w:t xml:space="preserve"> % від загальної суми бюджету галузі охорони здоров’я м. Харкова.</w:t>
      </w:r>
      <w:r w:rsidR="00157303" w:rsidRPr="00C617C4">
        <w:rPr>
          <w:sz w:val="28"/>
          <w:szCs w:val="28"/>
          <w:lang w:val="uk-UA"/>
        </w:rPr>
        <w:t xml:space="preserve">  </w:t>
      </w:r>
    </w:p>
    <w:p w14:paraId="021B414F" w14:textId="77777777" w:rsidR="00157303" w:rsidRPr="00E3477A" w:rsidRDefault="00157303" w:rsidP="00157303">
      <w:pPr>
        <w:pStyle w:val="30"/>
        <w:spacing w:line="360" w:lineRule="auto"/>
        <w:ind w:firstLine="0"/>
        <w:rPr>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409"/>
        <w:gridCol w:w="2268"/>
      </w:tblGrid>
      <w:tr w:rsidR="00661191" w:rsidRPr="00DE48DF" w14:paraId="14A0A4C7" w14:textId="77777777" w:rsidTr="007A4F3E">
        <w:trPr>
          <w:trHeight w:val="406"/>
        </w:trPr>
        <w:tc>
          <w:tcPr>
            <w:tcW w:w="4962" w:type="dxa"/>
          </w:tcPr>
          <w:p w14:paraId="6AA53675" w14:textId="77777777" w:rsidR="00661191" w:rsidRPr="00DE48DF" w:rsidRDefault="00661191" w:rsidP="00AB79F9">
            <w:pPr>
              <w:jc w:val="center"/>
              <w:rPr>
                <w:sz w:val="28"/>
                <w:szCs w:val="28"/>
                <w:lang w:val="uk-UA"/>
              </w:rPr>
            </w:pPr>
            <w:r w:rsidRPr="00DE48DF">
              <w:rPr>
                <w:sz w:val="28"/>
                <w:szCs w:val="28"/>
                <w:lang w:val="uk-UA"/>
              </w:rPr>
              <w:t>Найменування показника</w:t>
            </w:r>
          </w:p>
        </w:tc>
        <w:tc>
          <w:tcPr>
            <w:tcW w:w="2409" w:type="dxa"/>
          </w:tcPr>
          <w:p w14:paraId="5F2720A3" w14:textId="77777777" w:rsidR="00661191" w:rsidRDefault="00661191" w:rsidP="007A4F3E">
            <w:pPr>
              <w:jc w:val="center"/>
              <w:rPr>
                <w:lang w:val="uk-UA"/>
              </w:rPr>
            </w:pPr>
            <w:r w:rsidRPr="00AF3484">
              <w:rPr>
                <w:lang w:val="uk-UA"/>
              </w:rPr>
              <w:t>201</w:t>
            </w:r>
            <w:r w:rsidR="00652565">
              <w:rPr>
                <w:lang w:val="uk-UA"/>
              </w:rPr>
              <w:t xml:space="preserve">9 </w:t>
            </w:r>
            <w:r w:rsidRPr="00AF3484">
              <w:rPr>
                <w:lang w:val="uk-UA"/>
              </w:rPr>
              <w:t>р.</w:t>
            </w:r>
          </w:p>
          <w:p w14:paraId="7B1C00E7" w14:textId="77777777" w:rsidR="00661191" w:rsidRPr="00AF3484" w:rsidRDefault="00661191" w:rsidP="007A4F3E">
            <w:pPr>
              <w:jc w:val="center"/>
              <w:rPr>
                <w:lang w:val="uk-UA"/>
              </w:rPr>
            </w:pPr>
            <w:r w:rsidRPr="00AF3484">
              <w:rPr>
                <w:lang w:val="uk-UA"/>
              </w:rPr>
              <w:t>(</w:t>
            </w:r>
            <w:r>
              <w:rPr>
                <w:lang w:val="uk-UA"/>
              </w:rPr>
              <w:t>виконання</w:t>
            </w:r>
            <w:r w:rsidRPr="00AF3484">
              <w:rPr>
                <w:lang w:val="uk-UA"/>
              </w:rPr>
              <w:t>)</w:t>
            </w:r>
          </w:p>
        </w:tc>
        <w:tc>
          <w:tcPr>
            <w:tcW w:w="2268" w:type="dxa"/>
          </w:tcPr>
          <w:p w14:paraId="7C5B8923" w14:textId="77777777" w:rsidR="00661191" w:rsidRPr="00AF3484" w:rsidRDefault="00661191" w:rsidP="007A4F3E">
            <w:pPr>
              <w:jc w:val="center"/>
              <w:rPr>
                <w:lang w:val="uk-UA"/>
              </w:rPr>
            </w:pPr>
            <w:r w:rsidRPr="00AF3484">
              <w:rPr>
                <w:lang w:val="uk-UA"/>
              </w:rPr>
              <w:t>20</w:t>
            </w:r>
            <w:r w:rsidR="00652565">
              <w:rPr>
                <w:lang w:val="uk-UA"/>
              </w:rPr>
              <w:t xml:space="preserve">20 </w:t>
            </w:r>
            <w:r w:rsidRPr="00AF3484">
              <w:rPr>
                <w:lang w:val="uk-UA"/>
              </w:rPr>
              <w:t>р.</w:t>
            </w:r>
          </w:p>
          <w:p w14:paraId="5EA90138" w14:textId="77777777" w:rsidR="00661191" w:rsidRPr="00AF3484" w:rsidRDefault="00661191" w:rsidP="007A4F3E">
            <w:pPr>
              <w:jc w:val="center"/>
              <w:rPr>
                <w:lang w:val="uk-UA"/>
              </w:rPr>
            </w:pPr>
            <w:r w:rsidRPr="00AF3484">
              <w:rPr>
                <w:lang w:val="uk-UA"/>
              </w:rPr>
              <w:t>(</w:t>
            </w:r>
            <w:r>
              <w:rPr>
                <w:lang w:val="uk-UA"/>
              </w:rPr>
              <w:t>виконання</w:t>
            </w:r>
            <w:r w:rsidRPr="00AF3484">
              <w:rPr>
                <w:lang w:val="uk-UA"/>
              </w:rPr>
              <w:t>)</w:t>
            </w:r>
          </w:p>
        </w:tc>
      </w:tr>
      <w:tr w:rsidR="004F3C7A" w:rsidRPr="00DE48DF" w14:paraId="4BB1783F" w14:textId="77777777" w:rsidTr="007A4F3E">
        <w:tc>
          <w:tcPr>
            <w:tcW w:w="4962" w:type="dxa"/>
          </w:tcPr>
          <w:p w14:paraId="71DE1B31" w14:textId="77777777" w:rsidR="004F3C7A" w:rsidRPr="00DE48DF" w:rsidRDefault="004F3C7A" w:rsidP="004F3C7A">
            <w:pPr>
              <w:jc w:val="both"/>
              <w:rPr>
                <w:bCs/>
                <w:sz w:val="28"/>
                <w:szCs w:val="28"/>
                <w:lang w:val="uk-UA"/>
              </w:rPr>
            </w:pPr>
            <w:r w:rsidRPr="00DE48DF">
              <w:rPr>
                <w:bCs/>
                <w:sz w:val="28"/>
                <w:szCs w:val="28"/>
                <w:lang w:val="uk-UA"/>
              </w:rPr>
              <w:t>Всього  (тис. гр</w:t>
            </w:r>
            <w:r>
              <w:rPr>
                <w:bCs/>
                <w:sz w:val="28"/>
                <w:szCs w:val="28"/>
                <w:lang w:val="uk-UA"/>
              </w:rPr>
              <w:t>иве</w:t>
            </w:r>
            <w:r w:rsidRPr="00DE48DF">
              <w:rPr>
                <w:bCs/>
                <w:sz w:val="28"/>
                <w:szCs w:val="28"/>
                <w:lang w:val="uk-UA"/>
              </w:rPr>
              <w:t>н</w:t>
            </w:r>
            <w:r>
              <w:rPr>
                <w:bCs/>
                <w:sz w:val="28"/>
                <w:szCs w:val="28"/>
                <w:lang w:val="uk-UA"/>
              </w:rPr>
              <w:t>ь</w:t>
            </w:r>
            <w:r w:rsidRPr="00DE48DF">
              <w:rPr>
                <w:bCs/>
                <w:sz w:val="28"/>
                <w:szCs w:val="28"/>
                <w:lang w:val="uk-UA"/>
              </w:rPr>
              <w:t>)</w:t>
            </w:r>
          </w:p>
        </w:tc>
        <w:tc>
          <w:tcPr>
            <w:tcW w:w="2409" w:type="dxa"/>
          </w:tcPr>
          <w:p w14:paraId="70C609C7" w14:textId="77777777" w:rsidR="004F3C7A" w:rsidRPr="008708AE" w:rsidRDefault="008A42F9" w:rsidP="008103DC">
            <w:pPr>
              <w:pStyle w:val="24"/>
              <w:keepNext w:val="0"/>
              <w:autoSpaceDE/>
              <w:autoSpaceDN/>
              <w:rPr>
                <w:highlight w:val="yellow"/>
                <w:lang w:val="uk-UA"/>
              </w:rPr>
            </w:pPr>
            <w:r>
              <w:rPr>
                <w:lang w:val="uk-UA"/>
              </w:rPr>
              <w:t>114</w:t>
            </w:r>
            <w:r w:rsidR="008103DC">
              <w:rPr>
                <w:lang w:val="uk-UA"/>
              </w:rPr>
              <w:t> 273,7</w:t>
            </w:r>
          </w:p>
        </w:tc>
        <w:tc>
          <w:tcPr>
            <w:tcW w:w="2268" w:type="dxa"/>
          </w:tcPr>
          <w:p w14:paraId="7872158B" w14:textId="77777777" w:rsidR="004F3C7A" w:rsidRPr="00FA5313" w:rsidRDefault="00742B20" w:rsidP="004F3C7A">
            <w:pPr>
              <w:pStyle w:val="24"/>
              <w:keepNext w:val="0"/>
              <w:autoSpaceDE/>
              <w:autoSpaceDN/>
              <w:rPr>
                <w:lang w:val="uk-UA"/>
              </w:rPr>
            </w:pPr>
            <w:r>
              <w:rPr>
                <w:lang w:val="uk-UA"/>
              </w:rPr>
              <w:t>240 480,8</w:t>
            </w:r>
          </w:p>
        </w:tc>
      </w:tr>
      <w:tr w:rsidR="004F3C7A" w:rsidRPr="00DE48DF" w14:paraId="0F195596" w14:textId="77777777" w:rsidTr="007A4F3E">
        <w:tc>
          <w:tcPr>
            <w:tcW w:w="4962" w:type="dxa"/>
          </w:tcPr>
          <w:p w14:paraId="725EE160" w14:textId="77777777" w:rsidR="004F3C7A" w:rsidRPr="00DE48DF" w:rsidRDefault="004F3C7A" w:rsidP="004F3C7A">
            <w:pPr>
              <w:jc w:val="both"/>
              <w:rPr>
                <w:bCs/>
                <w:sz w:val="28"/>
                <w:szCs w:val="28"/>
                <w:lang w:val="uk-UA"/>
              </w:rPr>
            </w:pPr>
            <w:r w:rsidRPr="00DE48DF">
              <w:rPr>
                <w:bCs/>
                <w:sz w:val="28"/>
                <w:szCs w:val="28"/>
                <w:lang w:val="uk-UA"/>
              </w:rPr>
              <w:t>В розрахунку на 1 мешканця  (гр</w:t>
            </w:r>
            <w:r>
              <w:rPr>
                <w:bCs/>
                <w:sz w:val="28"/>
                <w:szCs w:val="28"/>
                <w:lang w:val="uk-UA"/>
              </w:rPr>
              <w:t>иве</w:t>
            </w:r>
            <w:r w:rsidRPr="00DE48DF">
              <w:rPr>
                <w:bCs/>
                <w:sz w:val="28"/>
                <w:szCs w:val="28"/>
                <w:lang w:val="uk-UA"/>
              </w:rPr>
              <w:t>н</w:t>
            </w:r>
            <w:r>
              <w:rPr>
                <w:bCs/>
                <w:sz w:val="28"/>
                <w:szCs w:val="28"/>
                <w:lang w:val="uk-UA"/>
              </w:rPr>
              <w:t>ь</w:t>
            </w:r>
            <w:r w:rsidRPr="00DE48DF">
              <w:rPr>
                <w:bCs/>
                <w:sz w:val="28"/>
                <w:szCs w:val="28"/>
                <w:lang w:val="uk-UA"/>
              </w:rPr>
              <w:t>)</w:t>
            </w:r>
          </w:p>
        </w:tc>
        <w:tc>
          <w:tcPr>
            <w:tcW w:w="2409" w:type="dxa"/>
          </w:tcPr>
          <w:p w14:paraId="3CF90D92" w14:textId="77777777" w:rsidR="004F3C7A" w:rsidRPr="008708AE" w:rsidRDefault="008103DC" w:rsidP="004F3C7A">
            <w:pPr>
              <w:jc w:val="center"/>
              <w:rPr>
                <w:bCs/>
                <w:sz w:val="28"/>
                <w:szCs w:val="28"/>
                <w:highlight w:val="yellow"/>
                <w:lang w:val="uk-UA"/>
              </w:rPr>
            </w:pPr>
            <w:r>
              <w:rPr>
                <w:bCs/>
                <w:sz w:val="28"/>
                <w:szCs w:val="28"/>
                <w:lang w:val="uk-UA"/>
              </w:rPr>
              <w:t>78,95</w:t>
            </w:r>
          </w:p>
        </w:tc>
        <w:tc>
          <w:tcPr>
            <w:tcW w:w="2268" w:type="dxa"/>
          </w:tcPr>
          <w:p w14:paraId="398A70E2" w14:textId="77777777" w:rsidR="004F3C7A" w:rsidRPr="00FA5313" w:rsidRDefault="00742B20" w:rsidP="004F3C7A">
            <w:pPr>
              <w:jc w:val="center"/>
              <w:rPr>
                <w:bCs/>
                <w:sz w:val="28"/>
                <w:szCs w:val="28"/>
                <w:lang w:val="uk-UA"/>
              </w:rPr>
            </w:pPr>
            <w:r>
              <w:rPr>
                <w:bCs/>
                <w:sz w:val="28"/>
                <w:szCs w:val="28"/>
                <w:lang w:val="uk-UA"/>
              </w:rPr>
              <w:t>167,38</w:t>
            </w:r>
          </w:p>
        </w:tc>
      </w:tr>
      <w:tr w:rsidR="004F3C7A" w:rsidRPr="00DE48DF" w14:paraId="6396040C" w14:textId="77777777" w:rsidTr="007A4F3E">
        <w:tc>
          <w:tcPr>
            <w:tcW w:w="4962" w:type="dxa"/>
          </w:tcPr>
          <w:p w14:paraId="59F519E8" w14:textId="77777777" w:rsidR="004F3C7A" w:rsidRPr="00DE48DF" w:rsidRDefault="004F3C7A" w:rsidP="004F3C7A">
            <w:pPr>
              <w:jc w:val="both"/>
              <w:rPr>
                <w:bCs/>
                <w:sz w:val="28"/>
                <w:szCs w:val="28"/>
                <w:lang w:val="uk-UA"/>
              </w:rPr>
            </w:pPr>
            <w:r w:rsidRPr="00DE48DF">
              <w:rPr>
                <w:bCs/>
                <w:sz w:val="28"/>
                <w:szCs w:val="28"/>
                <w:lang w:val="uk-UA"/>
              </w:rPr>
              <w:t>У % до загальної суми бюджету</w:t>
            </w:r>
          </w:p>
        </w:tc>
        <w:tc>
          <w:tcPr>
            <w:tcW w:w="2409" w:type="dxa"/>
          </w:tcPr>
          <w:p w14:paraId="2AEFBEE3" w14:textId="77777777" w:rsidR="004F3C7A" w:rsidRPr="008708AE" w:rsidRDefault="00B74D79" w:rsidP="008359E3">
            <w:pPr>
              <w:jc w:val="center"/>
              <w:rPr>
                <w:bCs/>
                <w:sz w:val="28"/>
                <w:szCs w:val="28"/>
                <w:highlight w:val="yellow"/>
                <w:lang w:val="uk-UA"/>
              </w:rPr>
            </w:pPr>
            <w:r w:rsidRPr="00B74D79">
              <w:rPr>
                <w:bCs/>
                <w:sz w:val="28"/>
                <w:szCs w:val="28"/>
                <w:lang w:val="uk-UA"/>
              </w:rPr>
              <w:t>7,</w:t>
            </w:r>
            <w:r w:rsidR="008359E3">
              <w:rPr>
                <w:bCs/>
                <w:sz w:val="28"/>
                <w:szCs w:val="28"/>
                <w:lang w:val="uk-UA"/>
              </w:rPr>
              <w:t>3</w:t>
            </w:r>
          </w:p>
        </w:tc>
        <w:tc>
          <w:tcPr>
            <w:tcW w:w="2268" w:type="dxa"/>
            <w:shd w:val="clear" w:color="auto" w:fill="auto"/>
          </w:tcPr>
          <w:p w14:paraId="4A7AC9A1" w14:textId="77777777" w:rsidR="004F3C7A" w:rsidRPr="004F3C7A" w:rsidRDefault="00742B20" w:rsidP="004F3C7A">
            <w:pPr>
              <w:jc w:val="center"/>
              <w:rPr>
                <w:bCs/>
                <w:sz w:val="28"/>
                <w:szCs w:val="28"/>
                <w:highlight w:val="yellow"/>
                <w:lang w:val="uk-UA"/>
              </w:rPr>
            </w:pPr>
            <w:r>
              <w:rPr>
                <w:bCs/>
                <w:sz w:val="28"/>
                <w:szCs w:val="28"/>
                <w:lang w:val="uk-UA"/>
              </w:rPr>
              <w:t>24,6</w:t>
            </w:r>
          </w:p>
        </w:tc>
      </w:tr>
    </w:tbl>
    <w:p w14:paraId="0D26230B" w14:textId="77777777" w:rsidR="00050B06" w:rsidRPr="00E3477A" w:rsidRDefault="00050B06" w:rsidP="00050B06">
      <w:pPr>
        <w:ind w:firstLine="720"/>
        <w:jc w:val="both"/>
        <w:rPr>
          <w:sz w:val="20"/>
          <w:szCs w:val="20"/>
          <w:lang w:val="uk-UA"/>
        </w:rPr>
      </w:pPr>
    </w:p>
    <w:p w14:paraId="0B1B18F1" w14:textId="77777777" w:rsidR="007A4F3E" w:rsidRDefault="007A4F3E" w:rsidP="009F52E1">
      <w:pPr>
        <w:spacing w:line="276" w:lineRule="auto"/>
        <w:ind w:firstLine="567"/>
        <w:jc w:val="both"/>
        <w:rPr>
          <w:sz w:val="28"/>
          <w:szCs w:val="28"/>
          <w:lang w:val="uk-UA"/>
        </w:rPr>
      </w:pPr>
      <w:r w:rsidRPr="00DE48DF">
        <w:rPr>
          <w:sz w:val="28"/>
          <w:szCs w:val="28"/>
          <w:lang w:val="uk-UA"/>
        </w:rPr>
        <w:t>Зазначені вище кошти використ</w:t>
      </w:r>
      <w:r>
        <w:rPr>
          <w:sz w:val="28"/>
          <w:szCs w:val="28"/>
          <w:lang w:val="uk-UA"/>
        </w:rPr>
        <w:t xml:space="preserve">ані </w:t>
      </w:r>
      <w:r w:rsidRPr="00DE48DF">
        <w:rPr>
          <w:sz w:val="28"/>
          <w:szCs w:val="28"/>
          <w:lang w:val="uk-UA"/>
        </w:rPr>
        <w:t xml:space="preserve">на видатки, які забезпечують господарську діяльність комунальних </w:t>
      </w:r>
      <w:r>
        <w:rPr>
          <w:sz w:val="28"/>
          <w:szCs w:val="28"/>
          <w:lang w:val="uk-UA"/>
        </w:rPr>
        <w:t>некомерційних підприємств</w:t>
      </w:r>
      <w:r w:rsidRPr="00DE48DF">
        <w:rPr>
          <w:sz w:val="28"/>
          <w:szCs w:val="28"/>
          <w:lang w:val="uk-UA"/>
        </w:rPr>
        <w:t xml:space="preserve">, неповністю забезпечених бюджетними коштами, а також на придбання медикаментів та медичного обладнання, поточних ремонтів, що веде до підвищення рівня якості надання медичної допомоги </w:t>
      </w:r>
      <w:r>
        <w:rPr>
          <w:sz w:val="28"/>
          <w:szCs w:val="28"/>
          <w:lang w:val="uk-UA"/>
        </w:rPr>
        <w:t>жителям</w:t>
      </w:r>
      <w:r w:rsidRPr="00DE48DF">
        <w:rPr>
          <w:sz w:val="28"/>
          <w:szCs w:val="28"/>
          <w:lang w:val="uk-UA"/>
        </w:rPr>
        <w:t xml:space="preserve"> м. Харкова.</w:t>
      </w:r>
    </w:p>
    <w:p w14:paraId="29989504" w14:textId="77777777" w:rsidR="007A4F3E" w:rsidRPr="001B13AD" w:rsidRDefault="007A4F3E" w:rsidP="009F52E1">
      <w:pPr>
        <w:spacing w:line="276" w:lineRule="auto"/>
        <w:ind w:firstLine="567"/>
        <w:jc w:val="both"/>
        <w:rPr>
          <w:sz w:val="28"/>
          <w:szCs w:val="28"/>
          <w:lang w:val="uk-UA"/>
        </w:rPr>
      </w:pPr>
      <w:r w:rsidRPr="001B13AD">
        <w:rPr>
          <w:sz w:val="28"/>
          <w:szCs w:val="28"/>
          <w:lang w:val="uk-UA"/>
        </w:rPr>
        <w:t xml:space="preserve">Для забезпечення певного рівня та якості надання медичної допомоги функціонує рейтингова система аналізу та моніторингу за показниками ресурсного забезпечення галузі, основними показниками здоров’я населення та діяльності медичних закладів з щомісячним контролем за динамікою цих показників. </w:t>
      </w:r>
    </w:p>
    <w:p w14:paraId="5D998E85" w14:textId="77777777" w:rsidR="007A4F3E" w:rsidRPr="001B13AD" w:rsidRDefault="005F1932" w:rsidP="009F52E1">
      <w:pPr>
        <w:spacing w:line="276" w:lineRule="auto"/>
        <w:ind w:firstLine="567"/>
        <w:jc w:val="both"/>
        <w:rPr>
          <w:sz w:val="28"/>
          <w:szCs w:val="28"/>
          <w:lang w:val="uk-UA"/>
        </w:rPr>
      </w:pPr>
      <w:r>
        <w:rPr>
          <w:sz w:val="28"/>
          <w:szCs w:val="28"/>
          <w:lang w:val="uk-UA"/>
        </w:rPr>
        <w:lastRenderedPageBreak/>
        <w:t>Слід відмітити, що</w:t>
      </w:r>
      <w:r w:rsidR="0063356F">
        <w:rPr>
          <w:sz w:val="28"/>
          <w:szCs w:val="28"/>
          <w:lang w:val="uk-UA"/>
        </w:rPr>
        <w:t xml:space="preserve"> карантинні заходи, в т.ч. заборона на проведення планової госпіталізації, призвело до різкого зменшення</w:t>
      </w:r>
      <w:r w:rsidR="000B7F05">
        <w:rPr>
          <w:sz w:val="28"/>
          <w:szCs w:val="28"/>
          <w:lang w:val="uk-UA"/>
        </w:rPr>
        <w:t xml:space="preserve"> </w:t>
      </w:r>
      <w:r w:rsidR="007A4F3E" w:rsidRPr="001B13AD">
        <w:rPr>
          <w:sz w:val="28"/>
          <w:szCs w:val="28"/>
          <w:lang w:val="uk-UA"/>
        </w:rPr>
        <w:t>обсягів наданої допомоги</w:t>
      </w:r>
      <w:r w:rsidR="0063356F">
        <w:rPr>
          <w:sz w:val="28"/>
          <w:szCs w:val="28"/>
          <w:lang w:val="uk-UA"/>
        </w:rPr>
        <w:t xml:space="preserve"> в порівнянні з 2019 роком</w:t>
      </w:r>
      <w:r w:rsidR="007A4F3E" w:rsidRPr="001B13AD">
        <w:rPr>
          <w:sz w:val="28"/>
          <w:szCs w:val="28"/>
          <w:lang w:val="uk-UA"/>
        </w:rPr>
        <w:t>.</w:t>
      </w:r>
    </w:p>
    <w:p w14:paraId="66FD7CE0" w14:textId="77777777" w:rsidR="007A4F3E" w:rsidRPr="001B13AD" w:rsidRDefault="007A4F3E" w:rsidP="009F52E1">
      <w:pPr>
        <w:tabs>
          <w:tab w:val="left" w:pos="6003"/>
        </w:tabs>
        <w:spacing w:line="276" w:lineRule="auto"/>
        <w:ind w:firstLine="567"/>
        <w:jc w:val="both"/>
        <w:rPr>
          <w:sz w:val="28"/>
          <w:szCs w:val="28"/>
          <w:lang w:val="uk-UA"/>
        </w:rPr>
      </w:pPr>
      <w:r w:rsidRPr="001B13AD">
        <w:rPr>
          <w:sz w:val="28"/>
          <w:szCs w:val="28"/>
          <w:lang w:val="uk-UA"/>
        </w:rPr>
        <w:t>За звітний період здійснено:</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48"/>
        <w:gridCol w:w="1686"/>
        <w:gridCol w:w="1686"/>
      </w:tblGrid>
      <w:tr w:rsidR="007A4F3E" w:rsidRPr="001B13AD" w14:paraId="0DDFC585" w14:textId="77777777" w:rsidTr="007D6521">
        <w:trPr>
          <w:cantSplit/>
          <w:trHeight w:val="362"/>
        </w:trPr>
        <w:tc>
          <w:tcPr>
            <w:tcW w:w="6237" w:type="dxa"/>
            <w:vMerge w:val="restart"/>
            <w:tcBorders>
              <w:top w:val="single" w:sz="4" w:space="0" w:color="auto"/>
              <w:left w:val="single" w:sz="4" w:space="0" w:color="auto"/>
              <w:right w:val="single" w:sz="4" w:space="0" w:color="auto"/>
            </w:tcBorders>
            <w:vAlign w:val="center"/>
          </w:tcPr>
          <w:p w14:paraId="25AC812E" w14:textId="77777777" w:rsidR="007A4F3E" w:rsidRPr="005F47B1" w:rsidRDefault="007A4F3E" w:rsidP="007D6521">
            <w:pPr>
              <w:pStyle w:val="1"/>
              <w:spacing w:line="276" w:lineRule="auto"/>
              <w:rPr>
                <w:szCs w:val="28"/>
                <w:lang w:eastAsia="ru-RU"/>
              </w:rPr>
            </w:pPr>
            <w:r w:rsidRPr="005F47B1">
              <w:rPr>
                <w:szCs w:val="28"/>
                <w:lang w:eastAsia="ru-RU"/>
              </w:rPr>
              <w:tab/>
            </w:r>
            <w:r w:rsidRPr="005F47B1">
              <w:rPr>
                <w:szCs w:val="28"/>
                <w:lang w:eastAsia="ru-RU"/>
              </w:rPr>
              <w:tab/>
            </w:r>
            <w:r w:rsidRPr="005F47B1">
              <w:rPr>
                <w:bCs/>
                <w:szCs w:val="28"/>
                <w:lang w:eastAsia="ru-RU"/>
              </w:rPr>
              <w:tab/>
            </w:r>
            <w:r w:rsidRPr="005F47B1">
              <w:rPr>
                <w:szCs w:val="28"/>
                <w:lang w:eastAsia="ru-RU"/>
              </w:rPr>
              <w:t>Назва показника</w:t>
            </w:r>
          </w:p>
        </w:tc>
        <w:tc>
          <w:tcPr>
            <w:tcW w:w="3402" w:type="dxa"/>
            <w:gridSpan w:val="2"/>
            <w:tcBorders>
              <w:top w:val="single" w:sz="4" w:space="0" w:color="auto"/>
              <w:left w:val="single" w:sz="4" w:space="0" w:color="auto"/>
              <w:bottom w:val="single" w:sz="4" w:space="0" w:color="auto"/>
              <w:right w:val="single" w:sz="4" w:space="0" w:color="auto"/>
            </w:tcBorders>
          </w:tcPr>
          <w:p w14:paraId="65E49973" w14:textId="77777777" w:rsidR="007A4F3E" w:rsidRPr="005F47B1" w:rsidRDefault="007A4F3E" w:rsidP="007D6521">
            <w:pPr>
              <w:spacing w:line="276" w:lineRule="auto"/>
              <w:jc w:val="center"/>
              <w:rPr>
                <w:sz w:val="28"/>
                <w:szCs w:val="28"/>
                <w:lang w:val="uk-UA"/>
              </w:rPr>
            </w:pPr>
            <w:r w:rsidRPr="005F47B1">
              <w:rPr>
                <w:sz w:val="28"/>
                <w:szCs w:val="28"/>
                <w:lang w:val="uk-UA"/>
              </w:rPr>
              <w:t>12 місяців</w:t>
            </w:r>
          </w:p>
        </w:tc>
      </w:tr>
      <w:tr w:rsidR="007A4F3E" w:rsidRPr="001B13AD" w14:paraId="2FE23129" w14:textId="77777777" w:rsidTr="007D6521">
        <w:trPr>
          <w:cantSplit/>
          <w:trHeight w:val="326"/>
        </w:trPr>
        <w:tc>
          <w:tcPr>
            <w:tcW w:w="6237" w:type="dxa"/>
            <w:vMerge/>
            <w:tcBorders>
              <w:left w:val="single" w:sz="4" w:space="0" w:color="auto"/>
              <w:bottom w:val="single" w:sz="4" w:space="0" w:color="auto"/>
              <w:right w:val="single" w:sz="4" w:space="0" w:color="auto"/>
            </w:tcBorders>
          </w:tcPr>
          <w:p w14:paraId="5CA932A4" w14:textId="77777777" w:rsidR="007A4F3E" w:rsidRPr="005F47B1" w:rsidRDefault="007A4F3E" w:rsidP="007D6521">
            <w:pPr>
              <w:spacing w:line="276" w:lineRule="auto"/>
              <w:jc w:val="center"/>
              <w:rPr>
                <w:sz w:val="28"/>
                <w:szCs w:val="28"/>
                <w:lang w:val="uk-UA"/>
              </w:rPr>
            </w:pPr>
          </w:p>
        </w:tc>
        <w:tc>
          <w:tcPr>
            <w:tcW w:w="1701" w:type="dxa"/>
            <w:tcBorders>
              <w:top w:val="single" w:sz="4" w:space="0" w:color="auto"/>
              <w:left w:val="single" w:sz="4" w:space="0" w:color="auto"/>
              <w:bottom w:val="single" w:sz="4" w:space="0" w:color="auto"/>
              <w:right w:val="single" w:sz="4" w:space="0" w:color="auto"/>
            </w:tcBorders>
          </w:tcPr>
          <w:p w14:paraId="6208A7AD" w14:textId="77777777" w:rsidR="007A4F3E" w:rsidRPr="005F47B1" w:rsidRDefault="007A4F3E" w:rsidP="007D6521">
            <w:pPr>
              <w:spacing w:line="276" w:lineRule="auto"/>
              <w:jc w:val="center"/>
              <w:rPr>
                <w:sz w:val="28"/>
                <w:szCs w:val="28"/>
                <w:lang w:val="uk-UA"/>
              </w:rPr>
            </w:pPr>
            <w:r w:rsidRPr="005F47B1">
              <w:rPr>
                <w:sz w:val="28"/>
                <w:szCs w:val="28"/>
                <w:lang w:val="uk-UA"/>
              </w:rPr>
              <w:t>201</w:t>
            </w:r>
            <w:r>
              <w:rPr>
                <w:sz w:val="28"/>
                <w:szCs w:val="28"/>
                <w:lang w:val="uk-UA"/>
              </w:rPr>
              <w:t>9</w:t>
            </w:r>
          </w:p>
        </w:tc>
        <w:tc>
          <w:tcPr>
            <w:tcW w:w="1701" w:type="dxa"/>
            <w:tcBorders>
              <w:top w:val="single" w:sz="4" w:space="0" w:color="auto"/>
              <w:left w:val="single" w:sz="4" w:space="0" w:color="auto"/>
              <w:bottom w:val="single" w:sz="4" w:space="0" w:color="auto"/>
              <w:right w:val="single" w:sz="4" w:space="0" w:color="auto"/>
            </w:tcBorders>
          </w:tcPr>
          <w:p w14:paraId="0115797C" w14:textId="77777777" w:rsidR="007A4F3E" w:rsidRPr="005F47B1" w:rsidRDefault="007A4F3E" w:rsidP="007D6521">
            <w:pPr>
              <w:spacing w:line="276" w:lineRule="auto"/>
              <w:jc w:val="center"/>
              <w:rPr>
                <w:sz w:val="28"/>
                <w:szCs w:val="28"/>
                <w:lang w:val="uk-UA"/>
              </w:rPr>
            </w:pPr>
            <w:r w:rsidRPr="005F47B1">
              <w:rPr>
                <w:sz w:val="28"/>
                <w:szCs w:val="28"/>
                <w:lang w:val="uk-UA"/>
              </w:rPr>
              <w:t>20</w:t>
            </w:r>
            <w:r>
              <w:rPr>
                <w:sz w:val="28"/>
                <w:szCs w:val="28"/>
                <w:lang w:val="uk-UA"/>
              </w:rPr>
              <w:t>20</w:t>
            </w:r>
          </w:p>
        </w:tc>
      </w:tr>
      <w:tr w:rsidR="007A4F3E" w:rsidRPr="001B13AD" w14:paraId="3E6BB98F" w14:textId="77777777" w:rsidTr="007D6521">
        <w:trPr>
          <w:trHeight w:val="553"/>
        </w:trPr>
        <w:tc>
          <w:tcPr>
            <w:tcW w:w="6237" w:type="dxa"/>
            <w:tcBorders>
              <w:top w:val="single" w:sz="4" w:space="0" w:color="auto"/>
              <w:left w:val="single" w:sz="4" w:space="0" w:color="auto"/>
              <w:bottom w:val="single" w:sz="4" w:space="0" w:color="auto"/>
              <w:right w:val="single" w:sz="4" w:space="0" w:color="auto"/>
            </w:tcBorders>
          </w:tcPr>
          <w:p w14:paraId="1384C4B2" w14:textId="77777777" w:rsidR="007A4F3E" w:rsidRPr="005F47B1" w:rsidRDefault="007A4F3E" w:rsidP="007D6521">
            <w:pPr>
              <w:spacing w:line="276" w:lineRule="auto"/>
              <w:jc w:val="both"/>
              <w:rPr>
                <w:sz w:val="28"/>
                <w:szCs w:val="28"/>
                <w:lang w:val="uk-UA"/>
              </w:rPr>
            </w:pPr>
            <w:r w:rsidRPr="005F47B1">
              <w:rPr>
                <w:sz w:val="28"/>
                <w:szCs w:val="28"/>
                <w:lang w:val="uk-UA"/>
              </w:rPr>
              <w:t xml:space="preserve">Відвідувань в амбулаторно – поліклінічні заклади  </w:t>
            </w:r>
          </w:p>
          <w:p w14:paraId="677A94A0" w14:textId="77777777" w:rsidR="007A4F3E" w:rsidRPr="005F47B1" w:rsidRDefault="007A4F3E" w:rsidP="007D6521">
            <w:pPr>
              <w:spacing w:line="276" w:lineRule="auto"/>
              <w:jc w:val="both"/>
              <w:rPr>
                <w:sz w:val="28"/>
                <w:szCs w:val="28"/>
                <w:lang w:val="uk-UA"/>
              </w:rPr>
            </w:pPr>
            <w:r w:rsidRPr="005F47B1">
              <w:rPr>
                <w:sz w:val="28"/>
                <w:szCs w:val="28"/>
                <w:lang w:val="uk-UA"/>
              </w:rPr>
              <w:t>(в тис.)</w:t>
            </w:r>
          </w:p>
        </w:tc>
        <w:tc>
          <w:tcPr>
            <w:tcW w:w="1701" w:type="dxa"/>
            <w:tcBorders>
              <w:top w:val="single" w:sz="4" w:space="0" w:color="auto"/>
              <w:left w:val="single" w:sz="4" w:space="0" w:color="auto"/>
              <w:bottom w:val="single" w:sz="4" w:space="0" w:color="auto"/>
              <w:right w:val="single" w:sz="4" w:space="0" w:color="auto"/>
            </w:tcBorders>
            <w:vAlign w:val="center"/>
          </w:tcPr>
          <w:p w14:paraId="64A4A9E8" w14:textId="77777777" w:rsidR="007A4F3E" w:rsidRPr="005F47B1" w:rsidRDefault="007A4F3E" w:rsidP="007D6521">
            <w:pPr>
              <w:pStyle w:val="24"/>
              <w:keepNext w:val="0"/>
              <w:autoSpaceDE/>
              <w:autoSpaceDN/>
              <w:spacing w:line="276" w:lineRule="auto"/>
              <w:rPr>
                <w:lang w:val="uk-UA"/>
              </w:rPr>
            </w:pPr>
            <w:r w:rsidRPr="005F47B1">
              <w:rPr>
                <w:lang w:val="uk-UA"/>
              </w:rPr>
              <w:t>1</w:t>
            </w:r>
            <w:r>
              <w:rPr>
                <w:lang w:val="uk-UA"/>
              </w:rPr>
              <w:t>1 202</w:t>
            </w:r>
            <w:r w:rsidRPr="005F47B1">
              <w:rPr>
                <w:lang w:val="uk-UA"/>
              </w:rPr>
              <w:t>,</w:t>
            </w:r>
            <w:r>
              <w:rPr>
                <w:lang w:val="uk-UA"/>
              </w:rPr>
              <w:t>09</w:t>
            </w:r>
          </w:p>
        </w:tc>
        <w:tc>
          <w:tcPr>
            <w:tcW w:w="1701" w:type="dxa"/>
            <w:tcBorders>
              <w:top w:val="single" w:sz="4" w:space="0" w:color="auto"/>
              <w:left w:val="single" w:sz="4" w:space="0" w:color="auto"/>
              <w:bottom w:val="single" w:sz="4" w:space="0" w:color="auto"/>
              <w:right w:val="single" w:sz="4" w:space="0" w:color="auto"/>
            </w:tcBorders>
            <w:vAlign w:val="center"/>
          </w:tcPr>
          <w:p w14:paraId="1C172178" w14:textId="77777777" w:rsidR="007A4F3E" w:rsidRPr="005F47B1" w:rsidRDefault="007A4F3E" w:rsidP="007D6521">
            <w:pPr>
              <w:pStyle w:val="24"/>
              <w:keepNext w:val="0"/>
              <w:autoSpaceDE/>
              <w:autoSpaceDN/>
              <w:spacing w:line="276" w:lineRule="auto"/>
              <w:rPr>
                <w:lang w:val="uk-UA"/>
              </w:rPr>
            </w:pPr>
            <w:r>
              <w:rPr>
                <w:lang w:val="uk-UA"/>
              </w:rPr>
              <w:t>8 211,08</w:t>
            </w:r>
          </w:p>
        </w:tc>
      </w:tr>
      <w:tr w:rsidR="007A4F3E" w:rsidRPr="001B13AD" w14:paraId="4CCE75D0" w14:textId="77777777" w:rsidTr="007D6521">
        <w:trPr>
          <w:trHeight w:val="323"/>
        </w:trPr>
        <w:tc>
          <w:tcPr>
            <w:tcW w:w="6237" w:type="dxa"/>
            <w:tcBorders>
              <w:top w:val="single" w:sz="4" w:space="0" w:color="auto"/>
              <w:left w:val="single" w:sz="4" w:space="0" w:color="auto"/>
              <w:bottom w:val="single" w:sz="4" w:space="0" w:color="auto"/>
              <w:right w:val="single" w:sz="4" w:space="0" w:color="auto"/>
            </w:tcBorders>
          </w:tcPr>
          <w:p w14:paraId="45BA68EF" w14:textId="77777777" w:rsidR="007A4F3E" w:rsidRPr="005F47B1" w:rsidRDefault="007A4F3E" w:rsidP="007D6521">
            <w:pPr>
              <w:spacing w:line="276" w:lineRule="auto"/>
              <w:jc w:val="both"/>
              <w:rPr>
                <w:sz w:val="28"/>
                <w:szCs w:val="28"/>
                <w:lang w:val="uk-UA"/>
              </w:rPr>
            </w:pPr>
            <w:r w:rsidRPr="005F47B1">
              <w:rPr>
                <w:sz w:val="28"/>
                <w:szCs w:val="28"/>
                <w:lang w:val="uk-UA"/>
              </w:rPr>
              <w:t xml:space="preserve">           на 1 мешканця</w:t>
            </w:r>
          </w:p>
        </w:tc>
        <w:tc>
          <w:tcPr>
            <w:tcW w:w="1701" w:type="dxa"/>
            <w:tcBorders>
              <w:top w:val="single" w:sz="4" w:space="0" w:color="auto"/>
              <w:left w:val="single" w:sz="4" w:space="0" w:color="auto"/>
              <w:bottom w:val="single" w:sz="4" w:space="0" w:color="auto"/>
              <w:right w:val="single" w:sz="4" w:space="0" w:color="auto"/>
            </w:tcBorders>
          </w:tcPr>
          <w:p w14:paraId="1B586554" w14:textId="77777777" w:rsidR="007A4F3E" w:rsidRPr="005F47B1" w:rsidRDefault="007A4F3E" w:rsidP="007D6521">
            <w:pPr>
              <w:spacing w:line="276" w:lineRule="auto"/>
              <w:jc w:val="center"/>
              <w:rPr>
                <w:sz w:val="28"/>
                <w:szCs w:val="28"/>
                <w:lang w:val="uk-UA"/>
              </w:rPr>
            </w:pPr>
            <w:r>
              <w:rPr>
                <w:sz w:val="28"/>
                <w:szCs w:val="28"/>
                <w:lang w:val="uk-UA"/>
              </w:rPr>
              <w:t>7,7</w:t>
            </w:r>
          </w:p>
        </w:tc>
        <w:tc>
          <w:tcPr>
            <w:tcW w:w="1701" w:type="dxa"/>
            <w:tcBorders>
              <w:top w:val="single" w:sz="4" w:space="0" w:color="auto"/>
              <w:left w:val="single" w:sz="4" w:space="0" w:color="auto"/>
              <w:bottom w:val="single" w:sz="4" w:space="0" w:color="auto"/>
              <w:right w:val="single" w:sz="4" w:space="0" w:color="auto"/>
            </w:tcBorders>
          </w:tcPr>
          <w:p w14:paraId="29340C74" w14:textId="77777777" w:rsidR="007A4F3E" w:rsidRPr="005F47B1" w:rsidRDefault="007A4F3E" w:rsidP="007D6521">
            <w:pPr>
              <w:spacing w:line="276" w:lineRule="auto"/>
              <w:jc w:val="center"/>
              <w:rPr>
                <w:sz w:val="28"/>
                <w:szCs w:val="28"/>
                <w:lang w:val="uk-UA"/>
              </w:rPr>
            </w:pPr>
            <w:r>
              <w:rPr>
                <w:sz w:val="28"/>
                <w:szCs w:val="28"/>
                <w:lang w:val="uk-UA"/>
              </w:rPr>
              <w:t>5,77</w:t>
            </w:r>
          </w:p>
        </w:tc>
      </w:tr>
      <w:tr w:rsidR="007A4F3E" w:rsidRPr="001B13AD" w14:paraId="2A84BF5B" w14:textId="77777777" w:rsidTr="007D6521">
        <w:trPr>
          <w:trHeight w:val="367"/>
        </w:trPr>
        <w:tc>
          <w:tcPr>
            <w:tcW w:w="6237" w:type="dxa"/>
            <w:tcBorders>
              <w:top w:val="single" w:sz="4" w:space="0" w:color="auto"/>
              <w:left w:val="single" w:sz="4" w:space="0" w:color="auto"/>
              <w:bottom w:val="single" w:sz="4" w:space="0" w:color="auto"/>
              <w:right w:val="single" w:sz="4" w:space="0" w:color="auto"/>
            </w:tcBorders>
          </w:tcPr>
          <w:p w14:paraId="278A84D4" w14:textId="77777777" w:rsidR="007A4F3E" w:rsidRPr="005F47B1" w:rsidRDefault="007A4F3E" w:rsidP="007D6521">
            <w:pPr>
              <w:spacing w:line="276" w:lineRule="auto"/>
              <w:jc w:val="both"/>
              <w:rPr>
                <w:sz w:val="28"/>
                <w:szCs w:val="28"/>
                <w:lang w:val="uk-UA"/>
              </w:rPr>
            </w:pPr>
            <w:r w:rsidRPr="005F47B1">
              <w:rPr>
                <w:sz w:val="28"/>
                <w:szCs w:val="28"/>
                <w:lang w:val="uk-UA"/>
              </w:rPr>
              <w:t>Госпіталізовано в стаціонари</w:t>
            </w:r>
          </w:p>
        </w:tc>
        <w:tc>
          <w:tcPr>
            <w:tcW w:w="1701" w:type="dxa"/>
            <w:tcBorders>
              <w:top w:val="single" w:sz="4" w:space="0" w:color="auto"/>
              <w:left w:val="single" w:sz="4" w:space="0" w:color="auto"/>
              <w:bottom w:val="single" w:sz="4" w:space="0" w:color="auto"/>
              <w:right w:val="single" w:sz="4" w:space="0" w:color="auto"/>
            </w:tcBorders>
          </w:tcPr>
          <w:p w14:paraId="081691CF" w14:textId="77777777" w:rsidR="007A4F3E" w:rsidRPr="005F47B1" w:rsidRDefault="007A4F3E" w:rsidP="007D6521">
            <w:pPr>
              <w:spacing w:line="276" w:lineRule="auto"/>
              <w:jc w:val="center"/>
              <w:rPr>
                <w:sz w:val="28"/>
                <w:szCs w:val="28"/>
              </w:rPr>
            </w:pPr>
            <w:r>
              <w:rPr>
                <w:sz w:val="28"/>
                <w:szCs w:val="28"/>
              </w:rPr>
              <w:t>212 674</w:t>
            </w:r>
          </w:p>
        </w:tc>
        <w:tc>
          <w:tcPr>
            <w:tcW w:w="1701" w:type="dxa"/>
            <w:tcBorders>
              <w:top w:val="single" w:sz="4" w:space="0" w:color="auto"/>
              <w:left w:val="single" w:sz="4" w:space="0" w:color="auto"/>
              <w:bottom w:val="single" w:sz="4" w:space="0" w:color="auto"/>
              <w:right w:val="single" w:sz="4" w:space="0" w:color="auto"/>
            </w:tcBorders>
          </w:tcPr>
          <w:p w14:paraId="64E46F0A" w14:textId="77777777" w:rsidR="007A4F3E" w:rsidRPr="005F47B1" w:rsidRDefault="007A4F3E" w:rsidP="007D6521">
            <w:pPr>
              <w:spacing w:line="276" w:lineRule="auto"/>
              <w:jc w:val="center"/>
              <w:rPr>
                <w:sz w:val="28"/>
                <w:szCs w:val="28"/>
              </w:rPr>
            </w:pPr>
            <w:r>
              <w:rPr>
                <w:sz w:val="28"/>
                <w:szCs w:val="28"/>
              </w:rPr>
              <w:t>146 224</w:t>
            </w:r>
          </w:p>
        </w:tc>
      </w:tr>
      <w:tr w:rsidR="007A4F3E" w:rsidRPr="001B13AD" w14:paraId="61FDCD78" w14:textId="77777777" w:rsidTr="007D6521">
        <w:trPr>
          <w:trHeight w:val="344"/>
        </w:trPr>
        <w:tc>
          <w:tcPr>
            <w:tcW w:w="6237" w:type="dxa"/>
            <w:tcBorders>
              <w:top w:val="single" w:sz="4" w:space="0" w:color="auto"/>
              <w:left w:val="single" w:sz="4" w:space="0" w:color="auto"/>
              <w:bottom w:val="single" w:sz="4" w:space="0" w:color="auto"/>
              <w:right w:val="single" w:sz="4" w:space="0" w:color="auto"/>
            </w:tcBorders>
          </w:tcPr>
          <w:p w14:paraId="41ADCF0A" w14:textId="77777777" w:rsidR="007A4F3E" w:rsidRPr="005F47B1" w:rsidRDefault="007A4F3E" w:rsidP="007D6521">
            <w:pPr>
              <w:spacing w:line="276" w:lineRule="auto"/>
              <w:ind w:firstLine="720"/>
              <w:jc w:val="both"/>
              <w:rPr>
                <w:sz w:val="28"/>
                <w:szCs w:val="28"/>
                <w:lang w:val="uk-UA"/>
              </w:rPr>
            </w:pPr>
            <w:r w:rsidRPr="005F47B1">
              <w:rPr>
                <w:sz w:val="28"/>
                <w:szCs w:val="28"/>
                <w:lang w:val="uk-UA"/>
              </w:rPr>
              <w:t>на 100 населення</w:t>
            </w:r>
          </w:p>
        </w:tc>
        <w:tc>
          <w:tcPr>
            <w:tcW w:w="1701" w:type="dxa"/>
            <w:tcBorders>
              <w:top w:val="single" w:sz="4" w:space="0" w:color="auto"/>
              <w:left w:val="single" w:sz="4" w:space="0" w:color="auto"/>
              <w:bottom w:val="single" w:sz="4" w:space="0" w:color="auto"/>
              <w:right w:val="single" w:sz="4" w:space="0" w:color="auto"/>
            </w:tcBorders>
          </w:tcPr>
          <w:p w14:paraId="43EC8953" w14:textId="77777777" w:rsidR="007A4F3E" w:rsidRPr="005F47B1" w:rsidRDefault="007A4F3E" w:rsidP="007D6521">
            <w:pPr>
              <w:spacing w:line="276" w:lineRule="auto"/>
              <w:jc w:val="center"/>
              <w:rPr>
                <w:sz w:val="28"/>
                <w:szCs w:val="28"/>
                <w:lang w:val="uk-UA"/>
              </w:rPr>
            </w:pPr>
            <w:r w:rsidRPr="005F47B1">
              <w:rPr>
                <w:sz w:val="28"/>
                <w:szCs w:val="28"/>
                <w:lang w:val="uk-UA"/>
              </w:rPr>
              <w:t>14,</w:t>
            </w:r>
            <w:r>
              <w:rPr>
                <w:sz w:val="28"/>
                <w:szCs w:val="28"/>
                <w:lang w:val="uk-UA"/>
              </w:rPr>
              <w:t>62</w:t>
            </w:r>
          </w:p>
        </w:tc>
        <w:tc>
          <w:tcPr>
            <w:tcW w:w="1701" w:type="dxa"/>
            <w:tcBorders>
              <w:top w:val="single" w:sz="4" w:space="0" w:color="auto"/>
              <w:left w:val="single" w:sz="4" w:space="0" w:color="auto"/>
              <w:bottom w:val="single" w:sz="4" w:space="0" w:color="auto"/>
              <w:right w:val="single" w:sz="4" w:space="0" w:color="auto"/>
            </w:tcBorders>
          </w:tcPr>
          <w:p w14:paraId="645D150F" w14:textId="77777777" w:rsidR="007A4F3E" w:rsidRPr="005F47B1" w:rsidRDefault="007A4F3E" w:rsidP="007D6521">
            <w:pPr>
              <w:spacing w:line="276" w:lineRule="auto"/>
              <w:jc w:val="center"/>
              <w:rPr>
                <w:sz w:val="28"/>
                <w:szCs w:val="28"/>
                <w:lang w:val="uk-UA"/>
              </w:rPr>
            </w:pPr>
            <w:r>
              <w:rPr>
                <w:sz w:val="28"/>
                <w:szCs w:val="28"/>
                <w:lang w:val="uk-UA"/>
              </w:rPr>
              <w:t>10,27</w:t>
            </w:r>
          </w:p>
        </w:tc>
      </w:tr>
    </w:tbl>
    <w:p w14:paraId="60C05972" w14:textId="77777777" w:rsidR="007A4F3E" w:rsidRPr="002E564D" w:rsidRDefault="007A4F3E" w:rsidP="007A4F3E">
      <w:pPr>
        <w:pStyle w:val="22"/>
        <w:spacing w:line="276" w:lineRule="auto"/>
        <w:rPr>
          <w:sz w:val="10"/>
          <w:szCs w:val="10"/>
          <w:lang w:val="ru-RU"/>
        </w:rPr>
      </w:pPr>
    </w:p>
    <w:p w14:paraId="4E3456FC" w14:textId="77777777" w:rsidR="007A4F3E" w:rsidRPr="001B13AD" w:rsidRDefault="007A4F3E" w:rsidP="009F52E1">
      <w:pPr>
        <w:pStyle w:val="22"/>
        <w:spacing w:line="276" w:lineRule="auto"/>
        <w:ind w:firstLine="567"/>
      </w:pPr>
      <w:r w:rsidRPr="001B13AD">
        <w:t xml:space="preserve">Лікувально-профілактичними закладами м. Харкова проводилися планові комплексні та цільові медичні огляди, в першу чергу, дітей, у тому числі тих, що навчаються в учбово-освітніх закладах; вагітних, інвалідів та учасників війни, чорнобильців, підлітків, робітників підприємств, тощо. </w:t>
      </w:r>
    </w:p>
    <w:p w14:paraId="48F9E2F4" w14:textId="77777777" w:rsidR="007A4F3E" w:rsidRPr="001B13AD" w:rsidRDefault="007A4F3E" w:rsidP="009F52E1">
      <w:pPr>
        <w:pStyle w:val="22"/>
        <w:spacing w:line="276" w:lineRule="auto"/>
        <w:ind w:firstLine="567"/>
      </w:pPr>
      <w:r w:rsidRPr="001B13AD">
        <w:t>Діяльність комунальних закладів первинної медико-санітарної ланки була спрямована на виконання завдань щодо профілактики артеріальної гіпертензії, виявлення цукрового діабету, боротьб</w:t>
      </w:r>
      <w:r>
        <w:t>у</w:t>
      </w:r>
      <w:r w:rsidRPr="001B13AD">
        <w:t xml:space="preserve"> із туберкульозом, виявлення онкологічних захворювань.</w:t>
      </w:r>
    </w:p>
    <w:p w14:paraId="35848993" w14:textId="77777777" w:rsidR="007A4F3E" w:rsidRPr="001B13AD" w:rsidRDefault="007A4F3E" w:rsidP="009F52E1">
      <w:pPr>
        <w:pStyle w:val="22"/>
        <w:spacing w:line="276" w:lineRule="auto"/>
        <w:ind w:firstLine="567"/>
      </w:pPr>
      <w:r w:rsidRPr="001B13AD">
        <w:t xml:space="preserve">Рентгенфлюорографічними </w:t>
      </w:r>
      <w:r w:rsidRPr="00D87043">
        <w:t xml:space="preserve">обстеженнями було охоплено </w:t>
      </w:r>
      <w:r>
        <w:rPr>
          <w:lang w:val="ru-RU"/>
        </w:rPr>
        <w:t>526 555</w:t>
      </w:r>
      <w:r w:rsidRPr="001B13AD">
        <w:t xml:space="preserve"> мешканців, або </w:t>
      </w:r>
      <w:r>
        <w:rPr>
          <w:lang w:val="ru-RU"/>
        </w:rPr>
        <w:t>504,6</w:t>
      </w:r>
      <w:r w:rsidRPr="001B13AD">
        <w:t xml:space="preserve"> на 1000. Туберкулінодіагностикою охоплено </w:t>
      </w:r>
      <w:r w:rsidRPr="00AA16D9">
        <w:t>103 109</w:t>
      </w:r>
      <w:r w:rsidRPr="001B13AD">
        <w:t xml:space="preserve"> дітей, що склало </w:t>
      </w:r>
      <w:r w:rsidRPr="00AA16D9">
        <w:t>673,2</w:t>
      </w:r>
      <w:r w:rsidRPr="001B13AD">
        <w:t xml:space="preserve"> на 1000, тих що підлягають. В пологових будинках вакцинацією проти  туберкульозу охоплено </w:t>
      </w:r>
      <w:r w:rsidRPr="00AA16D9">
        <w:t>7121</w:t>
      </w:r>
      <w:r w:rsidRPr="001B13AD">
        <w:t xml:space="preserve"> новонароджених.</w:t>
      </w:r>
    </w:p>
    <w:p w14:paraId="389EAB90" w14:textId="77777777" w:rsidR="007A4F3E" w:rsidRPr="001B13AD" w:rsidRDefault="007A4F3E" w:rsidP="009F52E1">
      <w:pPr>
        <w:pStyle w:val="22"/>
        <w:spacing w:line="276" w:lineRule="auto"/>
        <w:ind w:firstLine="567"/>
      </w:pPr>
      <w:r w:rsidRPr="001B13AD">
        <w:t>Медичними оглядами було охоплено жінок</w:t>
      </w:r>
      <w:r>
        <w:t>,</w:t>
      </w:r>
      <w:r>
        <w:rPr>
          <w:lang w:val="ru-RU"/>
        </w:rPr>
        <w:t xml:space="preserve"> 276 989</w:t>
      </w:r>
      <w:r w:rsidRPr="001B13AD">
        <w:t xml:space="preserve"> проти </w:t>
      </w:r>
      <w:r>
        <w:rPr>
          <w:lang w:val="ru-RU"/>
        </w:rPr>
        <w:t>415 735</w:t>
      </w:r>
      <w:r w:rsidRPr="001B13AD">
        <w:t xml:space="preserve"> </w:t>
      </w:r>
      <w:r>
        <w:t xml:space="preserve">жінок </w:t>
      </w:r>
      <w:r>
        <w:rPr>
          <w:lang w:val="ru-RU"/>
        </w:rPr>
        <w:t>у</w:t>
      </w:r>
      <w:r>
        <w:t xml:space="preserve"> 2019</w:t>
      </w:r>
      <w:r w:rsidRPr="001B13AD">
        <w:t xml:space="preserve"> році, цитологічними обстеженням охоплено </w:t>
      </w:r>
      <w:r>
        <w:rPr>
          <w:lang w:val="ru-RU"/>
        </w:rPr>
        <w:t>267 571</w:t>
      </w:r>
      <w:r w:rsidRPr="001B13AD">
        <w:t xml:space="preserve"> жінок</w:t>
      </w:r>
      <w:r>
        <w:t>,</w:t>
      </w:r>
      <w:r w:rsidR="009F52E1">
        <w:t xml:space="preserve"> </w:t>
      </w:r>
      <w:r w:rsidRPr="001B13AD">
        <w:t>проти</w:t>
      </w:r>
      <w:r>
        <w:t xml:space="preserve">       </w:t>
      </w:r>
      <w:r w:rsidR="009F52E1">
        <w:t xml:space="preserve">    </w:t>
      </w:r>
      <w:r>
        <w:rPr>
          <w:lang w:val="ru-RU"/>
        </w:rPr>
        <w:t xml:space="preserve">392 133 жинки </w:t>
      </w:r>
      <w:r w:rsidRPr="001B13AD">
        <w:t>у 201</w:t>
      </w:r>
      <w:r>
        <w:rPr>
          <w:lang w:val="ru-RU"/>
        </w:rPr>
        <w:t>9</w:t>
      </w:r>
      <w:r w:rsidRPr="001B13AD">
        <w:t xml:space="preserve"> році.</w:t>
      </w:r>
    </w:p>
    <w:p w14:paraId="3A288104" w14:textId="77777777" w:rsidR="007A4F3E" w:rsidRPr="001B13AD" w:rsidRDefault="007A4F3E" w:rsidP="009F52E1">
      <w:pPr>
        <w:pStyle w:val="22"/>
        <w:spacing w:line="276" w:lineRule="auto"/>
        <w:ind w:firstLine="567"/>
      </w:pPr>
      <w:r w:rsidRPr="001B13AD">
        <w:t>Здійснювались цільові медичні огляди з метою раннього виявлення артеріальної гіпертензії, цукрового діабету, глаукоми, онкологічних захворювань.</w:t>
      </w:r>
    </w:p>
    <w:p w14:paraId="3EEA37CA" w14:textId="77777777" w:rsidR="007A4F3E" w:rsidRPr="001B13AD" w:rsidRDefault="007A4F3E" w:rsidP="009F52E1">
      <w:pPr>
        <w:pStyle w:val="22"/>
        <w:spacing w:line="276" w:lineRule="auto"/>
        <w:ind w:firstLine="567"/>
      </w:pPr>
      <w:r w:rsidRPr="001B13AD">
        <w:t xml:space="preserve">Вперше виявлено </w:t>
      </w:r>
      <w:r>
        <w:t>2468</w:t>
      </w:r>
      <w:r w:rsidRPr="001B13AD">
        <w:t xml:space="preserve"> випадків цукрового діабету, </w:t>
      </w:r>
      <w:r>
        <w:t>4396</w:t>
      </w:r>
      <w:r w:rsidRPr="001B13AD">
        <w:t xml:space="preserve"> випадків катаракти, </w:t>
      </w:r>
      <w:r>
        <w:t>658</w:t>
      </w:r>
      <w:r w:rsidRPr="001B13AD">
        <w:t xml:space="preserve"> випадків глаукоми,</w:t>
      </w:r>
      <w:r>
        <w:t xml:space="preserve"> 20167</w:t>
      </w:r>
      <w:r w:rsidRPr="001B13AD">
        <w:t xml:space="preserve"> випадків гіпертонічної хвороби.</w:t>
      </w:r>
    </w:p>
    <w:p w14:paraId="3A6B2935" w14:textId="77777777" w:rsidR="007A4F3E" w:rsidRPr="001B13AD" w:rsidRDefault="007A4F3E" w:rsidP="009F52E1">
      <w:pPr>
        <w:pStyle w:val="22"/>
        <w:spacing w:line="276" w:lineRule="auto"/>
        <w:ind w:firstLine="567"/>
      </w:pPr>
      <w:r>
        <w:t>З 2008 року в</w:t>
      </w:r>
      <w:r w:rsidRPr="001B13AD">
        <w:t xml:space="preserve">иконується міська програма профілактики захворювань грудної залози у жінок </w:t>
      </w:r>
      <w:r>
        <w:t>за рахунок проведення обстежень жінок на придбаних, починаючи з 2008 року, апаратах ультразвукової діагностики та мамографах</w:t>
      </w:r>
      <w:r w:rsidRPr="001B13AD">
        <w:t>.</w:t>
      </w:r>
    </w:p>
    <w:p w14:paraId="3C18B484" w14:textId="77777777" w:rsidR="007A4F3E" w:rsidRPr="001B13AD" w:rsidRDefault="007A4F3E" w:rsidP="009F52E1">
      <w:pPr>
        <w:pStyle w:val="22"/>
        <w:spacing w:line="276" w:lineRule="auto"/>
        <w:ind w:firstLine="567"/>
      </w:pPr>
      <w:r w:rsidRPr="001B13AD">
        <w:t>За звітний період ультразвуковими дослідженнями було охоплено</w:t>
      </w:r>
      <w:r>
        <w:rPr>
          <w:lang w:val="ru-RU"/>
        </w:rPr>
        <w:t xml:space="preserve">     7 516</w:t>
      </w:r>
      <w:r w:rsidRPr="001B13AD">
        <w:t xml:space="preserve"> </w:t>
      </w:r>
      <w:r>
        <w:rPr>
          <w:lang w:val="ru-RU"/>
        </w:rPr>
        <w:t xml:space="preserve"> жинок</w:t>
      </w:r>
      <w:r w:rsidRPr="001B13AD">
        <w:rPr>
          <w:lang w:val="ru-RU"/>
        </w:rPr>
        <w:t xml:space="preserve">, </w:t>
      </w:r>
      <w:r w:rsidRPr="001B13AD">
        <w:t xml:space="preserve">виявлена патологія у </w:t>
      </w:r>
      <w:r>
        <w:rPr>
          <w:lang w:val="ru-RU"/>
        </w:rPr>
        <w:t>5346</w:t>
      </w:r>
      <w:r w:rsidRPr="001B13AD">
        <w:t xml:space="preserve"> жінок, або </w:t>
      </w:r>
      <w:r>
        <w:rPr>
          <w:lang w:val="ru-RU"/>
        </w:rPr>
        <w:t>711,3</w:t>
      </w:r>
      <w:r w:rsidRPr="001B13AD">
        <w:t xml:space="preserve"> на 1000 о</w:t>
      </w:r>
      <w:r>
        <w:t>бстежен</w:t>
      </w:r>
      <w:r w:rsidRPr="001B13AD">
        <w:t>их (за 201</w:t>
      </w:r>
      <w:r>
        <w:t>9</w:t>
      </w:r>
      <w:r w:rsidRPr="001B13AD">
        <w:t xml:space="preserve"> рік</w:t>
      </w:r>
      <w:r>
        <w:rPr>
          <w:lang w:val="ru-RU"/>
        </w:rPr>
        <w:t xml:space="preserve"> – </w:t>
      </w:r>
      <w:r>
        <w:t>688,4</w:t>
      </w:r>
      <w:r>
        <w:rPr>
          <w:lang w:val="ru-RU"/>
        </w:rPr>
        <w:t xml:space="preserve"> </w:t>
      </w:r>
      <w:r w:rsidRPr="001B13AD">
        <w:t xml:space="preserve">на 1000 обстежених). </w:t>
      </w:r>
    </w:p>
    <w:p w14:paraId="1AD1F2C3" w14:textId="77777777" w:rsidR="007A4F3E" w:rsidRPr="001B13AD" w:rsidRDefault="007A4F3E" w:rsidP="009F52E1">
      <w:pPr>
        <w:pStyle w:val="22"/>
        <w:spacing w:line="276" w:lineRule="auto"/>
        <w:ind w:firstLine="567"/>
      </w:pPr>
      <w:r>
        <w:lastRenderedPageBreak/>
        <w:t>Мамографічним обстеженням</w:t>
      </w:r>
      <w:r>
        <w:rPr>
          <w:lang w:val="ru-RU"/>
        </w:rPr>
        <w:t xml:space="preserve"> </w:t>
      </w:r>
      <w:r w:rsidRPr="001B13AD">
        <w:t xml:space="preserve">за звітний період охоплено </w:t>
      </w:r>
      <w:r>
        <w:t>16 060</w:t>
      </w:r>
      <w:r w:rsidRPr="001B13AD">
        <w:t xml:space="preserve"> жінок, виявлено патології у </w:t>
      </w:r>
      <w:r>
        <w:rPr>
          <w:lang w:val="ru-RU"/>
        </w:rPr>
        <w:t xml:space="preserve">9 466 </w:t>
      </w:r>
      <w:r w:rsidRPr="001B13AD">
        <w:t xml:space="preserve">жінок, або </w:t>
      </w:r>
      <w:r>
        <w:rPr>
          <w:lang w:val="ru-RU"/>
        </w:rPr>
        <w:t>589,4</w:t>
      </w:r>
      <w:r>
        <w:t xml:space="preserve">  на 1000 обстежених (</w:t>
      </w:r>
      <w:r w:rsidRPr="001B13AD">
        <w:t>у 201</w:t>
      </w:r>
      <w:r>
        <w:t>9</w:t>
      </w:r>
      <w:r w:rsidRPr="001B13AD">
        <w:t xml:space="preserve"> році обстежено 2</w:t>
      </w:r>
      <w:r>
        <w:rPr>
          <w:lang w:val="ru-RU"/>
        </w:rPr>
        <w:t>0 555</w:t>
      </w:r>
      <w:r w:rsidRPr="001B13AD">
        <w:t xml:space="preserve"> </w:t>
      </w:r>
      <w:r>
        <w:rPr>
          <w:lang w:val="ru-RU"/>
        </w:rPr>
        <w:t xml:space="preserve"> </w:t>
      </w:r>
      <w:r w:rsidRPr="001B13AD">
        <w:t xml:space="preserve">жінок, виявлено патології  у </w:t>
      </w:r>
      <w:r>
        <w:rPr>
          <w:lang w:val="ru-RU"/>
        </w:rPr>
        <w:t xml:space="preserve">12 927 </w:t>
      </w:r>
      <w:r w:rsidRPr="001B13AD">
        <w:t xml:space="preserve">жінок, або </w:t>
      </w:r>
      <w:r>
        <w:rPr>
          <w:lang w:val="ru-RU"/>
        </w:rPr>
        <w:t>628,9</w:t>
      </w:r>
      <w:r w:rsidRPr="001B13AD">
        <w:t xml:space="preserve"> на 1000 обстежених).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0"/>
        <w:gridCol w:w="2186"/>
        <w:gridCol w:w="1962"/>
      </w:tblGrid>
      <w:tr w:rsidR="007A4F3E" w:rsidRPr="001B13AD" w14:paraId="75675D0F" w14:textId="77777777" w:rsidTr="007D6521">
        <w:tc>
          <w:tcPr>
            <w:tcW w:w="5552" w:type="dxa"/>
            <w:vMerge w:val="restart"/>
            <w:vAlign w:val="center"/>
          </w:tcPr>
          <w:p w14:paraId="035AEF45" w14:textId="77777777" w:rsidR="007A4F3E" w:rsidRPr="001B13AD" w:rsidRDefault="007A4F3E" w:rsidP="007D6521">
            <w:pPr>
              <w:pStyle w:val="22"/>
              <w:spacing w:line="276" w:lineRule="auto"/>
              <w:rPr>
                <w:lang w:eastAsia="ru-RU"/>
              </w:rPr>
            </w:pPr>
            <w:r w:rsidRPr="001B13AD">
              <w:rPr>
                <w:lang w:eastAsia="ru-RU"/>
              </w:rPr>
              <w:t xml:space="preserve">                   Показник</w:t>
            </w:r>
          </w:p>
        </w:tc>
        <w:tc>
          <w:tcPr>
            <w:tcW w:w="4195" w:type="dxa"/>
            <w:gridSpan w:val="2"/>
          </w:tcPr>
          <w:p w14:paraId="5299E808" w14:textId="77777777" w:rsidR="007A4F3E" w:rsidRPr="001B13AD" w:rsidRDefault="007A4F3E" w:rsidP="007D6521">
            <w:pPr>
              <w:pStyle w:val="22"/>
              <w:spacing w:line="276" w:lineRule="auto"/>
              <w:ind w:firstLine="0"/>
              <w:jc w:val="center"/>
              <w:rPr>
                <w:lang w:eastAsia="ru-RU"/>
              </w:rPr>
            </w:pPr>
            <w:r w:rsidRPr="001B13AD">
              <w:rPr>
                <w:lang w:eastAsia="ru-RU"/>
              </w:rPr>
              <w:t xml:space="preserve">12 місяців </w:t>
            </w:r>
          </w:p>
        </w:tc>
      </w:tr>
      <w:tr w:rsidR="007A4F3E" w:rsidRPr="001B13AD" w14:paraId="3A2D237B" w14:textId="77777777" w:rsidTr="007D6521">
        <w:tc>
          <w:tcPr>
            <w:tcW w:w="5552" w:type="dxa"/>
            <w:vMerge/>
          </w:tcPr>
          <w:p w14:paraId="196A06B5" w14:textId="77777777" w:rsidR="007A4F3E" w:rsidRPr="001B13AD" w:rsidRDefault="007A4F3E" w:rsidP="007D6521">
            <w:pPr>
              <w:pStyle w:val="22"/>
              <w:spacing w:line="276" w:lineRule="auto"/>
              <w:ind w:firstLine="0"/>
              <w:jc w:val="center"/>
              <w:rPr>
                <w:lang w:eastAsia="ru-RU"/>
              </w:rPr>
            </w:pPr>
          </w:p>
        </w:tc>
        <w:tc>
          <w:tcPr>
            <w:tcW w:w="2211" w:type="dxa"/>
            <w:vAlign w:val="center"/>
          </w:tcPr>
          <w:p w14:paraId="139003C8" w14:textId="77777777" w:rsidR="007A4F3E" w:rsidRPr="00BF41B4" w:rsidRDefault="007A4F3E" w:rsidP="007D6521">
            <w:pPr>
              <w:pStyle w:val="22"/>
              <w:spacing w:line="276" w:lineRule="auto"/>
              <w:ind w:firstLine="0"/>
              <w:jc w:val="center"/>
              <w:rPr>
                <w:lang w:val="ru-RU" w:eastAsia="ru-RU"/>
              </w:rPr>
            </w:pPr>
            <w:r w:rsidRPr="001B13AD">
              <w:rPr>
                <w:lang w:eastAsia="ru-RU"/>
              </w:rPr>
              <w:t>201</w:t>
            </w:r>
            <w:r>
              <w:rPr>
                <w:lang w:val="ru-RU" w:eastAsia="ru-RU"/>
              </w:rPr>
              <w:t>9</w:t>
            </w:r>
          </w:p>
        </w:tc>
        <w:tc>
          <w:tcPr>
            <w:tcW w:w="1984" w:type="dxa"/>
            <w:vAlign w:val="center"/>
          </w:tcPr>
          <w:p w14:paraId="16EDC1B6" w14:textId="77777777" w:rsidR="007A4F3E" w:rsidRPr="00BF41B4" w:rsidRDefault="007A4F3E" w:rsidP="007D6521">
            <w:pPr>
              <w:pStyle w:val="22"/>
              <w:spacing w:line="276" w:lineRule="auto"/>
              <w:ind w:firstLine="0"/>
              <w:jc w:val="center"/>
              <w:rPr>
                <w:lang w:val="ru-RU" w:eastAsia="ru-RU"/>
              </w:rPr>
            </w:pPr>
            <w:r w:rsidRPr="001B13AD">
              <w:rPr>
                <w:lang w:eastAsia="ru-RU"/>
              </w:rPr>
              <w:t>20</w:t>
            </w:r>
            <w:r>
              <w:rPr>
                <w:lang w:eastAsia="ru-RU"/>
              </w:rPr>
              <w:t>20</w:t>
            </w:r>
          </w:p>
        </w:tc>
      </w:tr>
      <w:tr w:rsidR="007A4F3E" w:rsidRPr="001B13AD" w14:paraId="164E7C22" w14:textId="77777777" w:rsidTr="007D6521">
        <w:tc>
          <w:tcPr>
            <w:tcW w:w="5552" w:type="dxa"/>
          </w:tcPr>
          <w:p w14:paraId="70B700A5" w14:textId="77777777" w:rsidR="007A4F3E" w:rsidRPr="001B13AD" w:rsidRDefault="007A4F3E" w:rsidP="007D6521">
            <w:pPr>
              <w:pStyle w:val="22"/>
              <w:spacing w:line="276" w:lineRule="auto"/>
              <w:ind w:firstLine="0"/>
              <w:rPr>
                <w:lang w:eastAsia="ru-RU"/>
              </w:rPr>
            </w:pPr>
            <w:r w:rsidRPr="001B13AD">
              <w:rPr>
                <w:lang w:eastAsia="ru-RU"/>
              </w:rPr>
              <w:t>Кількість жінок, яким проведені ультразвукові дослідження грудної залози   (абс. число)</w:t>
            </w:r>
          </w:p>
        </w:tc>
        <w:tc>
          <w:tcPr>
            <w:tcW w:w="2211" w:type="dxa"/>
            <w:vAlign w:val="center"/>
          </w:tcPr>
          <w:p w14:paraId="37A0A76A" w14:textId="77777777" w:rsidR="007A4F3E" w:rsidRPr="00BE5868" w:rsidRDefault="007A4F3E" w:rsidP="007D6521">
            <w:pPr>
              <w:pStyle w:val="22"/>
              <w:spacing w:line="276" w:lineRule="auto"/>
              <w:ind w:firstLine="0"/>
              <w:jc w:val="center"/>
              <w:rPr>
                <w:lang w:val="ru-RU" w:eastAsia="ru-RU"/>
              </w:rPr>
            </w:pPr>
            <w:r>
              <w:rPr>
                <w:lang w:val="ru-RU" w:eastAsia="ru-RU"/>
              </w:rPr>
              <w:t>11627</w:t>
            </w:r>
          </w:p>
        </w:tc>
        <w:tc>
          <w:tcPr>
            <w:tcW w:w="1984" w:type="dxa"/>
            <w:vAlign w:val="center"/>
          </w:tcPr>
          <w:p w14:paraId="29434F85" w14:textId="77777777" w:rsidR="007A4F3E" w:rsidRPr="00BE5868" w:rsidRDefault="007A4F3E" w:rsidP="007D6521">
            <w:pPr>
              <w:pStyle w:val="22"/>
              <w:spacing w:line="276" w:lineRule="auto"/>
              <w:ind w:firstLine="0"/>
              <w:jc w:val="center"/>
              <w:rPr>
                <w:lang w:val="ru-RU" w:eastAsia="ru-RU"/>
              </w:rPr>
            </w:pPr>
            <w:r>
              <w:rPr>
                <w:lang w:val="ru-RU" w:eastAsia="ru-RU"/>
              </w:rPr>
              <w:t>7 516</w:t>
            </w:r>
          </w:p>
        </w:tc>
      </w:tr>
      <w:tr w:rsidR="007A4F3E" w:rsidRPr="001B13AD" w14:paraId="791EE226" w14:textId="77777777" w:rsidTr="007D6521">
        <w:tc>
          <w:tcPr>
            <w:tcW w:w="5552" w:type="dxa"/>
          </w:tcPr>
          <w:p w14:paraId="5BFCDD85" w14:textId="77777777" w:rsidR="007A4F3E" w:rsidRPr="001B13AD" w:rsidRDefault="007A4F3E" w:rsidP="007D6521">
            <w:pPr>
              <w:pStyle w:val="22"/>
              <w:spacing w:line="276" w:lineRule="auto"/>
              <w:ind w:firstLine="0"/>
              <w:rPr>
                <w:lang w:eastAsia="ru-RU"/>
              </w:rPr>
            </w:pPr>
            <w:r w:rsidRPr="001B13AD">
              <w:rPr>
                <w:lang w:eastAsia="ru-RU"/>
              </w:rPr>
              <w:t>Виявлено патології грудної залози при УЗД (абс.число)</w:t>
            </w:r>
          </w:p>
        </w:tc>
        <w:tc>
          <w:tcPr>
            <w:tcW w:w="2211" w:type="dxa"/>
            <w:vAlign w:val="center"/>
          </w:tcPr>
          <w:p w14:paraId="0ECB27DD" w14:textId="77777777" w:rsidR="007A4F3E" w:rsidRPr="00BE5868" w:rsidRDefault="007A4F3E" w:rsidP="007D6521">
            <w:pPr>
              <w:pStyle w:val="22"/>
              <w:spacing w:line="276" w:lineRule="auto"/>
              <w:ind w:firstLine="0"/>
              <w:jc w:val="center"/>
              <w:rPr>
                <w:lang w:val="ru-RU" w:eastAsia="ru-RU"/>
              </w:rPr>
            </w:pPr>
            <w:r>
              <w:rPr>
                <w:lang w:val="ru-RU" w:eastAsia="ru-RU"/>
              </w:rPr>
              <w:t>8004</w:t>
            </w:r>
          </w:p>
        </w:tc>
        <w:tc>
          <w:tcPr>
            <w:tcW w:w="1984" w:type="dxa"/>
            <w:vAlign w:val="center"/>
          </w:tcPr>
          <w:p w14:paraId="22C4F605" w14:textId="77777777" w:rsidR="007A4F3E" w:rsidRPr="00BE5868" w:rsidRDefault="007A4F3E" w:rsidP="007D6521">
            <w:pPr>
              <w:pStyle w:val="22"/>
              <w:spacing w:line="276" w:lineRule="auto"/>
              <w:ind w:firstLine="0"/>
              <w:jc w:val="center"/>
              <w:rPr>
                <w:lang w:val="ru-RU" w:eastAsia="ru-RU"/>
              </w:rPr>
            </w:pPr>
            <w:r>
              <w:rPr>
                <w:lang w:val="ru-RU" w:eastAsia="ru-RU"/>
              </w:rPr>
              <w:t xml:space="preserve">5 346 </w:t>
            </w:r>
          </w:p>
        </w:tc>
      </w:tr>
      <w:tr w:rsidR="007A4F3E" w:rsidRPr="001B13AD" w14:paraId="01360DD9" w14:textId="77777777" w:rsidTr="007D6521">
        <w:trPr>
          <w:trHeight w:val="335"/>
        </w:trPr>
        <w:tc>
          <w:tcPr>
            <w:tcW w:w="5552" w:type="dxa"/>
          </w:tcPr>
          <w:p w14:paraId="30D6BED2" w14:textId="77777777" w:rsidR="007A4F3E" w:rsidRPr="001B13AD" w:rsidRDefault="007A4F3E" w:rsidP="007D6521">
            <w:pPr>
              <w:pStyle w:val="22"/>
              <w:spacing w:line="276" w:lineRule="auto"/>
              <w:ind w:firstLine="0"/>
              <w:rPr>
                <w:lang w:eastAsia="ru-RU"/>
              </w:rPr>
            </w:pPr>
            <w:r w:rsidRPr="001B13AD">
              <w:rPr>
                <w:lang w:eastAsia="ru-RU"/>
              </w:rPr>
              <w:t>Виявлено патології на 1000 о</w:t>
            </w:r>
            <w:r>
              <w:rPr>
                <w:lang w:eastAsia="ru-RU"/>
              </w:rPr>
              <w:t>бстежених</w:t>
            </w:r>
            <w:r w:rsidRPr="001B13AD">
              <w:rPr>
                <w:lang w:eastAsia="ru-RU"/>
              </w:rPr>
              <w:t xml:space="preserve"> УЗД жінок</w:t>
            </w:r>
          </w:p>
        </w:tc>
        <w:tc>
          <w:tcPr>
            <w:tcW w:w="2211" w:type="dxa"/>
            <w:vAlign w:val="center"/>
          </w:tcPr>
          <w:p w14:paraId="3963513C" w14:textId="77777777" w:rsidR="007A4F3E" w:rsidRPr="00BE5868" w:rsidRDefault="007A4F3E" w:rsidP="007D6521">
            <w:pPr>
              <w:pStyle w:val="22"/>
              <w:spacing w:line="276" w:lineRule="auto"/>
              <w:ind w:firstLine="0"/>
              <w:jc w:val="center"/>
              <w:rPr>
                <w:lang w:val="ru-RU" w:eastAsia="ru-RU"/>
              </w:rPr>
            </w:pPr>
            <w:r>
              <w:rPr>
                <w:lang w:val="ru-RU" w:eastAsia="ru-RU"/>
              </w:rPr>
              <w:t>688,4</w:t>
            </w:r>
          </w:p>
        </w:tc>
        <w:tc>
          <w:tcPr>
            <w:tcW w:w="1984" w:type="dxa"/>
            <w:vAlign w:val="center"/>
          </w:tcPr>
          <w:p w14:paraId="3230478F" w14:textId="77777777" w:rsidR="007A4F3E" w:rsidRPr="00BE5868" w:rsidRDefault="007A4F3E" w:rsidP="007D6521">
            <w:pPr>
              <w:pStyle w:val="22"/>
              <w:spacing w:line="276" w:lineRule="auto"/>
              <w:ind w:firstLine="0"/>
              <w:jc w:val="center"/>
              <w:rPr>
                <w:lang w:val="ru-RU" w:eastAsia="ru-RU"/>
              </w:rPr>
            </w:pPr>
            <w:r>
              <w:rPr>
                <w:lang w:val="ru-RU" w:eastAsia="ru-RU"/>
              </w:rPr>
              <w:t>711,3</w:t>
            </w:r>
          </w:p>
        </w:tc>
      </w:tr>
      <w:tr w:rsidR="007A4F3E" w:rsidRPr="001B13AD" w14:paraId="598AA15E" w14:textId="77777777" w:rsidTr="007D6521">
        <w:trPr>
          <w:trHeight w:val="335"/>
        </w:trPr>
        <w:tc>
          <w:tcPr>
            <w:tcW w:w="5552" w:type="dxa"/>
          </w:tcPr>
          <w:p w14:paraId="11BDE998" w14:textId="77777777" w:rsidR="007A4F3E" w:rsidRPr="001B13AD" w:rsidRDefault="007A4F3E" w:rsidP="007D6521">
            <w:pPr>
              <w:pStyle w:val="22"/>
              <w:spacing w:line="276" w:lineRule="auto"/>
              <w:ind w:firstLine="0"/>
              <w:rPr>
                <w:lang w:eastAsia="ru-RU"/>
              </w:rPr>
            </w:pPr>
            <w:r w:rsidRPr="001B13AD">
              <w:rPr>
                <w:lang w:eastAsia="ru-RU"/>
              </w:rPr>
              <w:t>Кількість жінок, яким проведені мамографічні обстеження грудної залози   (абс. число)</w:t>
            </w:r>
          </w:p>
        </w:tc>
        <w:tc>
          <w:tcPr>
            <w:tcW w:w="2211" w:type="dxa"/>
            <w:vAlign w:val="center"/>
          </w:tcPr>
          <w:p w14:paraId="3DB722B1" w14:textId="77777777" w:rsidR="007A4F3E" w:rsidRPr="00BE5868" w:rsidRDefault="007A4F3E" w:rsidP="007D6521">
            <w:pPr>
              <w:pStyle w:val="22"/>
              <w:spacing w:line="276" w:lineRule="auto"/>
              <w:ind w:firstLine="0"/>
              <w:jc w:val="center"/>
              <w:rPr>
                <w:lang w:val="ru-RU" w:eastAsia="ru-RU"/>
              </w:rPr>
            </w:pPr>
            <w:r>
              <w:rPr>
                <w:lang w:val="ru-RU" w:eastAsia="ru-RU"/>
              </w:rPr>
              <w:t>20555</w:t>
            </w:r>
          </w:p>
        </w:tc>
        <w:tc>
          <w:tcPr>
            <w:tcW w:w="1984" w:type="dxa"/>
            <w:vAlign w:val="center"/>
          </w:tcPr>
          <w:p w14:paraId="35BAC7AA" w14:textId="77777777" w:rsidR="007A4F3E" w:rsidRPr="00BE5868" w:rsidRDefault="007A4F3E" w:rsidP="007D6521">
            <w:pPr>
              <w:pStyle w:val="22"/>
              <w:spacing w:line="276" w:lineRule="auto"/>
              <w:ind w:firstLine="0"/>
              <w:jc w:val="center"/>
              <w:rPr>
                <w:lang w:val="ru-RU" w:eastAsia="ru-RU"/>
              </w:rPr>
            </w:pPr>
            <w:r>
              <w:rPr>
                <w:lang w:val="ru-RU" w:eastAsia="ru-RU"/>
              </w:rPr>
              <w:t xml:space="preserve">16 060 </w:t>
            </w:r>
          </w:p>
        </w:tc>
      </w:tr>
      <w:tr w:rsidR="007A4F3E" w:rsidRPr="001B13AD" w14:paraId="6D2E7942" w14:textId="77777777" w:rsidTr="007D6521">
        <w:trPr>
          <w:trHeight w:val="335"/>
        </w:trPr>
        <w:tc>
          <w:tcPr>
            <w:tcW w:w="5552" w:type="dxa"/>
          </w:tcPr>
          <w:p w14:paraId="365D8078" w14:textId="77777777" w:rsidR="007A4F3E" w:rsidRPr="001B13AD" w:rsidRDefault="007A4F3E" w:rsidP="007D6521">
            <w:pPr>
              <w:pStyle w:val="22"/>
              <w:spacing w:line="276" w:lineRule="auto"/>
              <w:ind w:firstLine="0"/>
              <w:rPr>
                <w:lang w:eastAsia="ru-RU"/>
              </w:rPr>
            </w:pPr>
            <w:r w:rsidRPr="001B13AD">
              <w:rPr>
                <w:lang w:eastAsia="ru-RU"/>
              </w:rPr>
              <w:t>Виявлено патології грудної залози при мамографії (абс.число)</w:t>
            </w:r>
          </w:p>
        </w:tc>
        <w:tc>
          <w:tcPr>
            <w:tcW w:w="2211" w:type="dxa"/>
            <w:vAlign w:val="center"/>
          </w:tcPr>
          <w:p w14:paraId="3C1655F5" w14:textId="77777777" w:rsidR="007A4F3E" w:rsidRPr="00BE5868" w:rsidRDefault="007A4F3E" w:rsidP="007D6521">
            <w:pPr>
              <w:pStyle w:val="22"/>
              <w:spacing w:line="276" w:lineRule="auto"/>
              <w:ind w:firstLine="0"/>
              <w:jc w:val="center"/>
              <w:rPr>
                <w:lang w:val="ru-RU" w:eastAsia="ru-RU"/>
              </w:rPr>
            </w:pPr>
            <w:r>
              <w:rPr>
                <w:lang w:val="ru-RU" w:eastAsia="ru-RU"/>
              </w:rPr>
              <w:t>12927</w:t>
            </w:r>
          </w:p>
        </w:tc>
        <w:tc>
          <w:tcPr>
            <w:tcW w:w="1984" w:type="dxa"/>
            <w:vAlign w:val="center"/>
          </w:tcPr>
          <w:p w14:paraId="3FEC7417" w14:textId="77777777" w:rsidR="007A4F3E" w:rsidRPr="00BE5868" w:rsidRDefault="007A4F3E" w:rsidP="007D6521">
            <w:pPr>
              <w:pStyle w:val="22"/>
              <w:spacing w:line="276" w:lineRule="auto"/>
              <w:ind w:firstLine="0"/>
              <w:jc w:val="center"/>
              <w:rPr>
                <w:lang w:val="ru-RU" w:eastAsia="ru-RU"/>
              </w:rPr>
            </w:pPr>
            <w:r>
              <w:rPr>
                <w:lang w:val="ru-RU" w:eastAsia="ru-RU"/>
              </w:rPr>
              <w:t>9 466</w:t>
            </w:r>
          </w:p>
        </w:tc>
      </w:tr>
      <w:tr w:rsidR="007A4F3E" w:rsidRPr="001B13AD" w14:paraId="51EE3B0E" w14:textId="77777777" w:rsidTr="007D6521">
        <w:trPr>
          <w:trHeight w:val="335"/>
        </w:trPr>
        <w:tc>
          <w:tcPr>
            <w:tcW w:w="5552" w:type="dxa"/>
          </w:tcPr>
          <w:p w14:paraId="2AEED030" w14:textId="77777777" w:rsidR="007A4F3E" w:rsidRPr="001B13AD" w:rsidRDefault="007A4F3E" w:rsidP="007D6521">
            <w:pPr>
              <w:pStyle w:val="22"/>
              <w:spacing w:line="276" w:lineRule="auto"/>
              <w:ind w:firstLine="0"/>
              <w:rPr>
                <w:lang w:eastAsia="ru-RU"/>
              </w:rPr>
            </w:pPr>
            <w:r w:rsidRPr="001B13AD">
              <w:rPr>
                <w:lang w:eastAsia="ru-RU"/>
              </w:rPr>
              <w:t>Виявлено патології на 1000 обстежених  мамографом жінок</w:t>
            </w:r>
          </w:p>
        </w:tc>
        <w:tc>
          <w:tcPr>
            <w:tcW w:w="2211" w:type="dxa"/>
            <w:vAlign w:val="center"/>
          </w:tcPr>
          <w:p w14:paraId="26B59AFB" w14:textId="77777777" w:rsidR="007A4F3E" w:rsidRPr="00BE5868" w:rsidRDefault="007A4F3E" w:rsidP="007D6521">
            <w:pPr>
              <w:pStyle w:val="22"/>
              <w:spacing w:line="276" w:lineRule="auto"/>
              <w:ind w:firstLine="0"/>
              <w:jc w:val="center"/>
              <w:rPr>
                <w:lang w:val="ru-RU" w:eastAsia="ru-RU"/>
              </w:rPr>
            </w:pPr>
            <w:r>
              <w:rPr>
                <w:lang w:val="ru-RU" w:eastAsia="ru-RU"/>
              </w:rPr>
              <w:t>628,9</w:t>
            </w:r>
          </w:p>
        </w:tc>
        <w:tc>
          <w:tcPr>
            <w:tcW w:w="1984" w:type="dxa"/>
            <w:vAlign w:val="center"/>
          </w:tcPr>
          <w:p w14:paraId="200744FC" w14:textId="77777777" w:rsidR="007A4F3E" w:rsidRPr="00BE5868" w:rsidRDefault="007A4F3E" w:rsidP="007D6521">
            <w:pPr>
              <w:pStyle w:val="22"/>
              <w:spacing w:line="276" w:lineRule="auto"/>
              <w:ind w:firstLine="0"/>
              <w:jc w:val="center"/>
              <w:rPr>
                <w:lang w:val="ru-RU" w:eastAsia="ru-RU"/>
              </w:rPr>
            </w:pPr>
            <w:r>
              <w:rPr>
                <w:lang w:val="ru-RU" w:eastAsia="ru-RU"/>
              </w:rPr>
              <w:t>589,4</w:t>
            </w:r>
          </w:p>
        </w:tc>
      </w:tr>
    </w:tbl>
    <w:p w14:paraId="3B5C7B2D" w14:textId="77777777" w:rsidR="007A4F3E" w:rsidRPr="002E564D" w:rsidRDefault="007A4F3E" w:rsidP="007A4F3E">
      <w:pPr>
        <w:pStyle w:val="22"/>
        <w:spacing w:line="276" w:lineRule="auto"/>
        <w:rPr>
          <w:sz w:val="10"/>
          <w:szCs w:val="10"/>
        </w:rPr>
      </w:pPr>
    </w:p>
    <w:p w14:paraId="65EE472F" w14:textId="77777777" w:rsidR="009F52E1" w:rsidRDefault="007A4F3E" w:rsidP="009F52E1">
      <w:pPr>
        <w:pStyle w:val="22"/>
        <w:spacing w:line="276" w:lineRule="auto"/>
        <w:ind w:firstLine="567"/>
      </w:pPr>
      <w:r w:rsidRPr="001B13AD">
        <w:t xml:space="preserve">В амбулаторно-поліклінічних закладах міста функціонувало </w:t>
      </w:r>
      <w:r>
        <w:rPr>
          <w:lang w:val="ru-RU"/>
        </w:rPr>
        <w:t>774</w:t>
      </w:r>
      <w:r w:rsidRPr="001B13AD">
        <w:t xml:space="preserve"> ліжк</w:t>
      </w:r>
      <w:r>
        <w:rPr>
          <w:lang w:val="ru-RU"/>
        </w:rPr>
        <w:t>а</w:t>
      </w:r>
      <w:r w:rsidRPr="001B13AD">
        <w:t xml:space="preserve"> денного перебування, що складає </w:t>
      </w:r>
      <w:r>
        <w:t>5,</w:t>
      </w:r>
      <w:r>
        <w:rPr>
          <w:lang w:val="ru-RU"/>
        </w:rPr>
        <w:t>6</w:t>
      </w:r>
      <w:r w:rsidRPr="001B13AD">
        <w:t xml:space="preserve"> на 10 тисяч закріпленого населення (за 201</w:t>
      </w:r>
      <w:r>
        <w:t>9 рік функціонувало 924</w:t>
      </w:r>
      <w:r w:rsidRPr="001B13AD">
        <w:t>, а</w:t>
      </w:r>
      <w:r>
        <w:t>бо 6</w:t>
      </w:r>
      <w:r w:rsidRPr="001B13AD">
        <w:t>,</w:t>
      </w:r>
      <w:r>
        <w:rPr>
          <w:lang w:val="ru-RU"/>
        </w:rPr>
        <w:t>5</w:t>
      </w:r>
      <w:r w:rsidRPr="001B13AD">
        <w:t xml:space="preserve"> на 10 тис. населення). </w:t>
      </w:r>
    </w:p>
    <w:p w14:paraId="012DCE1D" w14:textId="77777777" w:rsidR="007A4F3E" w:rsidRPr="001B13AD" w:rsidRDefault="007A4F3E" w:rsidP="009F52E1">
      <w:pPr>
        <w:pStyle w:val="22"/>
        <w:spacing w:line="276" w:lineRule="auto"/>
        <w:ind w:firstLine="567"/>
      </w:pPr>
      <w:r>
        <w:t>Кількість</w:t>
      </w:r>
      <w:r w:rsidRPr="001B13AD">
        <w:t xml:space="preserve"> пролікованих у денних стаціонарах</w:t>
      </w:r>
      <w:r>
        <w:t xml:space="preserve"> хворих</w:t>
      </w:r>
      <w:r w:rsidRPr="001B13AD">
        <w:t xml:space="preserve"> склала </w:t>
      </w:r>
      <w:r>
        <w:rPr>
          <w:lang w:val="ru-RU"/>
        </w:rPr>
        <w:t>23 058</w:t>
      </w:r>
      <w:r w:rsidRPr="001B13AD">
        <w:t xml:space="preserve"> хворих проти </w:t>
      </w:r>
      <w:r>
        <w:rPr>
          <w:lang w:val="ru-RU"/>
        </w:rPr>
        <w:t>35 378</w:t>
      </w:r>
      <w:r>
        <w:t xml:space="preserve"> за аналогічний період</w:t>
      </w:r>
      <w:r>
        <w:rPr>
          <w:lang w:val="ru-RU"/>
        </w:rPr>
        <w:t xml:space="preserve"> </w:t>
      </w:r>
      <w:r w:rsidRPr="001B13AD">
        <w:t>201</w:t>
      </w:r>
      <w:r>
        <w:rPr>
          <w:lang w:val="ru-RU"/>
        </w:rPr>
        <w:t>9</w:t>
      </w:r>
      <w:r>
        <w:t xml:space="preserve"> року,</w:t>
      </w:r>
      <w:r>
        <w:rPr>
          <w:lang w:val="ru-RU"/>
        </w:rPr>
        <w:t xml:space="preserve"> </w:t>
      </w:r>
      <w:r w:rsidRPr="001B13AD">
        <w:t xml:space="preserve">в розрахунку </w:t>
      </w:r>
      <w:r>
        <w:t xml:space="preserve">                               на </w:t>
      </w:r>
      <w:r w:rsidRPr="001B13AD">
        <w:t xml:space="preserve">10 тис. населення </w:t>
      </w:r>
      <w:r>
        <w:rPr>
          <w:lang w:val="ru-RU"/>
        </w:rPr>
        <w:t>167,4</w:t>
      </w:r>
      <w:r w:rsidRPr="001B13AD">
        <w:t xml:space="preserve">.  </w:t>
      </w:r>
    </w:p>
    <w:p w14:paraId="5548E18F" w14:textId="77777777" w:rsidR="007A4F3E" w:rsidRPr="001B13AD" w:rsidRDefault="007A4F3E" w:rsidP="009F52E1">
      <w:pPr>
        <w:pStyle w:val="22"/>
        <w:spacing w:line="276" w:lineRule="auto"/>
        <w:ind w:firstLine="567"/>
      </w:pPr>
      <w:r w:rsidRPr="001B13AD">
        <w:t xml:space="preserve">В стаціонарах вдома було проліковано </w:t>
      </w:r>
      <w:r>
        <w:rPr>
          <w:lang w:val="ru-RU"/>
        </w:rPr>
        <w:t>48 318</w:t>
      </w:r>
      <w:r w:rsidRPr="001B13AD">
        <w:t xml:space="preserve"> хворих, або </w:t>
      </w:r>
      <w:r>
        <w:t>350,8</w:t>
      </w:r>
      <w:r w:rsidRPr="001B13AD">
        <w:t xml:space="preserve"> на</w:t>
      </w:r>
      <w:r>
        <w:t xml:space="preserve">       </w:t>
      </w:r>
      <w:r w:rsidRPr="001B13AD">
        <w:t xml:space="preserve"> </w:t>
      </w:r>
      <w:r>
        <w:rPr>
          <w:lang w:val="ru-RU"/>
        </w:rPr>
        <w:t xml:space="preserve">  </w:t>
      </w:r>
      <w:r w:rsidR="009F52E1">
        <w:rPr>
          <w:lang w:val="ru-RU"/>
        </w:rPr>
        <w:t xml:space="preserve">   </w:t>
      </w:r>
      <w:r w:rsidRPr="001B13AD">
        <w:t>10 тис. населення (</w:t>
      </w:r>
      <w:r>
        <w:rPr>
          <w:lang w:val="ru-RU"/>
        </w:rPr>
        <w:t xml:space="preserve"> за </w:t>
      </w:r>
      <w:r w:rsidRPr="001B13AD">
        <w:t>201</w:t>
      </w:r>
      <w:r>
        <w:t>9</w:t>
      </w:r>
      <w:r w:rsidRPr="001B13AD">
        <w:t xml:space="preserve"> рік – проліковано </w:t>
      </w:r>
      <w:r>
        <w:rPr>
          <w:lang w:val="ru-RU"/>
        </w:rPr>
        <w:t>69 887 хворих</w:t>
      </w:r>
      <w:r w:rsidRPr="001B13AD">
        <w:t xml:space="preserve">, або </w:t>
      </w:r>
      <w:r>
        <w:rPr>
          <w:lang w:val="ru-RU"/>
        </w:rPr>
        <w:t>493,9</w:t>
      </w:r>
      <w:r w:rsidRPr="001B13AD">
        <w:t xml:space="preserve"> на 10 тис. населення).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4"/>
        <w:gridCol w:w="1724"/>
        <w:gridCol w:w="1920"/>
      </w:tblGrid>
      <w:tr w:rsidR="007A4F3E" w:rsidRPr="001B13AD" w14:paraId="4B92E8A8" w14:textId="77777777" w:rsidTr="007D6521">
        <w:tblPrEx>
          <w:tblCellMar>
            <w:top w:w="0" w:type="dxa"/>
            <w:bottom w:w="0" w:type="dxa"/>
          </w:tblCellMar>
        </w:tblPrEx>
        <w:trPr>
          <w:cantSplit/>
        </w:trPr>
        <w:tc>
          <w:tcPr>
            <w:tcW w:w="6065" w:type="dxa"/>
            <w:vMerge w:val="restart"/>
            <w:vAlign w:val="center"/>
          </w:tcPr>
          <w:p w14:paraId="68021F89" w14:textId="77777777" w:rsidR="007A4F3E" w:rsidRPr="001B13AD" w:rsidRDefault="007A4F3E" w:rsidP="007D6521">
            <w:pPr>
              <w:pStyle w:val="1"/>
              <w:spacing w:line="276" w:lineRule="auto"/>
              <w:jc w:val="center"/>
              <w:rPr>
                <w:bCs/>
                <w:lang w:eastAsia="ru-RU"/>
              </w:rPr>
            </w:pPr>
            <w:r w:rsidRPr="001B13AD">
              <w:rPr>
                <w:lang w:eastAsia="ru-RU"/>
              </w:rPr>
              <w:t>Показник</w:t>
            </w:r>
          </w:p>
        </w:tc>
        <w:tc>
          <w:tcPr>
            <w:tcW w:w="3682" w:type="dxa"/>
            <w:gridSpan w:val="2"/>
          </w:tcPr>
          <w:p w14:paraId="3480C85A" w14:textId="77777777" w:rsidR="007A4F3E" w:rsidRPr="001B13AD" w:rsidRDefault="007A4F3E" w:rsidP="007D6521">
            <w:pPr>
              <w:spacing w:line="276" w:lineRule="auto"/>
              <w:jc w:val="center"/>
              <w:rPr>
                <w:sz w:val="28"/>
                <w:szCs w:val="28"/>
                <w:lang w:val="uk-UA"/>
              </w:rPr>
            </w:pPr>
            <w:r w:rsidRPr="001B13AD">
              <w:rPr>
                <w:sz w:val="28"/>
                <w:szCs w:val="28"/>
                <w:lang w:val="uk-UA"/>
              </w:rPr>
              <w:t xml:space="preserve">12 місяців       </w:t>
            </w:r>
          </w:p>
        </w:tc>
      </w:tr>
      <w:tr w:rsidR="007A4F3E" w:rsidRPr="001B13AD" w14:paraId="55E993CC" w14:textId="77777777" w:rsidTr="007D6521">
        <w:tblPrEx>
          <w:tblCellMar>
            <w:top w:w="0" w:type="dxa"/>
            <w:bottom w:w="0" w:type="dxa"/>
          </w:tblCellMar>
        </w:tblPrEx>
        <w:trPr>
          <w:cantSplit/>
        </w:trPr>
        <w:tc>
          <w:tcPr>
            <w:tcW w:w="6065" w:type="dxa"/>
            <w:vMerge/>
          </w:tcPr>
          <w:p w14:paraId="5DF44534" w14:textId="77777777" w:rsidR="007A4F3E" w:rsidRPr="001B13AD" w:rsidRDefault="007A4F3E" w:rsidP="007D6521">
            <w:pPr>
              <w:pStyle w:val="1"/>
              <w:spacing w:line="276" w:lineRule="auto"/>
              <w:rPr>
                <w:bCs/>
                <w:lang w:eastAsia="ru-RU"/>
              </w:rPr>
            </w:pPr>
          </w:p>
        </w:tc>
        <w:tc>
          <w:tcPr>
            <w:tcW w:w="1741" w:type="dxa"/>
          </w:tcPr>
          <w:p w14:paraId="7F0FC35D" w14:textId="77777777" w:rsidR="007A4F3E" w:rsidRPr="001B13AD" w:rsidRDefault="007A4F3E" w:rsidP="007D6521">
            <w:pPr>
              <w:spacing w:line="276" w:lineRule="auto"/>
              <w:jc w:val="center"/>
              <w:rPr>
                <w:sz w:val="28"/>
                <w:szCs w:val="28"/>
                <w:lang w:val="uk-UA"/>
              </w:rPr>
            </w:pPr>
            <w:r w:rsidRPr="001B13AD">
              <w:rPr>
                <w:sz w:val="28"/>
                <w:szCs w:val="28"/>
                <w:lang w:val="uk-UA"/>
              </w:rPr>
              <w:t>201</w:t>
            </w:r>
            <w:r>
              <w:rPr>
                <w:sz w:val="28"/>
                <w:szCs w:val="28"/>
                <w:lang w:val="uk-UA"/>
              </w:rPr>
              <w:t>9</w:t>
            </w:r>
          </w:p>
        </w:tc>
        <w:tc>
          <w:tcPr>
            <w:tcW w:w="1941" w:type="dxa"/>
          </w:tcPr>
          <w:p w14:paraId="1AC6C112" w14:textId="77777777" w:rsidR="007A4F3E" w:rsidRPr="001B13AD" w:rsidRDefault="007A4F3E" w:rsidP="007D6521">
            <w:pPr>
              <w:spacing w:line="276" w:lineRule="auto"/>
              <w:jc w:val="center"/>
              <w:rPr>
                <w:sz w:val="28"/>
                <w:szCs w:val="28"/>
                <w:lang w:val="uk-UA"/>
              </w:rPr>
            </w:pPr>
            <w:r>
              <w:rPr>
                <w:sz w:val="28"/>
                <w:szCs w:val="28"/>
                <w:lang w:val="uk-UA"/>
              </w:rPr>
              <w:t>2020</w:t>
            </w:r>
          </w:p>
        </w:tc>
      </w:tr>
      <w:tr w:rsidR="007A4F3E" w:rsidRPr="001B13AD" w14:paraId="46EE337D" w14:textId="77777777" w:rsidTr="007D6521">
        <w:tblPrEx>
          <w:tblCellMar>
            <w:top w:w="0" w:type="dxa"/>
            <w:bottom w:w="0" w:type="dxa"/>
          </w:tblCellMar>
        </w:tblPrEx>
        <w:tc>
          <w:tcPr>
            <w:tcW w:w="6065" w:type="dxa"/>
          </w:tcPr>
          <w:p w14:paraId="7CD7E527" w14:textId="77777777" w:rsidR="007A4F3E" w:rsidRPr="001B13AD" w:rsidRDefault="007A4F3E" w:rsidP="007D6521">
            <w:pPr>
              <w:spacing w:line="276" w:lineRule="auto"/>
              <w:jc w:val="both"/>
              <w:rPr>
                <w:sz w:val="28"/>
                <w:szCs w:val="28"/>
                <w:lang w:val="uk-UA"/>
              </w:rPr>
            </w:pPr>
            <w:r w:rsidRPr="001B13AD">
              <w:rPr>
                <w:sz w:val="28"/>
                <w:szCs w:val="28"/>
                <w:lang w:val="uk-UA"/>
              </w:rPr>
              <w:t xml:space="preserve">Кількість ліжок в денних стаціонарах амбулаторно-поліклінічних закладів </w:t>
            </w:r>
          </w:p>
        </w:tc>
        <w:tc>
          <w:tcPr>
            <w:tcW w:w="1741" w:type="dxa"/>
            <w:vAlign w:val="center"/>
          </w:tcPr>
          <w:p w14:paraId="017F0687" w14:textId="77777777" w:rsidR="007A4F3E" w:rsidRPr="001B13AD" w:rsidRDefault="007A4F3E" w:rsidP="007D6521">
            <w:pPr>
              <w:pStyle w:val="24"/>
              <w:keepNext w:val="0"/>
              <w:autoSpaceDE/>
              <w:autoSpaceDN/>
              <w:spacing w:line="276" w:lineRule="auto"/>
              <w:rPr>
                <w:lang w:val="uk-UA"/>
              </w:rPr>
            </w:pPr>
            <w:r>
              <w:rPr>
                <w:lang w:val="uk-UA"/>
              </w:rPr>
              <w:t>924</w:t>
            </w:r>
          </w:p>
        </w:tc>
        <w:tc>
          <w:tcPr>
            <w:tcW w:w="1941" w:type="dxa"/>
            <w:vAlign w:val="center"/>
          </w:tcPr>
          <w:p w14:paraId="012A182D" w14:textId="77777777" w:rsidR="007A4F3E" w:rsidRPr="001B13AD" w:rsidRDefault="007A4F3E" w:rsidP="007D6521">
            <w:pPr>
              <w:pStyle w:val="24"/>
              <w:keepNext w:val="0"/>
              <w:autoSpaceDE/>
              <w:autoSpaceDN/>
              <w:spacing w:line="276" w:lineRule="auto"/>
              <w:rPr>
                <w:lang w:val="uk-UA"/>
              </w:rPr>
            </w:pPr>
            <w:r>
              <w:rPr>
                <w:lang w:val="uk-UA"/>
              </w:rPr>
              <w:t>774</w:t>
            </w:r>
          </w:p>
        </w:tc>
      </w:tr>
      <w:tr w:rsidR="007A4F3E" w:rsidRPr="001B13AD" w14:paraId="51792F32" w14:textId="77777777" w:rsidTr="007D6521">
        <w:tblPrEx>
          <w:tblCellMar>
            <w:top w:w="0" w:type="dxa"/>
            <w:bottom w:w="0" w:type="dxa"/>
          </w:tblCellMar>
        </w:tblPrEx>
        <w:tc>
          <w:tcPr>
            <w:tcW w:w="6065" w:type="dxa"/>
          </w:tcPr>
          <w:p w14:paraId="3B3A3024" w14:textId="77777777" w:rsidR="007A4F3E" w:rsidRPr="001B13AD" w:rsidRDefault="007A4F3E" w:rsidP="007D6521">
            <w:pPr>
              <w:spacing w:line="276" w:lineRule="auto"/>
              <w:jc w:val="both"/>
              <w:rPr>
                <w:sz w:val="28"/>
                <w:szCs w:val="28"/>
                <w:lang w:val="uk-UA"/>
              </w:rPr>
            </w:pPr>
            <w:r w:rsidRPr="001B13AD">
              <w:rPr>
                <w:sz w:val="28"/>
                <w:szCs w:val="28"/>
                <w:lang w:val="uk-UA"/>
              </w:rPr>
              <w:t>На 10 тис. населення</w:t>
            </w:r>
          </w:p>
        </w:tc>
        <w:tc>
          <w:tcPr>
            <w:tcW w:w="1741" w:type="dxa"/>
          </w:tcPr>
          <w:p w14:paraId="4255AB9F" w14:textId="77777777" w:rsidR="007A4F3E" w:rsidRPr="001B13AD" w:rsidRDefault="007A4F3E" w:rsidP="007D6521">
            <w:pPr>
              <w:spacing w:line="276" w:lineRule="auto"/>
              <w:jc w:val="center"/>
              <w:rPr>
                <w:sz w:val="28"/>
                <w:szCs w:val="28"/>
                <w:lang w:val="uk-UA"/>
              </w:rPr>
            </w:pPr>
            <w:r>
              <w:rPr>
                <w:sz w:val="28"/>
                <w:szCs w:val="28"/>
                <w:lang w:val="uk-UA"/>
              </w:rPr>
              <w:t>6,5</w:t>
            </w:r>
          </w:p>
        </w:tc>
        <w:tc>
          <w:tcPr>
            <w:tcW w:w="1941" w:type="dxa"/>
          </w:tcPr>
          <w:p w14:paraId="6BA5C4BB" w14:textId="77777777" w:rsidR="007A4F3E" w:rsidRPr="001B13AD" w:rsidRDefault="007A4F3E" w:rsidP="007D6521">
            <w:pPr>
              <w:spacing w:line="276" w:lineRule="auto"/>
              <w:jc w:val="center"/>
              <w:rPr>
                <w:sz w:val="28"/>
                <w:szCs w:val="28"/>
                <w:lang w:val="uk-UA"/>
              </w:rPr>
            </w:pPr>
            <w:r>
              <w:rPr>
                <w:sz w:val="28"/>
                <w:szCs w:val="28"/>
                <w:lang w:val="uk-UA"/>
              </w:rPr>
              <w:t>5,6</w:t>
            </w:r>
          </w:p>
        </w:tc>
      </w:tr>
      <w:tr w:rsidR="007A4F3E" w:rsidRPr="001B13AD" w14:paraId="442256AD" w14:textId="77777777" w:rsidTr="007D6521">
        <w:tblPrEx>
          <w:tblCellMar>
            <w:top w:w="0" w:type="dxa"/>
            <w:bottom w:w="0" w:type="dxa"/>
          </w:tblCellMar>
        </w:tblPrEx>
        <w:tc>
          <w:tcPr>
            <w:tcW w:w="6065" w:type="dxa"/>
          </w:tcPr>
          <w:p w14:paraId="31147558" w14:textId="77777777" w:rsidR="007A4F3E" w:rsidRPr="001B13AD" w:rsidRDefault="007A4F3E" w:rsidP="007D6521">
            <w:pPr>
              <w:spacing w:line="276" w:lineRule="auto"/>
              <w:jc w:val="both"/>
              <w:rPr>
                <w:sz w:val="28"/>
                <w:szCs w:val="28"/>
                <w:lang w:val="uk-UA"/>
              </w:rPr>
            </w:pPr>
            <w:r w:rsidRPr="001B13AD">
              <w:rPr>
                <w:sz w:val="28"/>
                <w:szCs w:val="28"/>
                <w:lang w:val="uk-UA"/>
              </w:rPr>
              <w:t>Проліковано хворих</w:t>
            </w:r>
          </w:p>
        </w:tc>
        <w:tc>
          <w:tcPr>
            <w:tcW w:w="1741" w:type="dxa"/>
          </w:tcPr>
          <w:p w14:paraId="78E6852F" w14:textId="77777777" w:rsidR="007A4F3E" w:rsidRPr="001B13AD" w:rsidRDefault="007A4F3E" w:rsidP="007D6521">
            <w:pPr>
              <w:spacing w:line="276" w:lineRule="auto"/>
              <w:jc w:val="center"/>
              <w:rPr>
                <w:sz w:val="28"/>
                <w:szCs w:val="28"/>
                <w:lang w:val="uk-UA"/>
              </w:rPr>
            </w:pPr>
            <w:r>
              <w:rPr>
                <w:sz w:val="28"/>
                <w:szCs w:val="28"/>
                <w:lang w:val="uk-UA"/>
              </w:rPr>
              <w:t>35 378</w:t>
            </w:r>
          </w:p>
        </w:tc>
        <w:tc>
          <w:tcPr>
            <w:tcW w:w="1941" w:type="dxa"/>
          </w:tcPr>
          <w:p w14:paraId="3E906292" w14:textId="77777777" w:rsidR="007A4F3E" w:rsidRPr="001B13AD" w:rsidRDefault="007A4F3E" w:rsidP="007D6521">
            <w:pPr>
              <w:spacing w:line="276" w:lineRule="auto"/>
              <w:jc w:val="center"/>
              <w:rPr>
                <w:sz w:val="28"/>
                <w:szCs w:val="28"/>
                <w:lang w:val="uk-UA"/>
              </w:rPr>
            </w:pPr>
            <w:r>
              <w:rPr>
                <w:sz w:val="28"/>
                <w:szCs w:val="28"/>
                <w:lang w:val="uk-UA"/>
              </w:rPr>
              <w:t>23 058</w:t>
            </w:r>
          </w:p>
        </w:tc>
      </w:tr>
      <w:tr w:rsidR="007A4F3E" w:rsidRPr="001B13AD" w14:paraId="5439321D" w14:textId="77777777" w:rsidTr="007D6521">
        <w:tblPrEx>
          <w:tblCellMar>
            <w:top w:w="0" w:type="dxa"/>
            <w:bottom w:w="0" w:type="dxa"/>
          </w:tblCellMar>
        </w:tblPrEx>
        <w:tc>
          <w:tcPr>
            <w:tcW w:w="6065" w:type="dxa"/>
          </w:tcPr>
          <w:p w14:paraId="74640A4E" w14:textId="77777777" w:rsidR="007A4F3E" w:rsidRPr="001B13AD" w:rsidRDefault="007A4F3E" w:rsidP="007D6521">
            <w:pPr>
              <w:spacing w:line="276" w:lineRule="auto"/>
              <w:jc w:val="both"/>
              <w:rPr>
                <w:sz w:val="28"/>
                <w:szCs w:val="28"/>
                <w:lang w:val="uk-UA"/>
              </w:rPr>
            </w:pPr>
            <w:r w:rsidRPr="001B13AD">
              <w:rPr>
                <w:sz w:val="28"/>
                <w:szCs w:val="28"/>
                <w:lang w:val="uk-UA"/>
              </w:rPr>
              <w:t>На 10 тис. населення</w:t>
            </w:r>
          </w:p>
        </w:tc>
        <w:tc>
          <w:tcPr>
            <w:tcW w:w="1741" w:type="dxa"/>
            <w:vAlign w:val="center"/>
          </w:tcPr>
          <w:p w14:paraId="3CEC3BE9" w14:textId="77777777" w:rsidR="007A4F3E" w:rsidRPr="001B13AD" w:rsidRDefault="007A4F3E" w:rsidP="007D6521">
            <w:pPr>
              <w:pStyle w:val="24"/>
              <w:keepNext w:val="0"/>
              <w:autoSpaceDE/>
              <w:autoSpaceDN/>
              <w:spacing w:line="276" w:lineRule="auto"/>
              <w:rPr>
                <w:lang w:val="uk-UA"/>
              </w:rPr>
            </w:pPr>
            <w:r>
              <w:rPr>
                <w:lang w:val="uk-UA"/>
              </w:rPr>
              <w:t>250,0</w:t>
            </w:r>
          </w:p>
        </w:tc>
        <w:tc>
          <w:tcPr>
            <w:tcW w:w="1941" w:type="dxa"/>
            <w:vAlign w:val="center"/>
          </w:tcPr>
          <w:p w14:paraId="4DC330EF" w14:textId="77777777" w:rsidR="007A4F3E" w:rsidRPr="001B13AD" w:rsidRDefault="007A4F3E" w:rsidP="007D6521">
            <w:pPr>
              <w:pStyle w:val="24"/>
              <w:keepNext w:val="0"/>
              <w:autoSpaceDE/>
              <w:autoSpaceDN/>
              <w:spacing w:line="276" w:lineRule="auto"/>
              <w:rPr>
                <w:lang w:val="uk-UA"/>
              </w:rPr>
            </w:pPr>
            <w:r>
              <w:rPr>
                <w:lang w:val="uk-UA"/>
              </w:rPr>
              <w:t>167,4</w:t>
            </w:r>
          </w:p>
        </w:tc>
      </w:tr>
      <w:tr w:rsidR="007A4F3E" w:rsidRPr="001B13AD" w14:paraId="1194CBFC" w14:textId="77777777" w:rsidTr="007D6521">
        <w:tblPrEx>
          <w:tblCellMar>
            <w:top w:w="0" w:type="dxa"/>
            <w:bottom w:w="0" w:type="dxa"/>
          </w:tblCellMar>
        </w:tblPrEx>
        <w:tc>
          <w:tcPr>
            <w:tcW w:w="6065" w:type="dxa"/>
          </w:tcPr>
          <w:p w14:paraId="314474F4" w14:textId="77777777" w:rsidR="007A4F3E" w:rsidRPr="001B13AD" w:rsidRDefault="007A4F3E" w:rsidP="007D6521">
            <w:pPr>
              <w:spacing w:line="276" w:lineRule="auto"/>
              <w:jc w:val="both"/>
              <w:rPr>
                <w:sz w:val="28"/>
                <w:szCs w:val="28"/>
                <w:lang w:val="uk-UA"/>
              </w:rPr>
            </w:pPr>
            <w:r w:rsidRPr="001B13AD">
              <w:rPr>
                <w:sz w:val="28"/>
                <w:szCs w:val="28"/>
                <w:lang w:val="uk-UA"/>
              </w:rPr>
              <w:t>Проліковано в стаціонарах вдома</w:t>
            </w:r>
          </w:p>
        </w:tc>
        <w:tc>
          <w:tcPr>
            <w:tcW w:w="1741" w:type="dxa"/>
          </w:tcPr>
          <w:p w14:paraId="2A477621" w14:textId="77777777" w:rsidR="007A4F3E" w:rsidRPr="001B13AD" w:rsidRDefault="007A4F3E" w:rsidP="007D6521">
            <w:pPr>
              <w:spacing w:line="276" w:lineRule="auto"/>
              <w:jc w:val="center"/>
              <w:rPr>
                <w:sz w:val="28"/>
                <w:szCs w:val="28"/>
                <w:lang w:val="uk-UA"/>
              </w:rPr>
            </w:pPr>
            <w:r>
              <w:rPr>
                <w:sz w:val="28"/>
                <w:szCs w:val="28"/>
                <w:lang w:val="uk-UA"/>
              </w:rPr>
              <w:t>69 887</w:t>
            </w:r>
          </w:p>
        </w:tc>
        <w:tc>
          <w:tcPr>
            <w:tcW w:w="1941" w:type="dxa"/>
          </w:tcPr>
          <w:p w14:paraId="128BA064" w14:textId="77777777" w:rsidR="007A4F3E" w:rsidRPr="001B13AD" w:rsidRDefault="007A4F3E" w:rsidP="007D6521">
            <w:pPr>
              <w:spacing w:line="276" w:lineRule="auto"/>
              <w:jc w:val="center"/>
              <w:rPr>
                <w:sz w:val="28"/>
                <w:szCs w:val="28"/>
                <w:lang w:val="uk-UA"/>
              </w:rPr>
            </w:pPr>
            <w:r>
              <w:rPr>
                <w:sz w:val="28"/>
                <w:szCs w:val="28"/>
                <w:lang w:val="uk-UA"/>
              </w:rPr>
              <w:t>48 318</w:t>
            </w:r>
          </w:p>
        </w:tc>
      </w:tr>
      <w:tr w:rsidR="007A4F3E" w:rsidRPr="001B13AD" w14:paraId="3922F00F" w14:textId="77777777" w:rsidTr="007D6521">
        <w:tblPrEx>
          <w:tblCellMar>
            <w:top w:w="0" w:type="dxa"/>
            <w:bottom w:w="0" w:type="dxa"/>
          </w:tblCellMar>
        </w:tblPrEx>
        <w:tc>
          <w:tcPr>
            <w:tcW w:w="6065" w:type="dxa"/>
          </w:tcPr>
          <w:p w14:paraId="14624A1B" w14:textId="77777777" w:rsidR="007A4F3E" w:rsidRPr="001B13AD" w:rsidRDefault="007A4F3E" w:rsidP="007D6521">
            <w:pPr>
              <w:spacing w:line="276" w:lineRule="auto"/>
              <w:jc w:val="both"/>
              <w:rPr>
                <w:sz w:val="28"/>
                <w:szCs w:val="28"/>
                <w:lang w:val="uk-UA"/>
              </w:rPr>
            </w:pPr>
            <w:r w:rsidRPr="001B13AD">
              <w:rPr>
                <w:sz w:val="28"/>
                <w:szCs w:val="28"/>
                <w:lang w:val="uk-UA"/>
              </w:rPr>
              <w:t>На 10 тис. населення</w:t>
            </w:r>
          </w:p>
        </w:tc>
        <w:tc>
          <w:tcPr>
            <w:tcW w:w="1741" w:type="dxa"/>
          </w:tcPr>
          <w:p w14:paraId="19C1B332" w14:textId="77777777" w:rsidR="007A4F3E" w:rsidRPr="001B13AD" w:rsidRDefault="007A4F3E" w:rsidP="007D6521">
            <w:pPr>
              <w:spacing w:line="276" w:lineRule="auto"/>
              <w:jc w:val="center"/>
              <w:rPr>
                <w:sz w:val="28"/>
                <w:szCs w:val="28"/>
                <w:lang w:val="uk-UA"/>
              </w:rPr>
            </w:pPr>
            <w:r>
              <w:rPr>
                <w:sz w:val="28"/>
                <w:szCs w:val="28"/>
                <w:lang w:val="uk-UA"/>
              </w:rPr>
              <w:t>493,9</w:t>
            </w:r>
          </w:p>
        </w:tc>
        <w:tc>
          <w:tcPr>
            <w:tcW w:w="1941" w:type="dxa"/>
          </w:tcPr>
          <w:p w14:paraId="37044049" w14:textId="77777777" w:rsidR="007A4F3E" w:rsidRPr="001B13AD" w:rsidRDefault="007A4F3E" w:rsidP="007D6521">
            <w:pPr>
              <w:spacing w:line="276" w:lineRule="auto"/>
              <w:jc w:val="center"/>
              <w:rPr>
                <w:sz w:val="28"/>
                <w:szCs w:val="28"/>
                <w:lang w:val="uk-UA"/>
              </w:rPr>
            </w:pPr>
            <w:r>
              <w:rPr>
                <w:sz w:val="28"/>
                <w:szCs w:val="28"/>
                <w:lang w:val="uk-UA"/>
              </w:rPr>
              <w:t>350,8</w:t>
            </w:r>
          </w:p>
        </w:tc>
      </w:tr>
    </w:tbl>
    <w:p w14:paraId="0C604A7E" w14:textId="77777777" w:rsidR="0068636C" w:rsidRDefault="0068636C" w:rsidP="007A4F3E">
      <w:pPr>
        <w:spacing w:line="276" w:lineRule="auto"/>
        <w:ind w:firstLine="720"/>
        <w:jc w:val="both"/>
        <w:rPr>
          <w:sz w:val="28"/>
          <w:szCs w:val="28"/>
          <w:lang w:val="uk-UA"/>
        </w:rPr>
      </w:pPr>
    </w:p>
    <w:p w14:paraId="65166B7C" w14:textId="77777777" w:rsidR="007A4F3E" w:rsidRPr="001B13AD" w:rsidRDefault="007A4F3E" w:rsidP="009F52E1">
      <w:pPr>
        <w:spacing w:line="276" w:lineRule="auto"/>
        <w:ind w:firstLine="567"/>
        <w:jc w:val="both"/>
        <w:rPr>
          <w:sz w:val="28"/>
          <w:szCs w:val="28"/>
          <w:lang w:val="uk-UA"/>
        </w:rPr>
      </w:pPr>
      <w:r w:rsidRPr="001B13AD">
        <w:rPr>
          <w:sz w:val="28"/>
          <w:szCs w:val="28"/>
          <w:lang w:val="uk-UA"/>
        </w:rPr>
        <w:t xml:space="preserve">На виконання </w:t>
      </w:r>
      <w:r>
        <w:rPr>
          <w:sz w:val="28"/>
          <w:szCs w:val="28"/>
          <w:lang w:val="uk-UA"/>
        </w:rPr>
        <w:t>програми</w:t>
      </w:r>
      <w:r w:rsidRPr="001B13AD">
        <w:rPr>
          <w:sz w:val="28"/>
          <w:szCs w:val="28"/>
          <w:lang w:val="uk-UA"/>
        </w:rPr>
        <w:t xml:space="preserve"> щодо зниження перинатальних втрат охоплено дворазовим ультразвуковим дослідженням </w:t>
      </w:r>
      <w:r>
        <w:rPr>
          <w:sz w:val="28"/>
          <w:szCs w:val="28"/>
          <w:lang w:val="uk-UA"/>
        </w:rPr>
        <w:t>8 975</w:t>
      </w:r>
      <w:r w:rsidRPr="001B13AD">
        <w:rPr>
          <w:sz w:val="28"/>
          <w:szCs w:val="28"/>
          <w:lang w:val="uk-UA"/>
        </w:rPr>
        <w:t xml:space="preserve"> вагітних або </w:t>
      </w:r>
      <w:r>
        <w:rPr>
          <w:sz w:val="28"/>
          <w:szCs w:val="28"/>
          <w:lang w:val="uk-UA"/>
        </w:rPr>
        <w:t>97,6 %</w:t>
      </w:r>
      <w:r w:rsidRPr="001B13AD">
        <w:rPr>
          <w:sz w:val="28"/>
          <w:szCs w:val="28"/>
          <w:lang w:val="uk-UA"/>
        </w:rPr>
        <w:t xml:space="preserve"> та діагностикою на ВІЛ-інфекцію обстежено </w:t>
      </w:r>
      <w:r>
        <w:rPr>
          <w:sz w:val="28"/>
          <w:szCs w:val="28"/>
          <w:lang w:val="uk-UA"/>
        </w:rPr>
        <w:t>9 011</w:t>
      </w:r>
      <w:r w:rsidRPr="001B13AD">
        <w:rPr>
          <w:sz w:val="28"/>
          <w:szCs w:val="28"/>
          <w:lang w:val="uk-UA"/>
        </w:rPr>
        <w:t xml:space="preserve"> вагітних або </w:t>
      </w:r>
      <w:r>
        <w:rPr>
          <w:sz w:val="28"/>
          <w:szCs w:val="28"/>
          <w:lang w:val="uk-UA"/>
        </w:rPr>
        <w:t xml:space="preserve">98,0% </w:t>
      </w:r>
      <w:r w:rsidRPr="001B13AD">
        <w:rPr>
          <w:sz w:val="28"/>
          <w:szCs w:val="28"/>
          <w:lang w:val="uk-UA"/>
        </w:rPr>
        <w:t>від</w:t>
      </w:r>
      <w:r>
        <w:rPr>
          <w:sz w:val="28"/>
          <w:szCs w:val="28"/>
          <w:lang w:val="uk-UA"/>
        </w:rPr>
        <w:t xml:space="preserve"> кількості осіб</w:t>
      </w:r>
      <w:r w:rsidRPr="001B13AD">
        <w:rPr>
          <w:sz w:val="28"/>
          <w:szCs w:val="28"/>
          <w:lang w:val="uk-UA"/>
        </w:rPr>
        <w:t>, що підлягають обстеженню.</w:t>
      </w:r>
    </w:p>
    <w:p w14:paraId="2826583A" w14:textId="77777777" w:rsidR="007A4F3E" w:rsidRPr="001B13AD" w:rsidRDefault="007A4F3E" w:rsidP="009F52E1">
      <w:pPr>
        <w:spacing w:line="276" w:lineRule="auto"/>
        <w:ind w:firstLine="567"/>
        <w:jc w:val="both"/>
        <w:rPr>
          <w:sz w:val="28"/>
          <w:szCs w:val="28"/>
          <w:lang w:val="uk-UA"/>
        </w:rPr>
      </w:pPr>
      <w:r>
        <w:rPr>
          <w:sz w:val="28"/>
          <w:szCs w:val="28"/>
          <w:lang w:val="uk-UA"/>
        </w:rPr>
        <w:t>Виконувались заходи щодо попередження випадків малюкової смертності. Так, п</w:t>
      </w:r>
      <w:r w:rsidRPr="001B13AD">
        <w:rPr>
          <w:sz w:val="28"/>
          <w:szCs w:val="28"/>
          <w:lang w:val="uk-UA"/>
        </w:rPr>
        <w:t>ока</w:t>
      </w:r>
      <w:r>
        <w:rPr>
          <w:sz w:val="28"/>
          <w:szCs w:val="28"/>
          <w:lang w:val="uk-UA"/>
        </w:rPr>
        <w:t>зник малюкової смертності склав 8,0</w:t>
      </w:r>
      <w:r w:rsidRPr="001B13AD">
        <w:rPr>
          <w:sz w:val="28"/>
          <w:szCs w:val="28"/>
          <w:lang w:val="uk-UA"/>
        </w:rPr>
        <w:t xml:space="preserve"> на 1000 новонароджених проти 7,</w:t>
      </w:r>
      <w:r>
        <w:rPr>
          <w:sz w:val="28"/>
          <w:szCs w:val="28"/>
          <w:lang w:val="uk-UA"/>
        </w:rPr>
        <w:t>9</w:t>
      </w:r>
      <w:r w:rsidRPr="001B13AD">
        <w:rPr>
          <w:sz w:val="28"/>
          <w:szCs w:val="28"/>
          <w:lang w:val="uk-UA"/>
        </w:rPr>
        <w:t xml:space="preserve"> на 1000 новонароджених у 201</w:t>
      </w:r>
      <w:r>
        <w:rPr>
          <w:sz w:val="28"/>
          <w:szCs w:val="28"/>
          <w:lang w:val="uk-UA"/>
        </w:rPr>
        <w:t>9</w:t>
      </w:r>
      <w:r w:rsidRPr="001B13AD">
        <w:rPr>
          <w:sz w:val="28"/>
          <w:szCs w:val="28"/>
          <w:lang w:val="uk-UA"/>
        </w:rPr>
        <w:t xml:space="preserve"> році.</w:t>
      </w:r>
      <w:r>
        <w:rPr>
          <w:sz w:val="28"/>
          <w:szCs w:val="28"/>
          <w:lang w:val="uk-UA"/>
        </w:rPr>
        <w:t xml:space="preserve"> </w:t>
      </w:r>
    </w:p>
    <w:p w14:paraId="62137D4A" w14:textId="77777777" w:rsidR="007A4F3E" w:rsidRPr="001B13AD" w:rsidRDefault="007A4F3E" w:rsidP="009F52E1">
      <w:pPr>
        <w:pStyle w:val="a5"/>
        <w:spacing w:line="276" w:lineRule="auto"/>
        <w:ind w:firstLine="567"/>
        <w:rPr>
          <w:szCs w:val="28"/>
        </w:rPr>
      </w:pPr>
      <w:r w:rsidRPr="001B13AD">
        <w:rPr>
          <w:szCs w:val="28"/>
        </w:rPr>
        <w:t xml:space="preserve">Департаментом охорони здоров’я здійснювався постійний контроль за використанням ліжкового фонду стаціонарів міста. </w:t>
      </w:r>
    </w:p>
    <w:p w14:paraId="20BA6005" w14:textId="77777777" w:rsidR="007A4F3E" w:rsidRPr="001B13AD" w:rsidRDefault="007A4F3E" w:rsidP="009F52E1">
      <w:pPr>
        <w:spacing w:line="276" w:lineRule="auto"/>
        <w:ind w:firstLine="567"/>
        <w:jc w:val="both"/>
        <w:rPr>
          <w:sz w:val="28"/>
          <w:szCs w:val="28"/>
          <w:lang w:val="uk-UA"/>
        </w:rPr>
      </w:pPr>
      <w:r>
        <w:rPr>
          <w:sz w:val="28"/>
          <w:szCs w:val="28"/>
          <w:lang w:val="uk-UA"/>
        </w:rPr>
        <w:t xml:space="preserve">За період 2020 </w:t>
      </w:r>
      <w:r w:rsidRPr="001B13AD">
        <w:rPr>
          <w:sz w:val="28"/>
          <w:szCs w:val="28"/>
          <w:lang w:val="uk-UA"/>
        </w:rPr>
        <w:t xml:space="preserve">року в стаціонари  м. Харкова було госпіталізовано </w:t>
      </w:r>
      <w:r>
        <w:rPr>
          <w:sz w:val="28"/>
          <w:szCs w:val="28"/>
          <w:lang w:val="uk-UA"/>
        </w:rPr>
        <w:t>146,2</w:t>
      </w:r>
      <w:r w:rsidRPr="001B13AD">
        <w:rPr>
          <w:sz w:val="28"/>
          <w:szCs w:val="28"/>
          <w:lang w:val="uk-UA"/>
        </w:rPr>
        <w:t xml:space="preserve"> тисяч хворих, що складає </w:t>
      </w:r>
      <w:r>
        <w:rPr>
          <w:sz w:val="28"/>
          <w:szCs w:val="28"/>
          <w:lang w:val="uk-UA"/>
        </w:rPr>
        <w:t>10,3</w:t>
      </w:r>
      <w:r w:rsidRPr="001B13AD">
        <w:rPr>
          <w:sz w:val="28"/>
          <w:szCs w:val="28"/>
          <w:lang w:val="uk-UA"/>
        </w:rPr>
        <w:t xml:space="preserve"> на 100</w:t>
      </w:r>
      <w:r>
        <w:rPr>
          <w:sz w:val="28"/>
          <w:szCs w:val="28"/>
          <w:lang w:val="uk-UA"/>
        </w:rPr>
        <w:t xml:space="preserve"> тисяч</w:t>
      </w:r>
      <w:r w:rsidRPr="001B13AD">
        <w:rPr>
          <w:sz w:val="28"/>
          <w:szCs w:val="28"/>
          <w:lang w:val="uk-UA"/>
        </w:rPr>
        <w:t xml:space="preserve"> населення (проти </w:t>
      </w:r>
      <w:r>
        <w:rPr>
          <w:sz w:val="28"/>
          <w:szCs w:val="28"/>
          <w:lang w:val="uk-UA"/>
        </w:rPr>
        <w:t>212,7 тисяч хворих, що складало 14,6</w:t>
      </w:r>
      <w:r w:rsidRPr="001B13AD">
        <w:rPr>
          <w:sz w:val="28"/>
          <w:szCs w:val="28"/>
          <w:lang w:val="uk-UA"/>
        </w:rPr>
        <w:t xml:space="preserve"> на 100</w:t>
      </w:r>
      <w:r>
        <w:rPr>
          <w:sz w:val="28"/>
          <w:szCs w:val="28"/>
          <w:lang w:val="uk-UA"/>
        </w:rPr>
        <w:t xml:space="preserve"> тисяч</w:t>
      </w:r>
      <w:r w:rsidRPr="001B13AD">
        <w:rPr>
          <w:sz w:val="28"/>
          <w:szCs w:val="28"/>
          <w:lang w:val="uk-UA"/>
        </w:rPr>
        <w:t xml:space="preserve"> населення за 201</w:t>
      </w:r>
      <w:r>
        <w:rPr>
          <w:sz w:val="28"/>
          <w:szCs w:val="28"/>
          <w:lang w:val="uk-UA"/>
        </w:rPr>
        <w:t>9</w:t>
      </w:r>
      <w:r w:rsidRPr="001B13AD">
        <w:rPr>
          <w:sz w:val="28"/>
          <w:szCs w:val="28"/>
          <w:lang w:val="uk-UA"/>
        </w:rPr>
        <w:t xml:space="preserve"> рік).</w:t>
      </w:r>
    </w:p>
    <w:p w14:paraId="29025504" w14:textId="77777777" w:rsidR="007A4F3E" w:rsidRDefault="007A4F3E" w:rsidP="009F52E1">
      <w:pPr>
        <w:spacing w:line="276" w:lineRule="auto"/>
        <w:ind w:firstLine="567"/>
        <w:jc w:val="both"/>
        <w:rPr>
          <w:sz w:val="28"/>
          <w:szCs w:val="28"/>
          <w:lang w:val="uk-UA"/>
        </w:rPr>
      </w:pPr>
      <w:r w:rsidRPr="001B13AD">
        <w:rPr>
          <w:sz w:val="28"/>
          <w:szCs w:val="28"/>
          <w:lang w:val="uk-UA"/>
        </w:rPr>
        <w:t>Показники використання ліжкового фонду склали:</w:t>
      </w:r>
    </w:p>
    <w:p w14:paraId="598452F1" w14:textId="77777777" w:rsidR="007A4F3E" w:rsidRPr="00537BEB" w:rsidRDefault="007A4F3E" w:rsidP="007A4F3E">
      <w:pPr>
        <w:spacing w:line="276" w:lineRule="auto"/>
        <w:ind w:firstLine="708"/>
        <w:jc w:val="both"/>
        <w:rPr>
          <w:sz w:val="10"/>
          <w:szCs w:val="10"/>
          <w:lang w:val="uk-UA"/>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27"/>
        <w:gridCol w:w="2070"/>
        <w:gridCol w:w="1823"/>
      </w:tblGrid>
      <w:tr w:rsidR="007A4F3E" w:rsidRPr="001B13AD" w14:paraId="3A10D56A" w14:textId="77777777" w:rsidTr="007D6521">
        <w:trPr>
          <w:cantSplit/>
        </w:trPr>
        <w:tc>
          <w:tcPr>
            <w:tcW w:w="5703" w:type="dxa"/>
            <w:vMerge w:val="restart"/>
            <w:tcBorders>
              <w:top w:val="single" w:sz="4" w:space="0" w:color="auto"/>
              <w:left w:val="single" w:sz="4" w:space="0" w:color="auto"/>
              <w:right w:val="single" w:sz="4" w:space="0" w:color="auto"/>
            </w:tcBorders>
            <w:vAlign w:val="center"/>
          </w:tcPr>
          <w:p w14:paraId="446ED53F" w14:textId="77777777" w:rsidR="007A4F3E" w:rsidRPr="001B13AD" w:rsidRDefault="007A4F3E" w:rsidP="007D6521">
            <w:pPr>
              <w:pStyle w:val="24"/>
              <w:keepNext w:val="0"/>
              <w:autoSpaceDE/>
              <w:autoSpaceDN/>
              <w:spacing w:line="276" w:lineRule="auto"/>
              <w:rPr>
                <w:lang w:val="uk-UA"/>
              </w:rPr>
            </w:pPr>
            <w:r w:rsidRPr="001B13AD">
              <w:rPr>
                <w:lang w:val="uk-UA"/>
              </w:rPr>
              <w:t>Показник</w:t>
            </w:r>
          </w:p>
        </w:tc>
        <w:tc>
          <w:tcPr>
            <w:tcW w:w="3936" w:type="dxa"/>
            <w:gridSpan w:val="2"/>
            <w:tcBorders>
              <w:top w:val="single" w:sz="4" w:space="0" w:color="auto"/>
              <w:left w:val="single" w:sz="4" w:space="0" w:color="auto"/>
              <w:bottom w:val="single" w:sz="4" w:space="0" w:color="auto"/>
              <w:right w:val="single" w:sz="4" w:space="0" w:color="auto"/>
            </w:tcBorders>
          </w:tcPr>
          <w:p w14:paraId="6AF7A8BA" w14:textId="77777777" w:rsidR="007A4F3E" w:rsidRPr="001B13AD" w:rsidRDefault="007A4F3E" w:rsidP="007D6521">
            <w:pPr>
              <w:spacing w:line="276" w:lineRule="auto"/>
              <w:jc w:val="center"/>
              <w:rPr>
                <w:sz w:val="28"/>
                <w:szCs w:val="28"/>
                <w:lang w:val="uk-UA"/>
              </w:rPr>
            </w:pPr>
            <w:r w:rsidRPr="001B13AD">
              <w:rPr>
                <w:sz w:val="28"/>
                <w:szCs w:val="28"/>
                <w:lang w:val="uk-UA"/>
              </w:rPr>
              <w:t xml:space="preserve">12 місяців </w:t>
            </w:r>
          </w:p>
        </w:tc>
      </w:tr>
      <w:tr w:rsidR="007A4F3E" w:rsidRPr="001B13AD" w14:paraId="6FCCB458" w14:textId="77777777" w:rsidTr="007D6521">
        <w:trPr>
          <w:cantSplit/>
        </w:trPr>
        <w:tc>
          <w:tcPr>
            <w:tcW w:w="5703" w:type="dxa"/>
            <w:vMerge/>
            <w:tcBorders>
              <w:left w:val="single" w:sz="4" w:space="0" w:color="auto"/>
              <w:bottom w:val="single" w:sz="4" w:space="0" w:color="auto"/>
              <w:right w:val="single" w:sz="4" w:space="0" w:color="auto"/>
            </w:tcBorders>
            <w:vAlign w:val="center"/>
          </w:tcPr>
          <w:p w14:paraId="32D82870" w14:textId="77777777" w:rsidR="007A4F3E" w:rsidRPr="001B13AD" w:rsidRDefault="007A4F3E" w:rsidP="007D6521">
            <w:pPr>
              <w:spacing w:line="276" w:lineRule="auto"/>
              <w:jc w:val="center"/>
              <w:rPr>
                <w:sz w:val="28"/>
                <w:szCs w:val="28"/>
                <w:lang w:val="uk-UA"/>
              </w:rPr>
            </w:pPr>
          </w:p>
        </w:tc>
        <w:tc>
          <w:tcPr>
            <w:tcW w:w="2094" w:type="dxa"/>
            <w:tcBorders>
              <w:top w:val="single" w:sz="4" w:space="0" w:color="auto"/>
              <w:left w:val="single" w:sz="4" w:space="0" w:color="auto"/>
              <w:bottom w:val="single" w:sz="4" w:space="0" w:color="auto"/>
              <w:right w:val="single" w:sz="4" w:space="0" w:color="auto"/>
            </w:tcBorders>
          </w:tcPr>
          <w:p w14:paraId="29941DDE" w14:textId="77777777" w:rsidR="007A4F3E" w:rsidRPr="001B13AD" w:rsidRDefault="007A4F3E" w:rsidP="007D6521">
            <w:pPr>
              <w:spacing w:line="276" w:lineRule="auto"/>
              <w:jc w:val="center"/>
              <w:rPr>
                <w:sz w:val="28"/>
                <w:szCs w:val="28"/>
                <w:lang w:val="uk-UA"/>
              </w:rPr>
            </w:pPr>
            <w:r>
              <w:rPr>
                <w:sz w:val="28"/>
                <w:szCs w:val="28"/>
                <w:lang w:val="uk-UA"/>
              </w:rPr>
              <w:t>2019</w:t>
            </w:r>
          </w:p>
        </w:tc>
        <w:tc>
          <w:tcPr>
            <w:tcW w:w="1842" w:type="dxa"/>
            <w:tcBorders>
              <w:top w:val="single" w:sz="4" w:space="0" w:color="auto"/>
              <w:left w:val="single" w:sz="4" w:space="0" w:color="auto"/>
              <w:bottom w:val="single" w:sz="4" w:space="0" w:color="auto"/>
              <w:right w:val="single" w:sz="4" w:space="0" w:color="auto"/>
            </w:tcBorders>
          </w:tcPr>
          <w:p w14:paraId="324A8492" w14:textId="77777777" w:rsidR="007A4F3E" w:rsidRPr="001B13AD" w:rsidRDefault="007A4F3E" w:rsidP="007D6521">
            <w:pPr>
              <w:spacing w:line="276" w:lineRule="auto"/>
              <w:jc w:val="center"/>
              <w:rPr>
                <w:sz w:val="28"/>
                <w:szCs w:val="28"/>
                <w:lang w:val="uk-UA"/>
              </w:rPr>
            </w:pPr>
            <w:r>
              <w:rPr>
                <w:sz w:val="28"/>
                <w:szCs w:val="28"/>
                <w:lang w:val="uk-UA"/>
              </w:rPr>
              <w:t>2020</w:t>
            </w:r>
          </w:p>
        </w:tc>
      </w:tr>
      <w:tr w:rsidR="007A4F3E" w:rsidRPr="001B13AD" w14:paraId="778F6F37" w14:textId="77777777" w:rsidTr="007D6521">
        <w:tc>
          <w:tcPr>
            <w:tcW w:w="5703" w:type="dxa"/>
            <w:tcBorders>
              <w:top w:val="single" w:sz="4" w:space="0" w:color="auto"/>
              <w:left w:val="single" w:sz="4" w:space="0" w:color="auto"/>
              <w:bottom w:val="single" w:sz="4" w:space="0" w:color="auto"/>
              <w:right w:val="single" w:sz="4" w:space="0" w:color="auto"/>
            </w:tcBorders>
          </w:tcPr>
          <w:p w14:paraId="1B2F95F9" w14:textId="77777777" w:rsidR="007A4F3E" w:rsidRPr="001B13AD" w:rsidRDefault="007A4F3E" w:rsidP="007D6521">
            <w:pPr>
              <w:spacing w:line="276" w:lineRule="auto"/>
              <w:jc w:val="both"/>
              <w:rPr>
                <w:bCs/>
                <w:sz w:val="28"/>
                <w:szCs w:val="28"/>
                <w:lang w:val="uk-UA"/>
              </w:rPr>
            </w:pPr>
            <w:r w:rsidRPr="001B13AD">
              <w:rPr>
                <w:bCs/>
                <w:sz w:val="28"/>
                <w:szCs w:val="28"/>
                <w:lang w:val="uk-UA"/>
              </w:rPr>
              <w:t>Число днів роботи ліжка</w:t>
            </w:r>
          </w:p>
        </w:tc>
        <w:tc>
          <w:tcPr>
            <w:tcW w:w="2094" w:type="dxa"/>
            <w:tcBorders>
              <w:top w:val="single" w:sz="4" w:space="0" w:color="auto"/>
              <w:left w:val="single" w:sz="4" w:space="0" w:color="auto"/>
              <w:bottom w:val="single" w:sz="4" w:space="0" w:color="auto"/>
              <w:right w:val="single" w:sz="4" w:space="0" w:color="auto"/>
            </w:tcBorders>
          </w:tcPr>
          <w:p w14:paraId="0B992AA1" w14:textId="77777777" w:rsidR="007A4F3E" w:rsidRPr="001B13AD" w:rsidRDefault="007A4F3E" w:rsidP="007D6521">
            <w:pPr>
              <w:spacing w:line="276" w:lineRule="auto"/>
              <w:jc w:val="center"/>
              <w:rPr>
                <w:bCs/>
                <w:sz w:val="28"/>
                <w:szCs w:val="28"/>
                <w:lang w:val="uk-UA"/>
              </w:rPr>
            </w:pPr>
            <w:r>
              <w:rPr>
                <w:bCs/>
                <w:sz w:val="28"/>
                <w:szCs w:val="28"/>
                <w:lang w:val="uk-UA"/>
              </w:rPr>
              <w:t>292,3</w:t>
            </w:r>
          </w:p>
        </w:tc>
        <w:tc>
          <w:tcPr>
            <w:tcW w:w="1842" w:type="dxa"/>
            <w:tcBorders>
              <w:top w:val="single" w:sz="4" w:space="0" w:color="auto"/>
              <w:left w:val="single" w:sz="4" w:space="0" w:color="auto"/>
              <w:bottom w:val="single" w:sz="4" w:space="0" w:color="auto"/>
              <w:right w:val="single" w:sz="4" w:space="0" w:color="auto"/>
            </w:tcBorders>
          </w:tcPr>
          <w:p w14:paraId="0E052CAC" w14:textId="77777777" w:rsidR="007A4F3E" w:rsidRPr="001B13AD" w:rsidRDefault="007A4F3E" w:rsidP="007D6521">
            <w:pPr>
              <w:spacing w:line="276" w:lineRule="auto"/>
              <w:jc w:val="center"/>
              <w:rPr>
                <w:bCs/>
                <w:sz w:val="28"/>
                <w:szCs w:val="28"/>
                <w:lang w:val="uk-UA"/>
              </w:rPr>
            </w:pPr>
            <w:r>
              <w:rPr>
                <w:bCs/>
                <w:sz w:val="28"/>
                <w:szCs w:val="28"/>
                <w:lang w:val="uk-UA"/>
              </w:rPr>
              <w:t>192,5</w:t>
            </w:r>
          </w:p>
        </w:tc>
      </w:tr>
      <w:tr w:rsidR="007A4F3E" w:rsidRPr="001B13AD" w14:paraId="6A1DDF52" w14:textId="77777777" w:rsidTr="007D6521">
        <w:tc>
          <w:tcPr>
            <w:tcW w:w="5703" w:type="dxa"/>
            <w:tcBorders>
              <w:top w:val="single" w:sz="4" w:space="0" w:color="auto"/>
              <w:left w:val="single" w:sz="4" w:space="0" w:color="auto"/>
              <w:bottom w:val="single" w:sz="4" w:space="0" w:color="auto"/>
              <w:right w:val="single" w:sz="4" w:space="0" w:color="auto"/>
            </w:tcBorders>
          </w:tcPr>
          <w:p w14:paraId="54AA7BAD" w14:textId="77777777" w:rsidR="007A4F3E" w:rsidRPr="001B13AD" w:rsidRDefault="007A4F3E" w:rsidP="007D6521">
            <w:pPr>
              <w:spacing w:line="276" w:lineRule="auto"/>
              <w:jc w:val="both"/>
              <w:rPr>
                <w:bCs/>
                <w:sz w:val="28"/>
                <w:szCs w:val="28"/>
                <w:lang w:val="uk-UA"/>
              </w:rPr>
            </w:pPr>
            <w:r w:rsidRPr="001B13AD">
              <w:rPr>
                <w:bCs/>
                <w:sz w:val="28"/>
                <w:szCs w:val="28"/>
                <w:lang w:val="uk-UA"/>
              </w:rPr>
              <w:t>Середні терміни перебування хворого на ліжку</w:t>
            </w:r>
          </w:p>
        </w:tc>
        <w:tc>
          <w:tcPr>
            <w:tcW w:w="2094" w:type="dxa"/>
            <w:tcBorders>
              <w:top w:val="single" w:sz="4" w:space="0" w:color="auto"/>
              <w:left w:val="single" w:sz="4" w:space="0" w:color="auto"/>
              <w:bottom w:val="single" w:sz="4" w:space="0" w:color="auto"/>
              <w:right w:val="single" w:sz="4" w:space="0" w:color="auto"/>
            </w:tcBorders>
            <w:vAlign w:val="center"/>
          </w:tcPr>
          <w:p w14:paraId="2B578EDD" w14:textId="77777777" w:rsidR="007A4F3E" w:rsidRPr="001B13AD" w:rsidRDefault="007A4F3E" w:rsidP="007D6521">
            <w:pPr>
              <w:spacing w:line="276" w:lineRule="auto"/>
              <w:jc w:val="center"/>
              <w:rPr>
                <w:bCs/>
                <w:sz w:val="28"/>
                <w:szCs w:val="28"/>
                <w:lang w:val="uk-UA"/>
              </w:rPr>
            </w:pPr>
            <w:r>
              <w:rPr>
                <w:bCs/>
                <w:sz w:val="28"/>
                <w:szCs w:val="28"/>
                <w:lang w:val="uk-UA"/>
              </w:rPr>
              <w:t>9,5</w:t>
            </w:r>
          </w:p>
        </w:tc>
        <w:tc>
          <w:tcPr>
            <w:tcW w:w="1842" w:type="dxa"/>
            <w:tcBorders>
              <w:top w:val="single" w:sz="4" w:space="0" w:color="auto"/>
              <w:left w:val="single" w:sz="4" w:space="0" w:color="auto"/>
              <w:bottom w:val="single" w:sz="4" w:space="0" w:color="auto"/>
              <w:right w:val="single" w:sz="4" w:space="0" w:color="auto"/>
            </w:tcBorders>
            <w:vAlign w:val="center"/>
          </w:tcPr>
          <w:p w14:paraId="59108728" w14:textId="77777777" w:rsidR="007A4F3E" w:rsidRPr="001B13AD" w:rsidRDefault="007A4F3E" w:rsidP="007D6521">
            <w:pPr>
              <w:spacing w:line="276" w:lineRule="auto"/>
              <w:jc w:val="center"/>
              <w:rPr>
                <w:bCs/>
                <w:sz w:val="28"/>
                <w:szCs w:val="28"/>
                <w:lang w:val="uk-UA"/>
              </w:rPr>
            </w:pPr>
            <w:r>
              <w:rPr>
                <w:bCs/>
                <w:sz w:val="28"/>
                <w:szCs w:val="28"/>
                <w:lang w:val="uk-UA"/>
              </w:rPr>
              <w:t>9,1</w:t>
            </w:r>
          </w:p>
        </w:tc>
      </w:tr>
      <w:tr w:rsidR="007A4F3E" w:rsidRPr="001B13AD" w14:paraId="66A8BA7A" w14:textId="77777777" w:rsidTr="007D6521">
        <w:tc>
          <w:tcPr>
            <w:tcW w:w="5703" w:type="dxa"/>
            <w:tcBorders>
              <w:top w:val="single" w:sz="4" w:space="0" w:color="auto"/>
              <w:left w:val="single" w:sz="4" w:space="0" w:color="auto"/>
              <w:bottom w:val="single" w:sz="4" w:space="0" w:color="auto"/>
              <w:right w:val="single" w:sz="4" w:space="0" w:color="auto"/>
            </w:tcBorders>
          </w:tcPr>
          <w:p w14:paraId="170D4C2C" w14:textId="77777777" w:rsidR="007A4F3E" w:rsidRPr="001B13AD" w:rsidRDefault="007A4F3E" w:rsidP="007D6521">
            <w:pPr>
              <w:spacing w:line="276" w:lineRule="auto"/>
              <w:jc w:val="both"/>
              <w:rPr>
                <w:bCs/>
                <w:sz w:val="28"/>
                <w:szCs w:val="28"/>
                <w:lang w:val="uk-UA"/>
              </w:rPr>
            </w:pPr>
            <w:r w:rsidRPr="001B13AD">
              <w:rPr>
                <w:bCs/>
                <w:sz w:val="28"/>
                <w:szCs w:val="28"/>
                <w:lang w:val="uk-UA"/>
              </w:rPr>
              <w:t>Обіг ліжка</w:t>
            </w:r>
          </w:p>
        </w:tc>
        <w:tc>
          <w:tcPr>
            <w:tcW w:w="2094" w:type="dxa"/>
            <w:tcBorders>
              <w:top w:val="single" w:sz="4" w:space="0" w:color="auto"/>
              <w:left w:val="single" w:sz="4" w:space="0" w:color="auto"/>
              <w:bottom w:val="single" w:sz="4" w:space="0" w:color="auto"/>
              <w:right w:val="single" w:sz="4" w:space="0" w:color="auto"/>
            </w:tcBorders>
          </w:tcPr>
          <w:p w14:paraId="742FDF5D" w14:textId="77777777" w:rsidR="007A4F3E" w:rsidRPr="001B13AD" w:rsidRDefault="007A4F3E" w:rsidP="007D6521">
            <w:pPr>
              <w:spacing w:line="276" w:lineRule="auto"/>
              <w:jc w:val="center"/>
              <w:rPr>
                <w:bCs/>
                <w:sz w:val="28"/>
                <w:szCs w:val="28"/>
                <w:lang w:val="uk-UA"/>
              </w:rPr>
            </w:pPr>
            <w:r>
              <w:rPr>
                <w:bCs/>
                <w:sz w:val="28"/>
                <w:szCs w:val="28"/>
                <w:lang w:val="uk-UA"/>
              </w:rPr>
              <w:t>29,8</w:t>
            </w:r>
          </w:p>
        </w:tc>
        <w:tc>
          <w:tcPr>
            <w:tcW w:w="1842" w:type="dxa"/>
            <w:tcBorders>
              <w:top w:val="single" w:sz="4" w:space="0" w:color="auto"/>
              <w:left w:val="single" w:sz="4" w:space="0" w:color="auto"/>
              <w:bottom w:val="single" w:sz="4" w:space="0" w:color="auto"/>
              <w:right w:val="single" w:sz="4" w:space="0" w:color="auto"/>
            </w:tcBorders>
          </w:tcPr>
          <w:p w14:paraId="6B98F981" w14:textId="77777777" w:rsidR="007A4F3E" w:rsidRPr="001B13AD" w:rsidRDefault="007A4F3E" w:rsidP="007D6521">
            <w:pPr>
              <w:spacing w:line="276" w:lineRule="auto"/>
              <w:jc w:val="center"/>
              <w:rPr>
                <w:bCs/>
                <w:sz w:val="28"/>
                <w:szCs w:val="28"/>
                <w:lang w:val="uk-UA"/>
              </w:rPr>
            </w:pPr>
            <w:r>
              <w:rPr>
                <w:bCs/>
                <w:sz w:val="28"/>
                <w:szCs w:val="28"/>
                <w:lang w:val="uk-UA"/>
              </w:rPr>
              <w:t>21,1</w:t>
            </w:r>
          </w:p>
        </w:tc>
      </w:tr>
    </w:tbl>
    <w:p w14:paraId="7206DAD2" w14:textId="77777777" w:rsidR="007A4F3E" w:rsidRPr="00537BEB" w:rsidRDefault="007A4F3E" w:rsidP="007A4F3E">
      <w:pPr>
        <w:spacing w:line="276" w:lineRule="auto"/>
        <w:ind w:firstLine="708"/>
        <w:jc w:val="both"/>
        <w:rPr>
          <w:sz w:val="10"/>
          <w:szCs w:val="10"/>
          <w:lang w:val="uk-UA"/>
        </w:rPr>
      </w:pPr>
    </w:p>
    <w:p w14:paraId="0C0597D6" w14:textId="77777777" w:rsidR="007A4F3E" w:rsidRPr="001B13AD" w:rsidRDefault="007A4F3E" w:rsidP="009F52E1">
      <w:pPr>
        <w:spacing w:line="276" w:lineRule="auto"/>
        <w:ind w:firstLine="567"/>
        <w:jc w:val="both"/>
        <w:rPr>
          <w:sz w:val="28"/>
          <w:szCs w:val="28"/>
          <w:lang w:val="uk-UA"/>
        </w:rPr>
      </w:pPr>
      <w:r w:rsidRPr="001B13AD">
        <w:rPr>
          <w:sz w:val="28"/>
          <w:szCs w:val="28"/>
          <w:lang w:val="uk-UA"/>
        </w:rPr>
        <w:t xml:space="preserve"> З навантаженням працювали відділення гематологічного</w:t>
      </w:r>
      <w:r>
        <w:rPr>
          <w:sz w:val="28"/>
          <w:szCs w:val="28"/>
          <w:lang w:val="uk-UA"/>
        </w:rPr>
        <w:t xml:space="preserve"> для дорослих (360,1), торакальної хірургії для дорослих (302,5),</w:t>
      </w:r>
      <w:r w:rsidRPr="001B692B">
        <w:rPr>
          <w:sz w:val="28"/>
          <w:szCs w:val="28"/>
          <w:lang w:val="uk-UA"/>
        </w:rPr>
        <w:t xml:space="preserve"> </w:t>
      </w:r>
      <w:r w:rsidRPr="001B13AD">
        <w:rPr>
          <w:sz w:val="28"/>
          <w:szCs w:val="28"/>
          <w:lang w:val="uk-UA"/>
        </w:rPr>
        <w:t>пульмонологічного</w:t>
      </w:r>
      <w:r>
        <w:rPr>
          <w:sz w:val="28"/>
          <w:szCs w:val="28"/>
          <w:lang w:val="uk-UA"/>
        </w:rPr>
        <w:t xml:space="preserve"> для дорослих (301,7),</w:t>
      </w:r>
      <w:r w:rsidRPr="001B13AD">
        <w:rPr>
          <w:sz w:val="28"/>
          <w:szCs w:val="28"/>
          <w:lang w:val="uk-UA"/>
        </w:rPr>
        <w:t xml:space="preserve"> проктологічного </w:t>
      </w:r>
      <w:r>
        <w:rPr>
          <w:sz w:val="28"/>
          <w:szCs w:val="28"/>
          <w:lang w:val="uk-UA"/>
        </w:rPr>
        <w:t>(259,3), нефрологічного для дітей</w:t>
      </w:r>
      <w:r w:rsidR="006A2F55">
        <w:rPr>
          <w:sz w:val="28"/>
          <w:szCs w:val="28"/>
          <w:lang w:val="uk-UA"/>
        </w:rPr>
        <w:t xml:space="preserve"> </w:t>
      </w:r>
      <w:r>
        <w:rPr>
          <w:sz w:val="28"/>
          <w:szCs w:val="28"/>
          <w:lang w:val="uk-UA"/>
        </w:rPr>
        <w:t>(252,7), нейрохірургічного для дорослих (252,1),</w:t>
      </w:r>
      <w:r w:rsidRPr="001B13AD">
        <w:rPr>
          <w:sz w:val="28"/>
          <w:szCs w:val="28"/>
          <w:lang w:val="uk-UA"/>
        </w:rPr>
        <w:t xml:space="preserve"> </w:t>
      </w:r>
      <w:r>
        <w:rPr>
          <w:sz w:val="28"/>
          <w:szCs w:val="28"/>
          <w:lang w:val="uk-UA"/>
        </w:rPr>
        <w:t>кардіоревматологічного для дітей (250,1),</w:t>
      </w:r>
      <w:r w:rsidRPr="001B692B">
        <w:rPr>
          <w:sz w:val="28"/>
          <w:szCs w:val="28"/>
          <w:lang w:val="uk-UA"/>
        </w:rPr>
        <w:t xml:space="preserve"> </w:t>
      </w:r>
      <w:r w:rsidRPr="001B13AD">
        <w:rPr>
          <w:sz w:val="28"/>
          <w:szCs w:val="28"/>
          <w:lang w:val="uk-UA"/>
        </w:rPr>
        <w:t>ендокринологічного</w:t>
      </w:r>
      <w:r>
        <w:rPr>
          <w:sz w:val="28"/>
          <w:szCs w:val="28"/>
          <w:lang w:val="uk-UA"/>
        </w:rPr>
        <w:t xml:space="preserve"> для дорослих (243,6), </w:t>
      </w:r>
      <w:r w:rsidRPr="001B13AD">
        <w:rPr>
          <w:sz w:val="28"/>
          <w:szCs w:val="28"/>
          <w:lang w:val="uk-UA"/>
        </w:rPr>
        <w:t>неврологічного</w:t>
      </w:r>
      <w:r>
        <w:rPr>
          <w:sz w:val="28"/>
          <w:szCs w:val="28"/>
          <w:lang w:val="uk-UA"/>
        </w:rPr>
        <w:t xml:space="preserve"> для дітей (240,4), </w:t>
      </w:r>
      <w:r w:rsidRPr="001B13AD">
        <w:rPr>
          <w:sz w:val="28"/>
          <w:szCs w:val="28"/>
          <w:lang w:val="uk-UA"/>
        </w:rPr>
        <w:t>травматологічного</w:t>
      </w:r>
      <w:r>
        <w:rPr>
          <w:sz w:val="28"/>
          <w:szCs w:val="28"/>
          <w:lang w:val="uk-UA"/>
        </w:rPr>
        <w:t xml:space="preserve"> для дітей  (235,2),</w:t>
      </w:r>
      <w:r w:rsidRPr="001B13AD">
        <w:rPr>
          <w:sz w:val="28"/>
          <w:szCs w:val="28"/>
          <w:lang w:val="uk-UA"/>
        </w:rPr>
        <w:t xml:space="preserve"> гематологічного</w:t>
      </w:r>
      <w:r>
        <w:rPr>
          <w:sz w:val="28"/>
          <w:szCs w:val="28"/>
          <w:lang w:val="uk-UA"/>
        </w:rPr>
        <w:t xml:space="preserve"> для дітей (227,8), хірургічного для дорослих (226,7),</w:t>
      </w:r>
      <w:r w:rsidRPr="001B13AD">
        <w:rPr>
          <w:sz w:val="28"/>
          <w:szCs w:val="28"/>
          <w:lang w:val="uk-UA"/>
        </w:rPr>
        <w:t xml:space="preserve"> неврологічного</w:t>
      </w:r>
      <w:r>
        <w:rPr>
          <w:sz w:val="28"/>
          <w:szCs w:val="28"/>
          <w:lang w:val="uk-UA"/>
        </w:rPr>
        <w:t xml:space="preserve"> для дорослих (220,6)</w:t>
      </w:r>
      <w:r w:rsidRPr="001B13AD">
        <w:rPr>
          <w:sz w:val="28"/>
          <w:szCs w:val="28"/>
          <w:lang w:val="uk-UA"/>
        </w:rPr>
        <w:t xml:space="preserve"> профілів.</w:t>
      </w:r>
    </w:p>
    <w:p w14:paraId="4D9EB5CC" w14:textId="77777777" w:rsidR="007A4F3E" w:rsidRDefault="007A4F3E" w:rsidP="009F52E1">
      <w:pPr>
        <w:spacing w:line="276" w:lineRule="auto"/>
        <w:ind w:firstLine="567"/>
        <w:jc w:val="both"/>
        <w:rPr>
          <w:sz w:val="28"/>
          <w:szCs w:val="28"/>
          <w:lang w:val="uk-UA"/>
        </w:rPr>
      </w:pPr>
      <w:r w:rsidRPr="001B13AD">
        <w:rPr>
          <w:sz w:val="28"/>
          <w:szCs w:val="28"/>
          <w:lang w:val="uk-UA"/>
        </w:rPr>
        <w:t xml:space="preserve">Проблеми </w:t>
      </w:r>
      <w:r>
        <w:rPr>
          <w:sz w:val="28"/>
          <w:szCs w:val="28"/>
          <w:lang w:val="uk-UA"/>
        </w:rPr>
        <w:t>сфери</w:t>
      </w:r>
      <w:r w:rsidRPr="001B13AD">
        <w:rPr>
          <w:sz w:val="28"/>
          <w:szCs w:val="28"/>
          <w:lang w:val="uk-UA"/>
        </w:rPr>
        <w:t xml:space="preserve"> охорони здоров'я вимагають від органів місцевого самоврядування проведення заходів щодо подальшої оптимізації мережі медичних закладів, впровадження більш ефективних механізмів економії ресурсів, впровадження шляхів залучення додаткових джерел фінансування та більш економічних підходів і форм господарювання, визначення стратегічних пріоритетів з використанням інноваційних проектів для розвитку цих напрямків сфери охорони здоров'я м. Харкова. </w:t>
      </w:r>
    </w:p>
    <w:p w14:paraId="5CB130C5" w14:textId="77777777" w:rsidR="007A4F3E" w:rsidRPr="001B13AD" w:rsidRDefault="007A4F3E" w:rsidP="009F52E1">
      <w:pPr>
        <w:spacing w:line="276" w:lineRule="auto"/>
        <w:ind w:firstLine="567"/>
        <w:jc w:val="both"/>
        <w:rPr>
          <w:sz w:val="28"/>
          <w:szCs w:val="28"/>
          <w:lang w:val="uk-UA"/>
        </w:rPr>
      </w:pPr>
      <w:r w:rsidRPr="001B13AD">
        <w:rPr>
          <w:sz w:val="28"/>
          <w:szCs w:val="28"/>
          <w:lang w:val="uk-UA"/>
        </w:rPr>
        <w:t>Перспективними подальшими напрямками діяльності галузі ох</w:t>
      </w:r>
      <w:r>
        <w:rPr>
          <w:sz w:val="28"/>
          <w:szCs w:val="28"/>
          <w:lang w:val="uk-UA"/>
        </w:rPr>
        <w:t>орони здоров’я м Харкова на 2021</w:t>
      </w:r>
      <w:r w:rsidRPr="001B13AD">
        <w:rPr>
          <w:sz w:val="28"/>
          <w:szCs w:val="28"/>
          <w:lang w:val="uk-UA"/>
        </w:rPr>
        <w:t xml:space="preserve"> рік є:</w:t>
      </w:r>
    </w:p>
    <w:p w14:paraId="14A8D15B" w14:textId="77777777" w:rsidR="007A4F3E" w:rsidRPr="001B13AD" w:rsidRDefault="007A4F3E" w:rsidP="009F52E1">
      <w:pPr>
        <w:spacing w:line="276" w:lineRule="auto"/>
        <w:ind w:firstLine="567"/>
        <w:jc w:val="both"/>
        <w:rPr>
          <w:sz w:val="28"/>
          <w:szCs w:val="28"/>
          <w:lang w:val="uk-UA"/>
        </w:rPr>
      </w:pPr>
      <w:r w:rsidRPr="006A2F55">
        <w:rPr>
          <w:sz w:val="28"/>
          <w:szCs w:val="28"/>
          <w:lang w:val="uk-UA"/>
        </w:rPr>
        <w:lastRenderedPageBreak/>
        <w:t>1.</w:t>
      </w:r>
      <w:r w:rsidRPr="00933DF6">
        <w:rPr>
          <w:color w:val="FF0000"/>
          <w:sz w:val="28"/>
          <w:szCs w:val="28"/>
          <w:lang w:val="uk-UA"/>
        </w:rPr>
        <w:t xml:space="preserve"> </w:t>
      </w:r>
      <w:r>
        <w:rPr>
          <w:sz w:val="28"/>
          <w:szCs w:val="28"/>
          <w:lang w:val="uk-UA"/>
        </w:rPr>
        <w:t xml:space="preserve"> </w:t>
      </w:r>
      <w:r w:rsidRPr="001B13AD">
        <w:rPr>
          <w:sz w:val="28"/>
          <w:szCs w:val="28"/>
          <w:lang w:val="uk-UA"/>
        </w:rPr>
        <w:t>Впровадження сучасних організаційно-економічних механізмів управління системою охорони здоров’я та здійснення конкретних заходів, направлених на ефективне та раціональне використання наявних фінансових, матеріальних та кадрових ресурсів.</w:t>
      </w:r>
    </w:p>
    <w:p w14:paraId="2B745718" w14:textId="77777777" w:rsidR="007A4F3E" w:rsidRPr="001B13AD" w:rsidRDefault="006A2F55" w:rsidP="009F52E1">
      <w:pPr>
        <w:spacing w:line="276" w:lineRule="auto"/>
        <w:ind w:firstLine="567"/>
        <w:jc w:val="both"/>
        <w:rPr>
          <w:sz w:val="28"/>
          <w:szCs w:val="28"/>
          <w:lang w:val="uk-UA"/>
        </w:rPr>
      </w:pPr>
      <w:r>
        <w:rPr>
          <w:sz w:val="28"/>
          <w:szCs w:val="28"/>
          <w:lang w:val="uk-UA"/>
        </w:rPr>
        <w:t>2</w:t>
      </w:r>
      <w:r w:rsidR="007A4F3E">
        <w:rPr>
          <w:sz w:val="28"/>
          <w:szCs w:val="28"/>
          <w:lang w:val="uk-UA"/>
        </w:rPr>
        <w:t xml:space="preserve">. </w:t>
      </w:r>
      <w:r w:rsidR="007A4F3E" w:rsidRPr="001B13AD">
        <w:rPr>
          <w:sz w:val="28"/>
          <w:szCs w:val="28"/>
          <w:lang w:val="uk-UA"/>
        </w:rPr>
        <w:t>Медико-соціальна направленість в роботі для вирішення актуальних питань медичного забезпечення найбільш потребуючих та незахищених категорій населення з урахуванням державних задач по охороні здоров’я.</w:t>
      </w:r>
    </w:p>
    <w:p w14:paraId="293DEEB0" w14:textId="77777777" w:rsidR="007A4F3E" w:rsidRPr="001B13AD" w:rsidRDefault="006A2F55" w:rsidP="009F52E1">
      <w:pPr>
        <w:spacing w:line="276" w:lineRule="auto"/>
        <w:ind w:firstLine="567"/>
        <w:jc w:val="both"/>
        <w:rPr>
          <w:sz w:val="28"/>
          <w:szCs w:val="28"/>
          <w:lang w:val="uk-UA"/>
        </w:rPr>
      </w:pPr>
      <w:r>
        <w:rPr>
          <w:sz w:val="28"/>
          <w:szCs w:val="28"/>
          <w:lang w:val="uk-UA"/>
        </w:rPr>
        <w:t>3</w:t>
      </w:r>
      <w:r w:rsidR="007A4F3E">
        <w:rPr>
          <w:sz w:val="28"/>
          <w:szCs w:val="28"/>
          <w:lang w:val="uk-UA"/>
        </w:rPr>
        <w:t xml:space="preserve">. </w:t>
      </w:r>
      <w:r w:rsidR="007A4F3E" w:rsidRPr="001B13AD">
        <w:rPr>
          <w:sz w:val="28"/>
          <w:szCs w:val="28"/>
          <w:lang w:val="uk-UA"/>
        </w:rPr>
        <w:t>Впровадження сучасних технологій діагностики та лікування хворих шляхом до- та переоснащення базових</w:t>
      </w:r>
      <w:r>
        <w:rPr>
          <w:sz w:val="28"/>
          <w:szCs w:val="28"/>
          <w:lang w:val="uk-UA"/>
        </w:rPr>
        <w:t xml:space="preserve"> (опорних)</w:t>
      </w:r>
      <w:r w:rsidR="007A4F3E" w:rsidRPr="001B13AD">
        <w:rPr>
          <w:sz w:val="28"/>
          <w:szCs w:val="28"/>
          <w:lang w:val="uk-UA"/>
        </w:rPr>
        <w:t xml:space="preserve"> багатопрофільних лікарень міста, розвиток інформаційних систем у міській галузі охорони здоров’я, а також проведення капітальних ремонтів з метою приведення приміщень лікувальних закладів до сучасних стандартів.</w:t>
      </w:r>
    </w:p>
    <w:p w14:paraId="47FAADE7" w14:textId="77777777" w:rsidR="007A4F3E" w:rsidRPr="001B13AD" w:rsidRDefault="006A2F55" w:rsidP="009F52E1">
      <w:pPr>
        <w:spacing w:line="276" w:lineRule="auto"/>
        <w:ind w:firstLine="567"/>
        <w:jc w:val="both"/>
        <w:rPr>
          <w:sz w:val="28"/>
          <w:szCs w:val="28"/>
          <w:lang w:val="uk-UA"/>
        </w:rPr>
      </w:pPr>
      <w:r>
        <w:rPr>
          <w:sz w:val="28"/>
          <w:szCs w:val="28"/>
          <w:lang w:val="uk-UA"/>
        </w:rPr>
        <w:t>4</w:t>
      </w:r>
      <w:r w:rsidR="007A4F3E">
        <w:rPr>
          <w:sz w:val="28"/>
          <w:szCs w:val="28"/>
          <w:lang w:val="uk-UA"/>
        </w:rPr>
        <w:t xml:space="preserve">. </w:t>
      </w:r>
      <w:r w:rsidR="007A4F3E" w:rsidRPr="001B13AD">
        <w:rPr>
          <w:sz w:val="28"/>
          <w:szCs w:val="28"/>
          <w:lang w:val="uk-UA"/>
        </w:rPr>
        <w:t>Медикаментозне забезпечення за життєвими показаннями хворих з важкими та гострими станами, які потребують невідкладного та дороговартістного лікування, забезпечення лікувальними засобами на пільгових умовах ветеранів та інших верств населення в умовах поліклінічної ланки, здійснення на пільгових умовах  зубного та слухового протезування, проведення оперативних втручань з приводу глаукоми та катаракти, забезпечення дітей раннього віку із малозабезпечених сімей молочними продуктами харчування та інше.</w:t>
      </w:r>
    </w:p>
    <w:p w14:paraId="76EE5A32" w14:textId="77777777" w:rsidR="007A4F3E" w:rsidRPr="001B13AD" w:rsidRDefault="006A2F55" w:rsidP="009F52E1">
      <w:pPr>
        <w:spacing w:line="276" w:lineRule="auto"/>
        <w:ind w:firstLine="567"/>
        <w:jc w:val="both"/>
        <w:rPr>
          <w:sz w:val="28"/>
          <w:szCs w:val="28"/>
          <w:lang w:val="uk-UA"/>
        </w:rPr>
      </w:pPr>
      <w:r>
        <w:rPr>
          <w:sz w:val="28"/>
          <w:szCs w:val="28"/>
          <w:lang w:val="uk-UA"/>
        </w:rPr>
        <w:t>5</w:t>
      </w:r>
      <w:r w:rsidR="007A4F3E">
        <w:rPr>
          <w:sz w:val="28"/>
          <w:szCs w:val="28"/>
          <w:lang w:val="uk-UA"/>
        </w:rPr>
        <w:t xml:space="preserve">. </w:t>
      </w:r>
      <w:r w:rsidR="007A4F3E" w:rsidRPr="001B13AD">
        <w:rPr>
          <w:sz w:val="28"/>
          <w:szCs w:val="28"/>
          <w:lang w:val="uk-UA"/>
        </w:rPr>
        <w:t>Реалізація завдань державних та регіональних медико-соціальних програм з питань профілактики інфекційних захворювань, туберкульозу, профілактики і своєчасної діагностики онкологічних захворювань, артеріальної гіпертензії, гострих захворювань серця та головного мозку, попередження та зниження материнської та дитячої смертності шляхом удосконалення лікувально-профілактичної допомоги новонародженим, дітям та матерям, своєчасного виявлення та лікування хворих сахарним діабетом та інше.</w:t>
      </w:r>
    </w:p>
    <w:p w14:paraId="310723DB" w14:textId="77777777" w:rsidR="007A4F3E" w:rsidRPr="001B13AD" w:rsidRDefault="006A2F55" w:rsidP="009F52E1">
      <w:pPr>
        <w:spacing w:line="276" w:lineRule="auto"/>
        <w:ind w:firstLine="567"/>
        <w:jc w:val="both"/>
        <w:rPr>
          <w:sz w:val="28"/>
          <w:szCs w:val="28"/>
          <w:lang w:val="uk-UA"/>
        </w:rPr>
      </w:pPr>
      <w:r>
        <w:rPr>
          <w:sz w:val="28"/>
          <w:szCs w:val="28"/>
          <w:lang w:val="uk-UA"/>
        </w:rPr>
        <w:t>6</w:t>
      </w:r>
      <w:r w:rsidR="007A4F3E">
        <w:rPr>
          <w:sz w:val="28"/>
          <w:szCs w:val="28"/>
          <w:lang w:val="uk-UA"/>
        </w:rPr>
        <w:t>. Реалізація Урядової програми «Доступні ліки» з метою максимального охоплення населення потребуючим лікуванням.</w:t>
      </w:r>
    </w:p>
    <w:p w14:paraId="79F74D6A" w14:textId="77777777" w:rsidR="007A4F3E" w:rsidRPr="001B13AD" w:rsidRDefault="006A2F55" w:rsidP="009F52E1">
      <w:pPr>
        <w:spacing w:line="276" w:lineRule="auto"/>
        <w:ind w:firstLine="567"/>
        <w:jc w:val="both"/>
        <w:rPr>
          <w:sz w:val="28"/>
          <w:szCs w:val="28"/>
          <w:lang w:val="uk-UA"/>
        </w:rPr>
      </w:pPr>
      <w:r>
        <w:rPr>
          <w:sz w:val="28"/>
          <w:szCs w:val="28"/>
          <w:lang w:val="uk-UA"/>
        </w:rPr>
        <w:t>7</w:t>
      </w:r>
      <w:r w:rsidR="007A4F3E">
        <w:rPr>
          <w:sz w:val="28"/>
          <w:szCs w:val="28"/>
          <w:lang w:val="uk-UA"/>
        </w:rPr>
        <w:t xml:space="preserve">. </w:t>
      </w:r>
      <w:r w:rsidR="007A4F3E" w:rsidRPr="001B13AD">
        <w:rPr>
          <w:sz w:val="28"/>
          <w:szCs w:val="28"/>
          <w:lang w:val="uk-UA"/>
        </w:rPr>
        <w:t>Здійснення заходів щодо залучення додаткових фінансових ресурсів до бюджету галузі охорони здоров’я м. Харкова.</w:t>
      </w:r>
    </w:p>
    <w:p w14:paraId="1F61D8F1" w14:textId="77777777" w:rsidR="007A4F3E" w:rsidRPr="001B13AD" w:rsidRDefault="006A2F55" w:rsidP="009F52E1">
      <w:pPr>
        <w:spacing w:line="276" w:lineRule="auto"/>
        <w:ind w:firstLine="567"/>
        <w:jc w:val="both"/>
        <w:rPr>
          <w:sz w:val="28"/>
          <w:szCs w:val="28"/>
          <w:lang w:val="uk-UA"/>
        </w:rPr>
      </w:pPr>
      <w:r>
        <w:rPr>
          <w:sz w:val="28"/>
          <w:szCs w:val="28"/>
          <w:lang w:val="uk-UA"/>
        </w:rPr>
        <w:t>8</w:t>
      </w:r>
      <w:r w:rsidR="007A4F3E">
        <w:rPr>
          <w:sz w:val="28"/>
          <w:szCs w:val="28"/>
          <w:lang w:val="uk-UA"/>
        </w:rPr>
        <w:t xml:space="preserve">. </w:t>
      </w:r>
      <w:r w:rsidR="007A4F3E" w:rsidRPr="001B13AD">
        <w:rPr>
          <w:sz w:val="28"/>
          <w:szCs w:val="28"/>
          <w:lang w:val="uk-UA"/>
        </w:rPr>
        <w:t xml:space="preserve">Підтримка діяльності та розвитку комунальних підприємств охорони здоров’я м. Харкова. </w:t>
      </w:r>
    </w:p>
    <w:p w14:paraId="07CC4BBA" w14:textId="77777777" w:rsidR="007A4F3E" w:rsidRDefault="007A4F3E" w:rsidP="007A4F3E">
      <w:pPr>
        <w:spacing w:line="276" w:lineRule="auto"/>
        <w:jc w:val="both"/>
        <w:rPr>
          <w:sz w:val="28"/>
          <w:szCs w:val="28"/>
          <w:lang w:val="uk-UA"/>
        </w:rPr>
      </w:pPr>
    </w:p>
    <w:p w14:paraId="4381DE8F" w14:textId="77777777" w:rsidR="007A4F3E" w:rsidRPr="007A4F3E" w:rsidRDefault="007A4F3E" w:rsidP="007A4F3E">
      <w:pPr>
        <w:spacing w:line="276" w:lineRule="auto"/>
        <w:jc w:val="both"/>
        <w:rPr>
          <w:sz w:val="28"/>
          <w:szCs w:val="28"/>
          <w:lang w:val="uk-UA"/>
        </w:rPr>
      </w:pPr>
    </w:p>
    <w:p w14:paraId="6843F26F" w14:textId="77777777" w:rsidR="007A4F3E" w:rsidRPr="001B13AD" w:rsidRDefault="007A4F3E" w:rsidP="007A4F3E">
      <w:pPr>
        <w:spacing w:line="276" w:lineRule="auto"/>
        <w:jc w:val="center"/>
        <w:rPr>
          <w:b/>
          <w:sz w:val="28"/>
          <w:lang w:val="uk-UA"/>
        </w:rPr>
      </w:pPr>
      <w:r>
        <w:rPr>
          <w:b/>
          <w:sz w:val="28"/>
          <w:lang w:val="uk-UA"/>
        </w:rPr>
        <w:br w:type="page"/>
      </w:r>
      <w:r w:rsidRPr="001B13AD">
        <w:rPr>
          <w:b/>
          <w:sz w:val="28"/>
          <w:lang w:val="uk-UA"/>
        </w:rPr>
        <w:lastRenderedPageBreak/>
        <w:t xml:space="preserve">Основні заходи </w:t>
      </w:r>
      <w:r>
        <w:rPr>
          <w:b/>
          <w:sz w:val="28"/>
          <w:lang w:val="uk-UA"/>
        </w:rPr>
        <w:t>Департаменту охорони здоров</w:t>
      </w:r>
      <w:r w:rsidRPr="00D52D4A">
        <w:rPr>
          <w:b/>
          <w:sz w:val="28"/>
        </w:rPr>
        <w:t>’</w:t>
      </w:r>
      <w:r>
        <w:rPr>
          <w:b/>
          <w:sz w:val="28"/>
          <w:lang w:val="uk-UA"/>
        </w:rPr>
        <w:t xml:space="preserve">я Харківської міської ради </w:t>
      </w:r>
      <w:r w:rsidRPr="001B13AD">
        <w:rPr>
          <w:b/>
          <w:sz w:val="28"/>
          <w:lang w:val="uk-UA"/>
        </w:rPr>
        <w:t>щодо забезпечення виконання завдань</w:t>
      </w:r>
    </w:p>
    <w:p w14:paraId="11B8680A" w14:textId="77777777" w:rsidR="007A4F3E" w:rsidRPr="001B13AD" w:rsidRDefault="007A4F3E" w:rsidP="007A4F3E">
      <w:pPr>
        <w:spacing w:line="276" w:lineRule="auto"/>
        <w:jc w:val="center"/>
        <w:rPr>
          <w:b/>
          <w:sz w:val="28"/>
          <w:lang w:val="uk-UA"/>
        </w:rPr>
      </w:pPr>
      <w:r w:rsidRPr="001B13AD">
        <w:rPr>
          <w:b/>
          <w:sz w:val="28"/>
          <w:lang w:val="uk-UA"/>
        </w:rPr>
        <w:t xml:space="preserve"> Програми економічного та соціального розвитку м. Харкова</w:t>
      </w:r>
      <w:r>
        <w:rPr>
          <w:b/>
          <w:sz w:val="28"/>
          <w:lang w:val="uk-UA"/>
        </w:rPr>
        <w:t xml:space="preserve"> на 2020 рік</w:t>
      </w:r>
    </w:p>
    <w:p w14:paraId="6A7C07B2" w14:textId="77777777" w:rsidR="007A4F3E" w:rsidRPr="00343AF3" w:rsidRDefault="007A4F3E" w:rsidP="007A4F3E">
      <w:pPr>
        <w:spacing w:line="276" w:lineRule="auto"/>
        <w:jc w:val="center"/>
        <w:rPr>
          <w:sz w:val="28"/>
          <w:szCs w:val="28"/>
          <w:lang w:val="uk-UA"/>
        </w:rPr>
      </w:pPr>
    </w:p>
    <w:tbl>
      <w:tblPr>
        <w:tblW w:w="10206"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402"/>
        <w:gridCol w:w="1843"/>
        <w:gridCol w:w="4110"/>
      </w:tblGrid>
      <w:tr w:rsidR="007A4F3E" w:rsidRPr="00A0537E" w14:paraId="4AAFE635" w14:textId="77777777" w:rsidTr="007D6521">
        <w:trPr>
          <w:cantSplit/>
          <w:trHeight w:val="357"/>
        </w:trPr>
        <w:tc>
          <w:tcPr>
            <w:tcW w:w="851" w:type="dxa"/>
            <w:tcBorders>
              <w:top w:val="single" w:sz="4" w:space="0" w:color="auto"/>
              <w:left w:val="single" w:sz="4" w:space="0" w:color="auto"/>
              <w:bottom w:val="single" w:sz="4" w:space="0" w:color="auto"/>
              <w:right w:val="single" w:sz="4" w:space="0" w:color="auto"/>
            </w:tcBorders>
          </w:tcPr>
          <w:p w14:paraId="33401D1E" w14:textId="77777777" w:rsidR="007A4F3E" w:rsidRPr="00A0537E" w:rsidRDefault="007A4F3E" w:rsidP="007D6521">
            <w:pPr>
              <w:jc w:val="center"/>
              <w:rPr>
                <w:sz w:val="25"/>
                <w:szCs w:val="25"/>
                <w:lang w:val="uk-UA"/>
              </w:rPr>
            </w:pPr>
            <w:r w:rsidRPr="00A0537E">
              <w:rPr>
                <w:sz w:val="25"/>
                <w:szCs w:val="25"/>
                <w:lang w:val="uk-UA"/>
              </w:rPr>
              <w:t>№ п/п</w:t>
            </w:r>
          </w:p>
        </w:tc>
        <w:tc>
          <w:tcPr>
            <w:tcW w:w="3402" w:type="dxa"/>
            <w:tcBorders>
              <w:top w:val="single" w:sz="4" w:space="0" w:color="auto"/>
              <w:left w:val="single" w:sz="4" w:space="0" w:color="auto"/>
              <w:bottom w:val="single" w:sz="4" w:space="0" w:color="auto"/>
              <w:right w:val="single" w:sz="4" w:space="0" w:color="auto"/>
            </w:tcBorders>
            <w:vAlign w:val="center"/>
          </w:tcPr>
          <w:p w14:paraId="3DA9DF7D" w14:textId="77777777" w:rsidR="007A4F3E" w:rsidRPr="00A0537E" w:rsidRDefault="007A4F3E" w:rsidP="007D6521">
            <w:pPr>
              <w:jc w:val="center"/>
              <w:rPr>
                <w:sz w:val="25"/>
                <w:szCs w:val="25"/>
                <w:lang w:val="uk-UA"/>
              </w:rPr>
            </w:pPr>
            <w:r w:rsidRPr="00A0537E">
              <w:rPr>
                <w:sz w:val="25"/>
                <w:szCs w:val="25"/>
                <w:lang w:val="uk-UA"/>
              </w:rPr>
              <w:t>Зміст заходу</w:t>
            </w:r>
          </w:p>
        </w:tc>
        <w:tc>
          <w:tcPr>
            <w:tcW w:w="1843" w:type="dxa"/>
            <w:tcBorders>
              <w:top w:val="single" w:sz="4" w:space="0" w:color="auto"/>
              <w:left w:val="single" w:sz="4" w:space="0" w:color="auto"/>
              <w:bottom w:val="single" w:sz="4" w:space="0" w:color="auto"/>
              <w:right w:val="single" w:sz="4" w:space="0" w:color="auto"/>
            </w:tcBorders>
            <w:vAlign w:val="center"/>
          </w:tcPr>
          <w:p w14:paraId="38EFA536" w14:textId="77777777" w:rsidR="007A4F3E" w:rsidRPr="00A0537E" w:rsidRDefault="007A4F3E" w:rsidP="007D6521">
            <w:pPr>
              <w:pStyle w:val="24"/>
              <w:autoSpaceDE/>
              <w:autoSpaceDN/>
              <w:rPr>
                <w:sz w:val="25"/>
                <w:szCs w:val="25"/>
                <w:lang w:val="uk-UA"/>
              </w:rPr>
            </w:pPr>
            <w:r w:rsidRPr="00A0537E">
              <w:rPr>
                <w:sz w:val="25"/>
                <w:szCs w:val="25"/>
                <w:lang w:val="uk-UA"/>
              </w:rPr>
              <w:t>Виконавці</w:t>
            </w:r>
          </w:p>
        </w:tc>
        <w:tc>
          <w:tcPr>
            <w:tcW w:w="4110" w:type="dxa"/>
            <w:tcBorders>
              <w:top w:val="single" w:sz="4" w:space="0" w:color="auto"/>
              <w:left w:val="single" w:sz="4" w:space="0" w:color="auto"/>
              <w:bottom w:val="single" w:sz="4" w:space="0" w:color="auto"/>
              <w:right w:val="single" w:sz="4" w:space="0" w:color="auto"/>
            </w:tcBorders>
            <w:vAlign w:val="center"/>
          </w:tcPr>
          <w:p w14:paraId="5CA1EA8C" w14:textId="77777777" w:rsidR="007A4F3E" w:rsidRPr="00A0537E" w:rsidRDefault="007A4F3E" w:rsidP="007D6521">
            <w:pPr>
              <w:pStyle w:val="24"/>
              <w:autoSpaceDE/>
              <w:autoSpaceDN/>
              <w:rPr>
                <w:sz w:val="25"/>
                <w:szCs w:val="25"/>
                <w:lang w:val="uk-UA"/>
              </w:rPr>
            </w:pPr>
            <w:r>
              <w:rPr>
                <w:sz w:val="25"/>
                <w:szCs w:val="25"/>
                <w:lang w:val="uk-UA"/>
              </w:rPr>
              <w:t>Виконано за 12 місяців 20</w:t>
            </w:r>
            <w:r>
              <w:rPr>
                <w:sz w:val="25"/>
                <w:szCs w:val="25"/>
                <w:lang w:val="en-US"/>
              </w:rPr>
              <w:t>20</w:t>
            </w:r>
            <w:r w:rsidRPr="00A0537E">
              <w:rPr>
                <w:sz w:val="25"/>
                <w:szCs w:val="25"/>
                <w:lang w:val="uk-UA"/>
              </w:rPr>
              <w:t xml:space="preserve"> року</w:t>
            </w:r>
          </w:p>
        </w:tc>
      </w:tr>
      <w:tr w:rsidR="007A4F3E" w:rsidRPr="00A0537E" w14:paraId="689448AD" w14:textId="77777777" w:rsidTr="007D6521">
        <w:trPr>
          <w:cantSplit/>
        </w:trPr>
        <w:tc>
          <w:tcPr>
            <w:tcW w:w="851" w:type="dxa"/>
            <w:tcBorders>
              <w:top w:val="single" w:sz="4" w:space="0" w:color="auto"/>
              <w:left w:val="single" w:sz="4" w:space="0" w:color="auto"/>
              <w:bottom w:val="single" w:sz="4" w:space="0" w:color="auto"/>
              <w:right w:val="single" w:sz="4" w:space="0" w:color="auto"/>
            </w:tcBorders>
          </w:tcPr>
          <w:p w14:paraId="591F67ED" w14:textId="77777777" w:rsidR="007A4F3E" w:rsidRPr="00D52D4A" w:rsidRDefault="007A4F3E" w:rsidP="007D6521">
            <w:pPr>
              <w:pStyle w:val="24"/>
              <w:keepNext w:val="0"/>
              <w:autoSpaceDE/>
              <w:autoSpaceDN/>
              <w:rPr>
                <w:sz w:val="25"/>
                <w:szCs w:val="25"/>
                <w:lang w:val="uk-UA"/>
              </w:rPr>
            </w:pPr>
            <w:r>
              <w:rPr>
                <w:sz w:val="25"/>
                <w:szCs w:val="25"/>
                <w:lang w:val="en-US"/>
              </w:rPr>
              <w:t>1.</w:t>
            </w:r>
          </w:p>
        </w:tc>
        <w:tc>
          <w:tcPr>
            <w:tcW w:w="3402" w:type="dxa"/>
            <w:tcBorders>
              <w:top w:val="single" w:sz="4" w:space="0" w:color="auto"/>
              <w:left w:val="single" w:sz="4" w:space="0" w:color="auto"/>
              <w:bottom w:val="single" w:sz="4" w:space="0" w:color="auto"/>
              <w:right w:val="single" w:sz="4" w:space="0" w:color="auto"/>
            </w:tcBorders>
          </w:tcPr>
          <w:p w14:paraId="24E2E5C9" w14:textId="77777777" w:rsidR="007A4F3E" w:rsidRDefault="007A4F3E" w:rsidP="007D6521">
            <w:pPr>
              <w:pStyle w:val="21"/>
              <w:spacing w:line="240" w:lineRule="auto"/>
              <w:jc w:val="left"/>
              <w:rPr>
                <w:sz w:val="25"/>
                <w:szCs w:val="25"/>
              </w:rPr>
            </w:pPr>
            <w:r>
              <w:rPr>
                <w:sz w:val="25"/>
                <w:szCs w:val="25"/>
              </w:rPr>
              <w:t>Забезпе</w:t>
            </w:r>
            <w:r w:rsidR="00136F7D">
              <w:rPr>
                <w:sz w:val="25"/>
                <w:szCs w:val="25"/>
              </w:rPr>
              <w:t>ч</w:t>
            </w:r>
            <w:r>
              <w:rPr>
                <w:sz w:val="25"/>
                <w:szCs w:val="25"/>
              </w:rPr>
              <w:t>ення</w:t>
            </w:r>
            <w:r w:rsidRPr="00A0537E">
              <w:rPr>
                <w:sz w:val="25"/>
                <w:szCs w:val="25"/>
              </w:rPr>
              <w:t xml:space="preserve"> виконання заходів «Комплексної програми «Інновації в пріоритетних напрямках розвитку галузі охорони здоров’я м. Харкова на 2011-20</w:t>
            </w:r>
            <w:r w:rsidRPr="00A0537E">
              <w:rPr>
                <w:sz w:val="25"/>
                <w:szCs w:val="25"/>
                <w:lang w:val="ru-RU"/>
              </w:rPr>
              <w:t>20</w:t>
            </w:r>
            <w:r w:rsidRPr="00A0537E">
              <w:rPr>
                <w:sz w:val="25"/>
                <w:szCs w:val="25"/>
              </w:rPr>
              <w:t xml:space="preserve"> роки».</w:t>
            </w:r>
          </w:p>
          <w:p w14:paraId="2F961F12" w14:textId="77777777" w:rsidR="007A4F3E" w:rsidRDefault="007A4F3E" w:rsidP="007D6521">
            <w:pPr>
              <w:pStyle w:val="21"/>
              <w:spacing w:line="240" w:lineRule="auto"/>
              <w:jc w:val="left"/>
              <w:rPr>
                <w:sz w:val="25"/>
                <w:szCs w:val="25"/>
              </w:rPr>
            </w:pPr>
          </w:p>
          <w:p w14:paraId="2D32C138" w14:textId="77777777" w:rsidR="007A4F3E" w:rsidRPr="00A0537E" w:rsidRDefault="007A4F3E" w:rsidP="007D6521">
            <w:pPr>
              <w:pStyle w:val="21"/>
              <w:spacing w:line="240" w:lineRule="auto"/>
              <w:jc w:val="left"/>
              <w:rPr>
                <w:sz w:val="25"/>
                <w:szCs w:val="25"/>
              </w:rPr>
            </w:pPr>
          </w:p>
        </w:tc>
        <w:tc>
          <w:tcPr>
            <w:tcW w:w="1843" w:type="dxa"/>
            <w:tcBorders>
              <w:top w:val="single" w:sz="4" w:space="0" w:color="auto"/>
              <w:left w:val="single" w:sz="4" w:space="0" w:color="auto"/>
              <w:bottom w:val="single" w:sz="4" w:space="0" w:color="auto"/>
              <w:right w:val="single" w:sz="4" w:space="0" w:color="auto"/>
            </w:tcBorders>
          </w:tcPr>
          <w:p w14:paraId="0F2B465B" w14:textId="77777777" w:rsidR="007A4F3E" w:rsidRPr="00A0537E" w:rsidRDefault="007A4F3E" w:rsidP="007D6521">
            <w:pPr>
              <w:pStyle w:val="21"/>
              <w:spacing w:line="240" w:lineRule="auto"/>
              <w:rPr>
                <w:sz w:val="25"/>
                <w:szCs w:val="25"/>
                <w:lang w:val="en-US"/>
              </w:rPr>
            </w:pPr>
            <w:r w:rsidRPr="00A0537E">
              <w:rPr>
                <w:sz w:val="25"/>
                <w:szCs w:val="25"/>
                <w:lang w:val="en-US"/>
              </w:rPr>
              <w:t>Департамент</w:t>
            </w:r>
          </w:p>
          <w:p w14:paraId="0A36CFB4" w14:textId="77777777" w:rsidR="007A4F3E" w:rsidRPr="00A0537E" w:rsidRDefault="007A4F3E" w:rsidP="007D6521">
            <w:pPr>
              <w:pStyle w:val="21"/>
              <w:spacing w:line="240" w:lineRule="auto"/>
              <w:rPr>
                <w:sz w:val="25"/>
                <w:szCs w:val="25"/>
              </w:rPr>
            </w:pPr>
            <w:r w:rsidRPr="00A0537E">
              <w:rPr>
                <w:sz w:val="25"/>
                <w:szCs w:val="25"/>
              </w:rPr>
              <w:t xml:space="preserve">охорони </w:t>
            </w:r>
          </w:p>
          <w:p w14:paraId="73CADA2B" w14:textId="77777777" w:rsidR="007A4F3E" w:rsidRPr="00A0537E" w:rsidRDefault="007A4F3E" w:rsidP="007D6521">
            <w:pPr>
              <w:pStyle w:val="21"/>
              <w:spacing w:line="240" w:lineRule="auto"/>
              <w:rPr>
                <w:sz w:val="25"/>
                <w:szCs w:val="25"/>
              </w:rPr>
            </w:pPr>
            <w:r w:rsidRPr="00A0537E">
              <w:rPr>
                <w:sz w:val="25"/>
                <w:szCs w:val="25"/>
              </w:rPr>
              <w:t>здоров</w:t>
            </w:r>
            <w:r w:rsidRPr="00A0537E">
              <w:rPr>
                <w:sz w:val="25"/>
                <w:szCs w:val="25"/>
                <w:lang w:val="en-US"/>
              </w:rPr>
              <w:t>’</w:t>
            </w:r>
            <w:r w:rsidRPr="00A0537E">
              <w:rPr>
                <w:sz w:val="25"/>
                <w:szCs w:val="25"/>
              </w:rPr>
              <w:t>я</w:t>
            </w:r>
          </w:p>
        </w:tc>
        <w:tc>
          <w:tcPr>
            <w:tcW w:w="4110" w:type="dxa"/>
            <w:tcBorders>
              <w:top w:val="single" w:sz="4" w:space="0" w:color="auto"/>
              <w:left w:val="single" w:sz="4" w:space="0" w:color="auto"/>
              <w:bottom w:val="single" w:sz="4" w:space="0" w:color="auto"/>
              <w:right w:val="single" w:sz="4" w:space="0" w:color="auto"/>
            </w:tcBorders>
          </w:tcPr>
          <w:p w14:paraId="4820A326" w14:textId="77777777" w:rsidR="00AF7ECA" w:rsidRDefault="004B16E3" w:rsidP="00AF7ECA">
            <w:pPr>
              <w:pStyle w:val="21"/>
              <w:spacing w:line="240" w:lineRule="auto"/>
              <w:jc w:val="left"/>
              <w:rPr>
                <w:sz w:val="25"/>
                <w:szCs w:val="25"/>
                <w:lang w:eastAsia="ru-RU"/>
              </w:rPr>
            </w:pPr>
            <w:r w:rsidRPr="00AF7ECA">
              <w:rPr>
                <w:sz w:val="25"/>
                <w:szCs w:val="25"/>
                <w:lang w:eastAsia="ru-RU"/>
              </w:rPr>
              <w:t>В цілому на реалізацію завдань Комплексної програми за 2020 рік використано 1</w:t>
            </w:r>
            <w:r>
              <w:rPr>
                <w:sz w:val="25"/>
                <w:szCs w:val="25"/>
                <w:lang w:val="ru-RU" w:eastAsia="ru-RU"/>
              </w:rPr>
              <w:t> </w:t>
            </w:r>
            <w:r w:rsidRPr="00AF7ECA">
              <w:rPr>
                <w:sz w:val="25"/>
                <w:szCs w:val="25"/>
                <w:lang w:eastAsia="ru-RU"/>
              </w:rPr>
              <w:t>217</w:t>
            </w:r>
            <w:r>
              <w:rPr>
                <w:sz w:val="25"/>
                <w:szCs w:val="25"/>
                <w:lang w:val="ru-RU" w:eastAsia="ru-RU"/>
              </w:rPr>
              <w:t> </w:t>
            </w:r>
            <w:r w:rsidRPr="00AF7ECA">
              <w:rPr>
                <w:sz w:val="25"/>
                <w:szCs w:val="25"/>
                <w:lang w:eastAsia="ru-RU"/>
              </w:rPr>
              <w:t>737,9 тис. гривень, у тому числі:</w:t>
            </w:r>
          </w:p>
          <w:p w14:paraId="271FC8A4" w14:textId="77777777" w:rsidR="00AF7ECA" w:rsidRDefault="004B16E3" w:rsidP="00AF7ECA">
            <w:pPr>
              <w:pStyle w:val="21"/>
              <w:spacing w:line="240" w:lineRule="auto"/>
              <w:jc w:val="left"/>
              <w:rPr>
                <w:sz w:val="25"/>
                <w:szCs w:val="25"/>
                <w:lang w:eastAsia="ru-RU"/>
              </w:rPr>
            </w:pPr>
            <w:r w:rsidRPr="00AF7ECA">
              <w:rPr>
                <w:sz w:val="25"/>
                <w:szCs w:val="25"/>
                <w:lang w:eastAsia="ru-RU"/>
              </w:rPr>
              <w:t xml:space="preserve"> - </w:t>
            </w:r>
            <w:r w:rsidR="00AF7ECA" w:rsidRPr="00AF7ECA">
              <w:rPr>
                <w:sz w:val="25"/>
                <w:szCs w:val="25"/>
                <w:lang w:eastAsia="ru-RU"/>
              </w:rPr>
              <w:t>кошти міського бюджету міста Харкова – 977</w:t>
            </w:r>
            <w:r w:rsidR="00AF7ECA">
              <w:rPr>
                <w:sz w:val="25"/>
                <w:szCs w:val="25"/>
                <w:lang w:val="ru-RU" w:eastAsia="ru-RU"/>
              </w:rPr>
              <w:t> </w:t>
            </w:r>
            <w:r w:rsidR="00AF7ECA" w:rsidRPr="00AF7ECA">
              <w:rPr>
                <w:sz w:val="25"/>
                <w:szCs w:val="25"/>
                <w:lang w:eastAsia="ru-RU"/>
              </w:rPr>
              <w:t>257,1 тис. гривень (загальний фонд – 711</w:t>
            </w:r>
            <w:r w:rsidR="00AF7ECA">
              <w:rPr>
                <w:sz w:val="25"/>
                <w:szCs w:val="25"/>
                <w:lang w:val="ru-RU" w:eastAsia="ru-RU"/>
              </w:rPr>
              <w:t> </w:t>
            </w:r>
            <w:r w:rsidR="00AF7ECA" w:rsidRPr="00AF7ECA">
              <w:rPr>
                <w:sz w:val="25"/>
                <w:szCs w:val="25"/>
                <w:lang w:eastAsia="ru-RU"/>
              </w:rPr>
              <w:t>164,7 тис. гривень та спеціальний фонд (бюджет розвитку) – 266</w:t>
            </w:r>
            <w:r w:rsidR="00AF7ECA">
              <w:rPr>
                <w:sz w:val="25"/>
                <w:szCs w:val="25"/>
                <w:lang w:val="ru-RU" w:eastAsia="ru-RU"/>
              </w:rPr>
              <w:t> </w:t>
            </w:r>
            <w:r w:rsidR="00AF7ECA" w:rsidRPr="00AF7ECA">
              <w:rPr>
                <w:sz w:val="25"/>
                <w:szCs w:val="25"/>
                <w:lang w:eastAsia="ru-RU"/>
              </w:rPr>
              <w:t xml:space="preserve">092,4 тис. гривень); </w:t>
            </w:r>
          </w:p>
          <w:p w14:paraId="0960FB45" w14:textId="77777777" w:rsidR="007A4F3E" w:rsidRPr="00AF7ECA" w:rsidRDefault="00AF7ECA" w:rsidP="00AF7ECA">
            <w:pPr>
              <w:pStyle w:val="21"/>
              <w:spacing w:line="240" w:lineRule="auto"/>
              <w:jc w:val="left"/>
              <w:rPr>
                <w:sz w:val="25"/>
                <w:szCs w:val="25"/>
                <w:lang w:eastAsia="ru-RU"/>
              </w:rPr>
            </w:pPr>
            <w:r w:rsidRPr="00AF7ECA">
              <w:rPr>
                <w:sz w:val="25"/>
                <w:szCs w:val="25"/>
                <w:lang w:eastAsia="ru-RU"/>
              </w:rPr>
              <w:t>- власні находження (спеціальний фонд) – 240</w:t>
            </w:r>
            <w:r>
              <w:rPr>
                <w:sz w:val="25"/>
                <w:szCs w:val="25"/>
                <w:lang w:val="ru-RU" w:eastAsia="ru-RU"/>
              </w:rPr>
              <w:t> </w:t>
            </w:r>
            <w:r w:rsidRPr="00AF7ECA">
              <w:rPr>
                <w:sz w:val="25"/>
                <w:szCs w:val="25"/>
                <w:lang w:eastAsia="ru-RU"/>
              </w:rPr>
              <w:t>480,8 тис.</w:t>
            </w:r>
            <w:r>
              <w:rPr>
                <w:sz w:val="25"/>
                <w:szCs w:val="25"/>
                <w:lang w:eastAsia="ru-RU"/>
              </w:rPr>
              <w:t xml:space="preserve"> гривень.</w:t>
            </w:r>
            <w:r w:rsidR="004B16E3" w:rsidRPr="00AF7ECA">
              <w:rPr>
                <w:sz w:val="25"/>
                <w:szCs w:val="25"/>
                <w:lang w:eastAsia="ru-RU"/>
              </w:rPr>
              <w:t xml:space="preserve"> </w:t>
            </w:r>
          </w:p>
        </w:tc>
      </w:tr>
      <w:tr w:rsidR="007A4F3E" w:rsidRPr="00A0537E" w14:paraId="53709001" w14:textId="77777777" w:rsidTr="007D6521">
        <w:trPr>
          <w:cantSplit/>
          <w:trHeight w:val="1563"/>
        </w:trPr>
        <w:tc>
          <w:tcPr>
            <w:tcW w:w="851" w:type="dxa"/>
            <w:tcBorders>
              <w:top w:val="single" w:sz="4" w:space="0" w:color="auto"/>
              <w:left w:val="single" w:sz="4" w:space="0" w:color="auto"/>
              <w:bottom w:val="single" w:sz="4" w:space="0" w:color="auto"/>
              <w:right w:val="single" w:sz="4" w:space="0" w:color="auto"/>
            </w:tcBorders>
          </w:tcPr>
          <w:p w14:paraId="1BB5010C" w14:textId="77777777" w:rsidR="007A4F3E" w:rsidRPr="00D52D4A" w:rsidRDefault="007A4F3E" w:rsidP="007D6521">
            <w:pPr>
              <w:jc w:val="center"/>
              <w:rPr>
                <w:sz w:val="25"/>
                <w:szCs w:val="25"/>
                <w:lang w:val="uk-UA"/>
              </w:rPr>
            </w:pPr>
            <w:r>
              <w:rPr>
                <w:sz w:val="25"/>
                <w:szCs w:val="25"/>
                <w:lang w:val="uk-UA"/>
              </w:rPr>
              <w:t>2.</w:t>
            </w:r>
          </w:p>
        </w:tc>
        <w:tc>
          <w:tcPr>
            <w:tcW w:w="3402" w:type="dxa"/>
            <w:tcBorders>
              <w:top w:val="single" w:sz="4" w:space="0" w:color="auto"/>
              <w:left w:val="single" w:sz="4" w:space="0" w:color="auto"/>
              <w:bottom w:val="single" w:sz="4" w:space="0" w:color="auto"/>
              <w:right w:val="single" w:sz="4" w:space="0" w:color="auto"/>
            </w:tcBorders>
          </w:tcPr>
          <w:p w14:paraId="09F5E7EE" w14:textId="77777777" w:rsidR="007A4F3E" w:rsidRPr="00A0537E" w:rsidRDefault="007A4F3E" w:rsidP="007D6521">
            <w:pPr>
              <w:pStyle w:val="24"/>
              <w:keepNext w:val="0"/>
              <w:autoSpaceDE/>
              <w:autoSpaceDN/>
              <w:jc w:val="left"/>
              <w:rPr>
                <w:sz w:val="25"/>
                <w:szCs w:val="25"/>
                <w:lang w:val="uk-UA"/>
              </w:rPr>
            </w:pPr>
            <w:r w:rsidRPr="00A0537E">
              <w:rPr>
                <w:sz w:val="25"/>
                <w:szCs w:val="25"/>
                <w:lang w:val="uk-UA"/>
              </w:rPr>
              <w:t>Виконання основних заходів щодо профілактики захворювання на туберкульоз.</w:t>
            </w:r>
          </w:p>
        </w:tc>
        <w:tc>
          <w:tcPr>
            <w:tcW w:w="1843" w:type="dxa"/>
            <w:tcBorders>
              <w:top w:val="single" w:sz="4" w:space="0" w:color="auto"/>
              <w:left w:val="single" w:sz="4" w:space="0" w:color="auto"/>
              <w:bottom w:val="single" w:sz="4" w:space="0" w:color="auto"/>
              <w:right w:val="single" w:sz="4" w:space="0" w:color="auto"/>
            </w:tcBorders>
          </w:tcPr>
          <w:p w14:paraId="39CF3C46" w14:textId="77777777" w:rsidR="007A4F3E" w:rsidRPr="00A0537E" w:rsidRDefault="007A4F3E" w:rsidP="007D6521">
            <w:pPr>
              <w:pStyle w:val="22"/>
              <w:spacing w:line="240" w:lineRule="auto"/>
              <w:ind w:firstLine="0"/>
              <w:jc w:val="left"/>
              <w:rPr>
                <w:sz w:val="25"/>
                <w:szCs w:val="25"/>
                <w:lang w:eastAsia="ru-RU"/>
              </w:rPr>
            </w:pPr>
            <w:r w:rsidRPr="00A0537E">
              <w:rPr>
                <w:sz w:val="25"/>
                <w:szCs w:val="25"/>
                <w:lang w:eastAsia="ru-RU"/>
              </w:rPr>
              <w:t>Департамент охорони здоров</w:t>
            </w:r>
            <w:r w:rsidRPr="00AF7ECA">
              <w:rPr>
                <w:sz w:val="25"/>
                <w:szCs w:val="25"/>
                <w:lang w:eastAsia="ru-RU"/>
              </w:rPr>
              <w:t>’</w:t>
            </w:r>
            <w:r w:rsidRPr="00A0537E">
              <w:rPr>
                <w:sz w:val="25"/>
                <w:szCs w:val="25"/>
                <w:lang w:eastAsia="ru-RU"/>
              </w:rPr>
              <w:t xml:space="preserve">я </w:t>
            </w:r>
          </w:p>
        </w:tc>
        <w:tc>
          <w:tcPr>
            <w:tcW w:w="4110" w:type="dxa"/>
            <w:tcBorders>
              <w:top w:val="single" w:sz="4" w:space="0" w:color="auto"/>
              <w:left w:val="single" w:sz="4" w:space="0" w:color="auto"/>
              <w:bottom w:val="single" w:sz="4" w:space="0" w:color="auto"/>
              <w:right w:val="single" w:sz="4" w:space="0" w:color="auto"/>
            </w:tcBorders>
          </w:tcPr>
          <w:p w14:paraId="5E4826B7" w14:textId="77777777" w:rsidR="007A4F3E" w:rsidRPr="00A0537E" w:rsidRDefault="007A4F3E" w:rsidP="007D6521">
            <w:pPr>
              <w:pStyle w:val="22"/>
              <w:spacing w:line="240" w:lineRule="auto"/>
              <w:ind w:firstLine="0"/>
              <w:jc w:val="left"/>
              <w:rPr>
                <w:sz w:val="25"/>
                <w:szCs w:val="25"/>
                <w:lang w:eastAsia="ru-RU"/>
              </w:rPr>
            </w:pPr>
            <w:r w:rsidRPr="00A0537E">
              <w:rPr>
                <w:sz w:val="25"/>
                <w:szCs w:val="25"/>
                <w:lang w:eastAsia="ru-RU"/>
              </w:rPr>
              <w:t xml:space="preserve">Рентгенфлюорографічними обстеженнями було охоплено </w:t>
            </w:r>
            <w:r w:rsidRPr="00A0537E">
              <w:rPr>
                <w:sz w:val="25"/>
                <w:szCs w:val="25"/>
                <w:lang w:val="ru-RU" w:eastAsia="ru-RU"/>
              </w:rPr>
              <w:t xml:space="preserve">   </w:t>
            </w:r>
            <w:r>
              <w:rPr>
                <w:sz w:val="25"/>
                <w:szCs w:val="25"/>
                <w:lang w:val="ru-RU" w:eastAsia="ru-RU"/>
              </w:rPr>
              <w:t>526</w:t>
            </w:r>
            <w:r w:rsidRPr="00A0537E">
              <w:rPr>
                <w:sz w:val="25"/>
                <w:szCs w:val="25"/>
                <w:lang w:val="ru-RU" w:eastAsia="ru-RU"/>
              </w:rPr>
              <w:t xml:space="preserve"> </w:t>
            </w:r>
            <w:r>
              <w:rPr>
                <w:sz w:val="25"/>
                <w:szCs w:val="25"/>
                <w:lang w:val="ru-RU" w:eastAsia="ru-RU"/>
              </w:rPr>
              <w:t>555</w:t>
            </w:r>
            <w:r w:rsidRPr="00A0537E">
              <w:rPr>
                <w:sz w:val="25"/>
                <w:szCs w:val="25"/>
                <w:lang w:eastAsia="ru-RU"/>
              </w:rPr>
              <w:t xml:space="preserve"> мешканців, або </w:t>
            </w:r>
            <w:r w:rsidRPr="00A0537E">
              <w:rPr>
                <w:sz w:val="25"/>
                <w:szCs w:val="25"/>
                <w:lang w:val="ru-RU" w:eastAsia="ru-RU"/>
              </w:rPr>
              <w:t>5</w:t>
            </w:r>
            <w:r>
              <w:rPr>
                <w:sz w:val="25"/>
                <w:szCs w:val="25"/>
                <w:lang w:val="ru-RU" w:eastAsia="ru-RU"/>
              </w:rPr>
              <w:t>0</w:t>
            </w:r>
            <w:r w:rsidRPr="00A0537E">
              <w:rPr>
                <w:sz w:val="25"/>
                <w:szCs w:val="25"/>
                <w:lang w:val="ru-RU" w:eastAsia="ru-RU"/>
              </w:rPr>
              <w:t>4,</w:t>
            </w:r>
            <w:r>
              <w:rPr>
                <w:sz w:val="25"/>
                <w:szCs w:val="25"/>
                <w:lang w:val="ru-RU" w:eastAsia="ru-RU"/>
              </w:rPr>
              <w:t>6</w:t>
            </w:r>
            <w:r w:rsidRPr="00A0537E">
              <w:rPr>
                <w:sz w:val="25"/>
                <w:szCs w:val="25"/>
                <w:lang w:eastAsia="ru-RU"/>
              </w:rPr>
              <w:t xml:space="preserve">  на 1000.</w:t>
            </w:r>
          </w:p>
          <w:p w14:paraId="110219CB" w14:textId="77777777" w:rsidR="007A4F3E" w:rsidRPr="00A0537E" w:rsidRDefault="007A4F3E" w:rsidP="007D6521">
            <w:pPr>
              <w:pStyle w:val="22"/>
              <w:spacing w:line="240" w:lineRule="auto"/>
              <w:ind w:firstLine="0"/>
              <w:jc w:val="left"/>
              <w:rPr>
                <w:sz w:val="25"/>
                <w:szCs w:val="25"/>
                <w:lang w:eastAsia="ru-RU"/>
              </w:rPr>
            </w:pPr>
            <w:r w:rsidRPr="00A0537E">
              <w:rPr>
                <w:sz w:val="25"/>
                <w:szCs w:val="25"/>
                <w:lang w:eastAsia="ru-RU"/>
              </w:rPr>
              <w:t xml:space="preserve">Туберкулінодіагностикою охоплено </w:t>
            </w:r>
            <w:r>
              <w:rPr>
                <w:sz w:val="25"/>
                <w:szCs w:val="25"/>
                <w:lang w:val="ru-RU" w:eastAsia="ru-RU"/>
              </w:rPr>
              <w:t>103 109</w:t>
            </w:r>
            <w:r w:rsidRPr="00A0537E">
              <w:rPr>
                <w:sz w:val="25"/>
                <w:szCs w:val="25"/>
                <w:lang w:eastAsia="ru-RU"/>
              </w:rPr>
              <w:t xml:space="preserve"> дітей, що склало </w:t>
            </w:r>
            <w:r>
              <w:rPr>
                <w:sz w:val="25"/>
                <w:szCs w:val="25"/>
                <w:lang w:val="ru-RU" w:eastAsia="ru-RU"/>
              </w:rPr>
              <w:t>673,2</w:t>
            </w:r>
            <w:r w:rsidRPr="00A0537E">
              <w:rPr>
                <w:sz w:val="25"/>
                <w:szCs w:val="25"/>
                <w:lang w:eastAsia="ru-RU"/>
              </w:rPr>
              <w:t xml:space="preserve"> на 1000, тих що підлягають. </w:t>
            </w:r>
          </w:p>
          <w:p w14:paraId="18A43606" w14:textId="77777777" w:rsidR="007A4F3E" w:rsidRDefault="007A4F3E" w:rsidP="007D6521">
            <w:pPr>
              <w:pStyle w:val="22"/>
              <w:spacing w:line="240" w:lineRule="auto"/>
              <w:ind w:firstLine="0"/>
              <w:jc w:val="left"/>
              <w:rPr>
                <w:sz w:val="25"/>
                <w:szCs w:val="25"/>
                <w:lang w:eastAsia="ru-RU"/>
              </w:rPr>
            </w:pPr>
            <w:r w:rsidRPr="00A0537E">
              <w:rPr>
                <w:sz w:val="25"/>
                <w:szCs w:val="25"/>
                <w:lang w:eastAsia="ru-RU"/>
              </w:rPr>
              <w:t>В пологових будинках вакцинацією проти</w:t>
            </w:r>
            <w:r w:rsidRPr="00A0537E">
              <w:rPr>
                <w:sz w:val="25"/>
                <w:szCs w:val="25"/>
                <w:lang w:val="ru-RU" w:eastAsia="ru-RU"/>
              </w:rPr>
              <w:t xml:space="preserve"> </w:t>
            </w:r>
            <w:r w:rsidRPr="00A0537E">
              <w:rPr>
                <w:sz w:val="25"/>
                <w:szCs w:val="25"/>
                <w:lang w:eastAsia="ru-RU"/>
              </w:rPr>
              <w:t>туберкульозу</w:t>
            </w:r>
            <w:r w:rsidRPr="00A0537E">
              <w:rPr>
                <w:sz w:val="25"/>
                <w:szCs w:val="25"/>
                <w:lang w:val="ru-RU" w:eastAsia="ru-RU"/>
              </w:rPr>
              <w:t xml:space="preserve"> </w:t>
            </w:r>
            <w:r w:rsidRPr="00A0537E">
              <w:rPr>
                <w:sz w:val="25"/>
                <w:szCs w:val="25"/>
                <w:lang w:eastAsia="ru-RU"/>
              </w:rPr>
              <w:t xml:space="preserve">охоплено </w:t>
            </w:r>
            <w:r>
              <w:rPr>
                <w:sz w:val="25"/>
                <w:szCs w:val="25"/>
                <w:lang w:val="ru-RU" w:eastAsia="ru-RU"/>
              </w:rPr>
              <w:t>7121</w:t>
            </w:r>
            <w:r w:rsidRPr="00A0537E">
              <w:rPr>
                <w:sz w:val="25"/>
                <w:szCs w:val="25"/>
                <w:lang w:eastAsia="ru-RU"/>
              </w:rPr>
              <w:t xml:space="preserve"> новонароджених.</w:t>
            </w:r>
          </w:p>
          <w:p w14:paraId="6EB93D46" w14:textId="77777777" w:rsidR="007A4F3E" w:rsidRPr="00A0537E" w:rsidRDefault="007A4F3E" w:rsidP="007D6521">
            <w:pPr>
              <w:pStyle w:val="22"/>
              <w:spacing w:line="240" w:lineRule="auto"/>
              <w:ind w:firstLine="0"/>
              <w:jc w:val="left"/>
              <w:rPr>
                <w:sz w:val="25"/>
                <w:szCs w:val="25"/>
                <w:lang w:eastAsia="ru-RU"/>
              </w:rPr>
            </w:pPr>
          </w:p>
        </w:tc>
      </w:tr>
      <w:tr w:rsidR="007A4F3E" w:rsidRPr="00A0537E" w14:paraId="03BD6BDC" w14:textId="77777777" w:rsidTr="007D6521">
        <w:trPr>
          <w:cantSplit/>
          <w:trHeight w:val="4594"/>
        </w:trPr>
        <w:tc>
          <w:tcPr>
            <w:tcW w:w="851" w:type="dxa"/>
            <w:tcBorders>
              <w:top w:val="single" w:sz="4" w:space="0" w:color="auto"/>
              <w:left w:val="single" w:sz="4" w:space="0" w:color="auto"/>
              <w:bottom w:val="single" w:sz="4" w:space="0" w:color="auto"/>
              <w:right w:val="single" w:sz="4" w:space="0" w:color="auto"/>
            </w:tcBorders>
          </w:tcPr>
          <w:p w14:paraId="20514DA8" w14:textId="77777777" w:rsidR="007A4F3E" w:rsidRPr="00D52D4A" w:rsidRDefault="007A4F3E" w:rsidP="007D6521">
            <w:pPr>
              <w:jc w:val="center"/>
              <w:rPr>
                <w:sz w:val="25"/>
                <w:szCs w:val="25"/>
                <w:lang w:val="uk-UA"/>
              </w:rPr>
            </w:pPr>
            <w:r>
              <w:rPr>
                <w:sz w:val="25"/>
                <w:szCs w:val="25"/>
                <w:lang w:val="uk-UA"/>
              </w:rPr>
              <w:t>3.</w:t>
            </w:r>
          </w:p>
        </w:tc>
        <w:tc>
          <w:tcPr>
            <w:tcW w:w="3402" w:type="dxa"/>
            <w:tcBorders>
              <w:top w:val="single" w:sz="4" w:space="0" w:color="auto"/>
              <w:left w:val="single" w:sz="4" w:space="0" w:color="auto"/>
              <w:bottom w:val="single" w:sz="4" w:space="0" w:color="auto"/>
              <w:right w:val="single" w:sz="4" w:space="0" w:color="auto"/>
            </w:tcBorders>
          </w:tcPr>
          <w:p w14:paraId="6A1CF0F5" w14:textId="77777777" w:rsidR="007A4F3E" w:rsidRPr="00A0537E" w:rsidRDefault="007A4F3E" w:rsidP="007D6521">
            <w:pPr>
              <w:rPr>
                <w:sz w:val="25"/>
                <w:szCs w:val="25"/>
                <w:lang w:val="uk-UA"/>
              </w:rPr>
            </w:pPr>
            <w:r w:rsidRPr="00A0537E">
              <w:rPr>
                <w:sz w:val="25"/>
                <w:szCs w:val="25"/>
                <w:lang w:val="uk-UA"/>
              </w:rPr>
              <w:t>Виконання завдань щодо профілактики злоякісних новоутворень.</w:t>
            </w:r>
          </w:p>
        </w:tc>
        <w:tc>
          <w:tcPr>
            <w:tcW w:w="1843" w:type="dxa"/>
            <w:tcBorders>
              <w:top w:val="single" w:sz="4" w:space="0" w:color="auto"/>
              <w:left w:val="single" w:sz="4" w:space="0" w:color="auto"/>
              <w:bottom w:val="single" w:sz="4" w:space="0" w:color="auto"/>
              <w:right w:val="single" w:sz="4" w:space="0" w:color="auto"/>
            </w:tcBorders>
          </w:tcPr>
          <w:p w14:paraId="7354D96B" w14:textId="77777777" w:rsidR="007A4F3E" w:rsidRPr="00A0537E" w:rsidRDefault="007A4F3E" w:rsidP="007D6521">
            <w:pPr>
              <w:pStyle w:val="22"/>
              <w:spacing w:line="240" w:lineRule="auto"/>
              <w:ind w:firstLine="0"/>
              <w:rPr>
                <w:sz w:val="25"/>
                <w:szCs w:val="25"/>
                <w:lang w:eastAsia="ru-RU"/>
              </w:rPr>
            </w:pPr>
            <w:r w:rsidRPr="00A0537E">
              <w:rPr>
                <w:sz w:val="25"/>
                <w:szCs w:val="25"/>
                <w:lang w:eastAsia="ru-RU"/>
              </w:rPr>
              <w:t>Департамент охорони здоров</w:t>
            </w:r>
            <w:r w:rsidRPr="00A0537E">
              <w:rPr>
                <w:sz w:val="25"/>
                <w:szCs w:val="25"/>
                <w:lang w:val="en-US" w:eastAsia="ru-RU"/>
              </w:rPr>
              <w:t>’</w:t>
            </w:r>
            <w:r w:rsidRPr="00A0537E">
              <w:rPr>
                <w:sz w:val="25"/>
                <w:szCs w:val="25"/>
                <w:lang w:eastAsia="ru-RU"/>
              </w:rPr>
              <w:t>я</w:t>
            </w:r>
          </w:p>
        </w:tc>
        <w:tc>
          <w:tcPr>
            <w:tcW w:w="4110" w:type="dxa"/>
            <w:tcBorders>
              <w:top w:val="single" w:sz="4" w:space="0" w:color="auto"/>
              <w:left w:val="single" w:sz="4" w:space="0" w:color="auto"/>
              <w:bottom w:val="single" w:sz="4" w:space="0" w:color="auto"/>
              <w:right w:val="single" w:sz="4" w:space="0" w:color="auto"/>
            </w:tcBorders>
          </w:tcPr>
          <w:p w14:paraId="1925C5B9" w14:textId="77777777" w:rsidR="007A4F3E" w:rsidRPr="00A0537E" w:rsidRDefault="007A4F3E" w:rsidP="007D6521">
            <w:pPr>
              <w:pStyle w:val="22"/>
              <w:spacing w:line="240" w:lineRule="auto"/>
              <w:ind w:firstLine="0"/>
              <w:jc w:val="left"/>
              <w:rPr>
                <w:sz w:val="25"/>
                <w:szCs w:val="25"/>
                <w:lang w:eastAsia="ru-RU"/>
              </w:rPr>
            </w:pPr>
            <w:r w:rsidRPr="00A0537E">
              <w:rPr>
                <w:sz w:val="25"/>
                <w:szCs w:val="25"/>
                <w:lang w:eastAsia="ru-RU"/>
              </w:rPr>
              <w:t>Виконується міська програма профілактики захворювань грудної залози у жінок</w:t>
            </w:r>
            <w:r w:rsidRPr="00A0537E">
              <w:rPr>
                <w:sz w:val="25"/>
                <w:szCs w:val="25"/>
                <w:lang w:val="ru-RU" w:eastAsia="ru-RU"/>
              </w:rPr>
              <w:t xml:space="preserve"> на придбаних у 2008 році</w:t>
            </w:r>
            <w:r w:rsidRPr="00A0537E">
              <w:rPr>
                <w:sz w:val="25"/>
                <w:szCs w:val="25"/>
                <w:lang w:eastAsia="ru-RU"/>
              </w:rPr>
              <w:t xml:space="preserve">  апаратах ультразвукової діагностики та мамографах.</w:t>
            </w:r>
          </w:p>
          <w:p w14:paraId="591F1AC1" w14:textId="77777777" w:rsidR="007A4F3E" w:rsidRPr="00A0537E" w:rsidRDefault="007A4F3E" w:rsidP="007D6521">
            <w:pPr>
              <w:pStyle w:val="22"/>
              <w:spacing w:line="240" w:lineRule="auto"/>
              <w:ind w:firstLine="0"/>
              <w:jc w:val="left"/>
              <w:rPr>
                <w:sz w:val="25"/>
                <w:szCs w:val="25"/>
                <w:lang w:eastAsia="ru-RU"/>
              </w:rPr>
            </w:pPr>
            <w:r w:rsidRPr="00A0537E">
              <w:rPr>
                <w:sz w:val="25"/>
                <w:szCs w:val="25"/>
                <w:lang w:eastAsia="ru-RU"/>
              </w:rPr>
              <w:t>За звітний період ультразвуковими дослідженнями було охоплено</w:t>
            </w:r>
            <w:r>
              <w:rPr>
                <w:sz w:val="25"/>
                <w:szCs w:val="25"/>
                <w:lang w:eastAsia="ru-RU"/>
              </w:rPr>
              <w:t xml:space="preserve"> 7516</w:t>
            </w:r>
            <w:r w:rsidRPr="00A0537E">
              <w:rPr>
                <w:sz w:val="25"/>
                <w:szCs w:val="25"/>
                <w:lang w:val="ru-RU" w:eastAsia="ru-RU"/>
              </w:rPr>
              <w:t xml:space="preserve">, </w:t>
            </w:r>
            <w:r w:rsidRPr="00A0537E">
              <w:rPr>
                <w:sz w:val="25"/>
                <w:szCs w:val="25"/>
                <w:lang w:eastAsia="ru-RU"/>
              </w:rPr>
              <w:t xml:space="preserve">виявлена патологія у </w:t>
            </w:r>
            <w:r>
              <w:rPr>
                <w:sz w:val="25"/>
                <w:szCs w:val="25"/>
                <w:lang w:eastAsia="ru-RU"/>
              </w:rPr>
              <w:t>5346</w:t>
            </w:r>
            <w:r w:rsidRPr="00A0537E">
              <w:rPr>
                <w:sz w:val="25"/>
                <w:szCs w:val="25"/>
                <w:lang w:eastAsia="ru-RU"/>
              </w:rPr>
              <w:t xml:space="preserve"> жінок, або </w:t>
            </w:r>
            <w:r>
              <w:rPr>
                <w:sz w:val="25"/>
                <w:szCs w:val="25"/>
                <w:lang w:eastAsia="ru-RU"/>
              </w:rPr>
              <w:t>711,3</w:t>
            </w:r>
            <w:r w:rsidRPr="00A0537E">
              <w:rPr>
                <w:sz w:val="25"/>
                <w:szCs w:val="25"/>
                <w:lang w:eastAsia="ru-RU"/>
              </w:rPr>
              <w:t xml:space="preserve"> на 1000 оглянутих (за 201</w:t>
            </w:r>
            <w:r>
              <w:rPr>
                <w:sz w:val="25"/>
                <w:szCs w:val="25"/>
                <w:lang w:eastAsia="ru-RU"/>
              </w:rPr>
              <w:t>9</w:t>
            </w:r>
            <w:r w:rsidRPr="00A0537E">
              <w:rPr>
                <w:sz w:val="25"/>
                <w:szCs w:val="25"/>
                <w:lang w:eastAsia="ru-RU"/>
              </w:rPr>
              <w:t xml:space="preserve"> рік  виявлено патології </w:t>
            </w:r>
            <w:r>
              <w:rPr>
                <w:sz w:val="25"/>
                <w:szCs w:val="25"/>
                <w:lang w:eastAsia="ru-RU"/>
              </w:rPr>
              <w:t>688,4</w:t>
            </w:r>
            <w:r w:rsidRPr="00A0537E">
              <w:rPr>
                <w:sz w:val="25"/>
                <w:szCs w:val="25"/>
                <w:lang w:eastAsia="ru-RU"/>
              </w:rPr>
              <w:t xml:space="preserve"> на 1000  обстежених). </w:t>
            </w:r>
          </w:p>
          <w:p w14:paraId="19524212" w14:textId="77777777" w:rsidR="007A4F3E" w:rsidRPr="00A0537E" w:rsidRDefault="007A4F3E" w:rsidP="007D6521">
            <w:pPr>
              <w:pStyle w:val="22"/>
              <w:spacing w:line="240" w:lineRule="auto"/>
              <w:ind w:firstLine="0"/>
              <w:jc w:val="left"/>
              <w:rPr>
                <w:sz w:val="25"/>
                <w:szCs w:val="25"/>
                <w:lang w:eastAsia="ru-RU"/>
              </w:rPr>
            </w:pPr>
            <w:r w:rsidRPr="00A0537E">
              <w:rPr>
                <w:sz w:val="25"/>
                <w:szCs w:val="25"/>
                <w:lang w:eastAsia="ru-RU"/>
              </w:rPr>
              <w:t xml:space="preserve">Мамографічним обстеженням  за звітний період охоплено </w:t>
            </w:r>
            <w:r>
              <w:rPr>
                <w:sz w:val="25"/>
                <w:szCs w:val="25"/>
                <w:lang w:val="ru-RU" w:eastAsia="ru-RU"/>
              </w:rPr>
              <w:t>16 060</w:t>
            </w:r>
            <w:r w:rsidRPr="00A0537E">
              <w:rPr>
                <w:sz w:val="25"/>
                <w:szCs w:val="25"/>
                <w:lang w:eastAsia="ru-RU"/>
              </w:rPr>
              <w:t xml:space="preserve"> жінок, виявлено патології у</w:t>
            </w:r>
            <w:r w:rsidRPr="00A0537E">
              <w:rPr>
                <w:sz w:val="25"/>
                <w:szCs w:val="25"/>
                <w:lang w:val="ru-RU" w:eastAsia="ru-RU"/>
              </w:rPr>
              <w:t xml:space="preserve"> </w:t>
            </w:r>
            <w:r>
              <w:rPr>
                <w:sz w:val="25"/>
                <w:szCs w:val="25"/>
                <w:lang w:val="ru-RU" w:eastAsia="ru-RU"/>
              </w:rPr>
              <w:t xml:space="preserve">9 466 </w:t>
            </w:r>
            <w:r w:rsidRPr="00A0537E">
              <w:rPr>
                <w:sz w:val="25"/>
                <w:szCs w:val="25"/>
                <w:lang w:eastAsia="ru-RU"/>
              </w:rPr>
              <w:t xml:space="preserve">жінок, або </w:t>
            </w:r>
            <w:r>
              <w:rPr>
                <w:sz w:val="25"/>
                <w:szCs w:val="25"/>
                <w:lang w:eastAsia="ru-RU"/>
              </w:rPr>
              <w:t>589,4</w:t>
            </w:r>
            <w:r w:rsidRPr="00A0537E">
              <w:rPr>
                <w:sz w:val="25"/>
                <w:szCs w:val="25"/>
                <w:lang w:eastAsia="ru-RU"/>
              </w:rPr>
              <w:t xml:space="preserve">  на 1000 обстежених (у 201</w:t>
            </w:r>
            <w:r>
              <w:rPr>
                <w:sz w:val="25"/>
                <w:szCs w:val="25"/>
                <w:lang w:eastAsia="ru-RU"/>
              </w:rPr>
              <w:t>9</w:t>
            </w:r>
            <w:r w:rsidRPr="00A0537E">
              <w:rPr>
                <w:sz w:val="25"/>
                <w:szCs w:val="25"/>
                <w:lang w:eastAsia="ru-RU"/>
              </w:rPr>
              <w:t xml:space="preserve"> році обстежено </w:t>
            </w:r>
            <w:r w:rsidRPr="00A0537E">
              <w:rPr>
                <w:sz w:val="25"/>
                <w:szCs w:val="25"/>
                <w:lang w:val="ru-RU" w:eastAsia="ru-RU"/>
              </w:rPr>
              <w:t xml:space="preserve">20 </w:t>
            </w:r>
            <w:r>
              <w:rPr>
                <w:sz w:val="25"/>
                <w:szCs w:val="25"/>
                <w:lang w:val="ru-RU" w:eastAsia="ru-RU"/>
              </w:rPr>
              <w:t>555</w:t>
            </w:r>
            <w:r w:rsidRPr="00A0537E">
              <w:rPr>
                <w:sz w:val="25"/>
                <w:szCs w:val="25"/>
                <w:lang w:eastAsia="ru-RU"/>
              </w:rPr>
              <w:t xml:space="preserve"> жінок, виявлено патології  у 1</w:t>
            </w:r>
            <w:r w:rsidRPr="00A0537E">
              <w:rPr>
                <w:sz w:val="25"/>
                <w:szCs w:val="25"/>
                <w:lang w:val="ru-RU" w:eastAsia="ru-RU"/>
              </w:rPr>
              <w:t>2</w:t>
            </w:r>
            <w:r>
              <w:rPr>
                <w:sz w:val="25"/>
                <w:szCs w:val="25"/>
                <w:lang w:val="ru-RU" w:eastAsia="ru-RU"/>
              </w:rPr>
              <w:t xml:space="preserve"> </w:t>
            </w:r>
            <w:r w:rsidRPr="00A0537E">
              <w:rPr>
                <w:sz w:val="25"/>
                <w:szCs w:val="25"/>
                <w:lang w:val="ru-RU" w:eastAsia="ru-RU"/>
              </w:rPr>
              <w:t>9</w:t>
            </w:r>
            <w:r>
              <w:rPr>
                <w:sz w:val="25"/>
                <w:szCs w:val="25"/>
                <w:lang w:val="ru-RU" w:eastAsia="ru-RU"/>
              </w:rPr>
              <w:t>27</w:t>
            </w:r>
            <w:r w:rsidRPr="00A0537E">
              <w:rPr>
                <w:sz w:val="25"/>
                <w:szCs w:val="25"/>
                <w:lang w:eastAsia="ru-RU"/>
              </w:rPr>
              <w:t xml:space="preserve"> жінок, або </w:t>
            </w:r>
            <w:r>
              <w:rPr>
                <w:sz w:val="25"/>
                <w:szCs w:val="25"/>
                <w:lang w:eastAsia="ru-RU"/>
              </w:rPr>
              <w:t>628,9</w:t>
            </w:r>
            <w:r w:rsidRPr="00A0537E">
              <w:rPr>
                <w:sz w:val="25"/>
                <w:szCs w:val="25"/>
                <w:lang w:eastAsia="ru-RU"/>
              </w:rPr>
              <w:t xml:space="preserve">  на 1000 обстежених).</w:t>
            </w:r>
          </w:p>
        </w:tc>
      </w:tr>
      <w:tr w:rsidR="007A4F3E" w:rsidRPr="00A0537E" w14:paraId="77E15B25" w14:textId="77777777" w:rsidTr="007D6521">
        <w:trPr>
          <w:cantSplit/>
        </w:trPr>
        <w:tc>
          <w:tcPr>
            <w:tcW w:w="851" w:type="dxa"/>
            <w:tcBorders>
              <w:top w:val="single" w:sz="4" w:space="0" w:color="auto"/>
              <w:left w:val="single" w:sz="4" w:space="0" w:color="auto"/>
              <w:bottom w:val="single" w:sz="4" w:space="0" w:color="auto"/>
              <w:right w:val="single" w:sz="4" w:space="0" w:color="auto"/>
            </w:tcBorders>
          </w:tcPr>
          <w:p w14:paraId="14DF76B2" w14:textId="77777777" w:rsidR="007A4F3E" w:rsidRPr="00A0537E" w:rsidRDefault="007A4F3E" w:rsidP="007D6521">
            <w:pPr>
              <w:jc w:val="center"/>
              <w:rPr>
                <w:sz w:val="25"/>
                <w:szCs w:val="25"/>
                <w:lang w:val="uk-UA"/>
              </w:rPr>
            </w:pPr>
            <w:r>
              <w:rPr>
                <w:sz w:val="25"/>
                <w:szCs w:val="25"/>
                <w:lang w:val="uk-UA"/>
              </w:rPr>
              <w:lastRenderedPageBreak/>
              <w:t>4.</w:t>
            </w:r>
          </w:p>
        </w:tc>
        <w:tc>
          <w:tcPr>
            <w:tcW w:w="3402" w:type="dxa"/>
            <w:tcBorders>
              <w:top w:val="single" w:sz="4" w:space="0" w:color="auto"/>
              <w:left w:val="single" w:sz="4" w:space="0" w:color="auto"/>
              <w:bottom w:val="single" w:sz="4" w:space="0" w:color="auto"/>
              <w:right w:val="single" w:sz="4" w:space="0" w:color="auto"/>
            </w:tcBorders>
          </w:tcPr>
          <w:p w14:paraId="5BD93EBD" w14:textId="77777777" w:rsidR="007A4F3E" w:rsidRPr="00A0537E" w:rsidRDefault="007A4F3E" w:rsidP="007D6521">
            <w:pPr>
              <w:pStyle w:val="21"/>
              <w:spacing w:line="240" w:lineRule="auto"/>
              <w:jc w:val="left"/>
              <w:rPr>
                <w:sz w:val="25"/>
                <w:szCs w:val="25"/>
                <w:lang w:val="ru-RU"/>
              </w:rPr>
            </w:pPr>
            <w:r w:rsidRPr="00A0537E">
              <w:rPr>
                <w:sz w:val="25"/>
                <w:szCs w:val="25"/>
              </w:rPr>
              <w:t>Виконання заходів «Комплексної програми «Інновації в пріоритетних напрямках розвитку галузі охорони здоров</w:t>
            </w:r>
            <w:r w:rsidRPr="00A0537E">
              <w:rPr>
                <w:sz w:val="25"/>
                <w:szCs w:val="25"/>
                <w:lang w:val="ru-RU"/>
              </w:rPr>
              <w:t>’</w:t>
            </w:r>
            <w:r w:rsidRPr="00A0537E">
              <w:rPr>
                <w:sz w:val="25"/>
                <w:szCs w:val="25"/>
              </w:rPr>
              <w:t xml:space="preserve">я </w:t>
            </w:r>
            <w:r w:rsidRPr="00A0537E">
              <w:rPr>
                <w:sz w:val="25"/>
                <w:szCs w:val="25"/>
                <w:lang w:val="ru-RU"/>
              </w:rPr>
              <w:t xml:space="preserve"> </w:t>
            </w:r>
          </w:p>
          <w:p w14:paraId="3848BBB7" w14:textId="77777777" w:rsidR="007A4F3E" w:rsidRPr="00A0537E" w:rsidRDefault="007A4F3E" w:rsidP="007D6521">
            <w:pPr>
              <w:pStyle w:val="21"/>
              <w:spacing w:line="240" w:lineRule="auto"/>
              <w:jc w:val="left"/>
              <w:rPr>
                <w:sz w:val="25"/>
                <w:szCs w:val="25"/>
              </w:rPr>
            </w:pPr>
            <w:r w:rsidRPr="00A0537E">
              <w:rPr>
                <w:sz w:val="25"/>
                <w:szCs w:val="25"/>
              </w:rPr>
              <w:t xml:space="preserve">м. Харкова на 2011-2020 роки» </w:t>
            </w:r>
            <w:r w:rsidRPr="00A0537E">
              <w:rPr>
                <w:sz w:val="25"/>
                <w:szCs w:val="25"/>
                <w:lang w:val="ru-RU"/>
              </w:rPr>
              <w:t xml:space="preserve"> </w:t>
            </w:r>
            <w:r w:rsidRPr="00A0537E">
              <w:rPr>
                <w:sz w:val="25"/>
                <w:szCs w:val="25"/>
              </w:rPr>
              <w:t>щодо профілактики та лікування серцево-судинних та судинно-мозкових захворювань.</w:t>
            </w:r>
          </w:p>
        </w:tc>
        <w:tc>
          <w:tcPr>
            <w:tcW w:w="1843" w:type="dxa"/>
            <w:tcBorders>
              <w:top w:val="single" w:sz="4" w:space="0" w:color="auto"/>
              <w:left w:val="single" w:sz="4" w:space="0" w:color="auto"/>
              <w:bottom w:val="single" w:sz="4" w:space="0" w:color="auto"/>
              <w:right w:val="single" w:sz="4" w:space="0" w:color="auto"/>
            </w:tcBorders>
          </w:tcPr>
          <w:p w14:paraId="59563A43" w14:textId="77777777" w:rsidR="007A4F3E" w:rsidRPr="00A0537E" w:rsidRDefault="007A4F3E" w:rsidP="007D6521">
            <w:pPr>
              <w:pStyle w:val="22"/>
              <w:spacing w:line="240" w:lineRule="auto"/>
              <w:ind w:firstLine="0"/>
              <w:rPr>
                <w:sz w:val="25"/>
                <w:szCs w:val="25"/>
                <w:lang w:eastAsia="ru-RU"/>
              </w:rPr>
            </w:pPr>
            <w:r w:rsidRPr="00A0537E">
              <w:rPr>
                <w:sz w:val="25"/>
                <w:szCs w:val="25"/>
                <w:lang w:eastAsia="ru-RU"/>
              </w:rPr>
              <w:t>Департамент охорони здоров</w:t>
            </w:r>
            <w:r w:rsidRPr="00A0537E">
              <w:rPr>
                <w:sz w:val="25"/>
                <w:szCs w:val="25"/>
                <w:lang w:val="en-US" w:eastAsia="ru-RU"/>
              </w:rPr>
              <w:t>’</w:t>
            </w:r>
            <w:r w:rsidRPr="00A0537E">
              <w:rPr>
                <w:sz w:val="25"/>
                <w:szCs w:val="25"/>
                <w:lang w:eastAsia="ru-RU"/>
              </w:rPr>
              <w:t>я</w:t>
            </w:r>
          </w:p>
        </w:tc>
        <w:tc>
          <w:tcPr>
            <w:tcW w:w="4110" w:type="dxa"/>
            <w:tcBorders>
              <w:top w:val="single" w:sz="4" w:space="0" w:color="auto"/>
              <w:left w:val="single" w:sz="4" w:space="0" w:color="auto"/>
              <w:bottom w:val="single" w:sz="4" w:space="0" w:color="auto"/>
              <w:right w:val="single" w:sz="4" w:space="0" w:color="auto"/>
            </w:tcBorders>
          </w:tcPr>
          <w:p w14:paraId="5C0613ED" w14:textId="77777777" w:rsidR="007A4F3E" w:rsidRPr="00A0537E" w:rsidRDefault="007A4F3E" w:rsidP="007D6521">
            <w:pPr>
              <w:rPr>
                <w:sz w:val="25"/>
                <w:szCs w:val="25"/>
                <w:lang w:val="uk-UA"/>
              </w:rPr>
            </w:pPr>
            <w:r>
              <w:rPr>
                <w:sz w:val="25"/>
                <w:szCs w:val="25"/>
                <w:lang w:val="uk-UA"/>
              </w:rPr>
              <w:t>Вперше в житті за 2020</w:t>
            </w:r>
            <w:r w:rsidRPr="00A0537E">
              <w:rPr>
                <w:sz w:val="25"/>
                <w:szCs w:val="25"/>
                <w:lang w:val="uk-UA"/>
              </w:rPr>
              <w:t xml:space="preserve"> рік було виявлено </w:t>
            </w:r>
            <w:r>
              <w:rPr>
                <w:sz w:val="25"/>
                <w:szCs w:val="25"/>
                <w:lang w:val="uk-UA"/>
              </w:rPr>
              <w:t>20 167</w:t>
            </w:r>
            <w:r w:rsidRPr="00A0537E">
              <w:rPr>
                <w:sz w:val="25"/>
                <w:szCs w:val="25"/>
                <w:lang w:val="uk-UA"/>
              </w:rPr>
              <w:t xml:space="preserve"> випадків гіпертонічної хвороби, </w:t>
            </w:r>
            <w:r>
              <w:rPr>
                <w:sz w:val="25"/>
                <w:szCs w:val="25"/>
                <w:lang w:val="uk-UA"/>
              </w:rPr>
              <w:t>20 806</w:t>
            </w:r>
            <w:r w:rsidRPr="00A0537E">
              <w:rPr>
                <w:sz w:val="25"/>
                <w:szCs w:val="25"/>
                <w:lang w:val="uk-UA"/>
              </w:rPr>
              <w:t xml:space="preserve"> випадків ішемічної хвороби серця, у тому числі </w:t>
            </w:r>
            <w:r>
              <w:rPr>
                <w:sz w:val="25"/>
                <w:szCs w:val="25"/>
                <w:lang w:val="uk-UA"/>
              </w:rPr>
              <w:t>1 621</w:t>
            </w:r>
            <w:r w:rsidRPr="00A0537E">
              <w:rPr>
                <w:sz w:val="25"/>
                <w:szCs w:val="25"/>
                <w:lang w:val="uk-UA"/>
              </w:rPr>
              <w:t xml:space="preserve"> інфарктів міокарду, 11</w:t>
            </w:r>
            <w:r>
              <w:rPr>
                <w:sz w:val="25"/>
                <w:szCs w:val="25"/>
                <w:lang w:val="uk-UA"/>
              </w:rPr>
              <w:t xml:space="preserve"> </w:t>
            </w:r>
            <w:r w:rsidRPr="00A0537E">
              <w:rPr>
                <w:sz w:val="25"/>
                <w:szCs w:val="25"/>
                <w:lang w:val="uk-UA"/>
              </w:rPr>
              <w:t>80</w:t>
            </w:r>
            <w:r>
              <w:rPr>
                <w:sz w:val="25"/>
                <w:szCs w:val="25"/>
                <w:lang w:val="uk-UA"/>
              </w:rPr>
              <w:t>2</w:t>
            </w:r>
            <w:r w:rsidRPr="00A0537E">
              <w:rPr>
                <w:sz w:val="25"/>
                <w:szCs w:val="25"/>
                <w:lang w:val="uk-UA"/>
              </w:rPr>
              <w:t xml:space="preserve"> випадків цереброваскулярної патології, у тому числі 2</w:t>
            </w:r>
            <w:r>
              <w:rPr>
                <w:sz w:val="25"/>
                <w:szCs w:val="25"/>
                <w:lang w:val="uk-UA"/>
              </w:rPr>
              <w:t xml:space="preserve"> 512</w:t>
            </w:r>
            <w:r w:rsidRPr="00A0537E">
              <w:rPr>
                <w:sz w:val="25"/>
                <w:szCs w:val="25"/>
                <w:lang w:val="uk-UA"/>
              </w:rPr>
              <w:t xml:space="preserve"> інсультів.</w:t>
            </w:r>
          </w:p>
          <w:p w14:paraId="7037410A" w14:textId="77777777" w:rsidR="007A4F3E" w:rsidRPr="004E2F04" w:rsidRDefault="007A4F3E" w:rsidP="007D6521">
            <w:pPr>
              <w:pStyle w:val="a5"/>
              <w:ind w:firstLine="0"/>
              <w:rPr>
                <w:color w:val="000000"/>
                <w:sz w:val="25"/>
                <w:szCs w:val="25"/>
                <w:lang w:val="ru-RU" w:eastAsia="ru-RU"/>
              </w:rPr>
            </w:pPr>
            <w:r w:rsidRPr="00A0537E">
              <w:rPr>
                <w:sz w:val="25"/>
                <w:szCs w:val="25"/>
                <w:lang w:eastAsia="ru-RU"/>
              </w:rPr>
              <w:t xml:space="preserve">На тромболізісну терапію витрачено </w:t>
            </w:r>
            <w:r w:rsidR="004E2F04" w:rsidRPr="004E2F04">
              <w:rPr>
                <w:color w:val="000000"/>
                <w:sz w:val="25"/>
                <w:szCs w:val="25"/>
                <w:lang w:val="ru-RU" w:eastAsia="ru-RU"/>
              </w:rPr>
              <w:t>32 617,0</w:t>
            </w:r>
            <w:r w:rsidRPr="004E2F04">
              <w:rPr>
                <w:color w:val="000000"/>
                <w:sz w:val="25"/>
                <w:szCs w:val="25"/>
                <w:lang w:val="ru-RU" w:eastAsia="ru-RU"/>
              </w:rPr>
              <w:t xml:space="preserve"> тис. гривень.</w:t>
            </w:r>
          </w:p>
          <w:p w14:paraId="12C70396" w14:textId="77777777" w:rsidR="007A4F3E" w:rsidRPr="00A0537E" w:rsidRDefault="007A4F3E" w:rsidP="007D6521">
            <w:pPr>
              <w:pStyle w:val="a5"/>
              <w:ind w:firstLine="0"/>
              <w:rPr>
                <w:sz w:val="25"/>
                <w:szCs w:val="25"/>
                <w:lang w:val="ru-RU" w:eastAsia="ru-RU"/>
              </w:rPr>
            </w:pPr>
          </w:p>
        </w:tc>
      </w:tr>
      <w:tr w:rsidR="007A4F3E" w:rsidRPr="00A0537E" w14:paraId="0BFFE911" w14:textId="77777777" w:rsidTr="007D6521">
        <w:trPr>
          <w:cantSplit/>
        </w:trPr>
        <w:tc>
          <w:tcPr>
            <w:tcW w:w="851" w:type="dxa"/>
            <w:tcBorders>
              <w:top w:val="single" w:sz="4" w:space="0" w:color="auto"/>
              <w:left w:val="single" w:sz="4" w:space="0" w:color="auto"/>
              <w:bottom w:val="single" w:sz="4" w:space="0" w:color="auto"/>
              <w:right w:val="single" w:sz="4" w:space="0" w:color="auto"/>
            </w:tcBorders>
          </w:tcPr>
          <w:p w14:paraId="1B72897D" w14:textId="77777777" w:rsidR="007A4F3E" w:rsidRPr="00A0537E" w:rsidRDefault="007A4F3E" w:rsidP="007D6521">
            <w:pPr>
              <w:jc w:val="center"/>
              <w:rPr>
                <w:sz w:val="25"/>
                <w:szCs w:val="25"/>
                <w:lang w:val="uk-UA"/>
              </w:rPr>
            </w:pPr>
            <w:r>
              <w:rPr>
                <w:sz w:val="25"/>
                <w:szCs w:val="25"/>
                <w:lang w:val="uk-UA"/>
              </w:rPr>
              <w:t>5.</w:t>
            </w:r>
          </w:p>
        </w:tc>
        <w:tc>
          <w:tcPr>
            <w:tcW w:w="3402" w:type="dxa"/>
            <w:tcBorders>
              <w:top w:val="single" w:sz="4" w:space="0" w:color="auto"/>
              <w:left w:val="single" w:sz="4" w:space="0" w:color="auto"/>
              <w:bottom w:val="single" w:sz="4" w:space="0" w:color="auto"/>
              <w:right w:val="single" w:sz="4" w:space="0" w:color="auto"/>
            </w:tcBorders>
          </w:tcPr>
          <w:p w14:paraId="14113B62" w14:textId="77777777" w:rsidR="007A4F3E" w:rsidRPr="00A0537E" w:rsidRDefault="007A4F3E" w:rsidP="007D6521">
            <w:pPr>
              <w:rPr>
                <w:sz w:val="25"/>
                <w:szCs w:val="25"/>
                <w:lang w:val="uk-UA"/>
              </w:rPr>
            </w:pPr>
            <w:r w:rsidRPr="00A0537E">
              <w:rPr>
                <w:sz w:val="25"/>
                <w:szCs w:val="25"/>
                <w:lang w:val="uk-UA"/>
              </w:rPr>
              <w:t xml:space="preserve">Розвиток інформаційних технологій у галузі охорони здоров’я </w:t>
            </w:r>
          </w:p>
          <w:p w14:paraId="741FD034" w14:textId="77777777" w:rsidR="007A4F3E" w:rsidRPr="00A0537E" w:rsidRDefault="007A4F3E" w:rsidP="007D6521">
            <w:pPr>
              <w:rPr>
                <w:sz w:val="25"/>
                <w:szCs w:val="25"/>
                <w:lang w:val="uk-UA"/>
              </w:rPr>
            </w:pPr>
            <w:r w:rsidRPr="00A0537E">
              <w:rPr>
                <w:sz w:val="25"/>
                <w:szCs w:val="25"/>
                <w:lang w:val="uk-UA"/>
              </w:rPr>
              <w:t>м. Харкова.</w:t>
            </w:r>
          </w:p>
        </w:tc>
        <w:tc>
          <w:tcPr>
            <w:tcW w:w="1843" w:type="dxa"/>
            <w:tcBorders>
              <w:top w:val="single" w:sz="4" w:space="0" w:color="auto"/>
              <w:left w:val="single" w:sz="4" w:space="0" w:color="auto"/>
              <w:bottom w:val="single" w:sz="4" w:space="0" w:color="auto"/>
              <w:right w:val="single" w:sz="4" w:space="0" w:color="auto"/>
            </w:tcBorders>
          </w:tcPr>
          <w:p w14:paraId="03833E2D" w14:textId="77777777" w:rsidR="007A4F3E" w:rsidRPr="00A0537E" w:rsidRDefault="007A4F3E" w:rsidP="007D6521">
            <w:pPr>
              <w:pStyle w:val="22"/>
              <w:spacing w:line="240" w:lineRule="auto"/>
              <w:ind w:firstLine="0"/>
              <w:rPr>
                <w:sz w:val="25"/>
                <w:szCs w:val="25"/>
                <w:lang w:eastAsia="ru-RU"/>
              </w:rPr>
            </w:pPr>
            <w:r w:rsidRPr="00A0537E">
              <w:rPr>
                <w:sz w:val="25"/>
                <w:szCs w:val="25"/>
                <w:lang w:eastAsia="ru-RU"/>
              </w:rPr>
              <w:t>Департамент охорони здоров</w:t>
            </w:r>
            <w:r w:rsidRPr="00A0537E">
              <w:rPr>
                <w:sz w:val="25"/>
                <w:szCs w:val="25"/>
                <w:lang w:val="ru-RU" w:eastAsia="ru-RU"/>
              </w:rPr>
              <w:t>’</w:t>
            </w:r>
            <w:r w:rsidRPr="00A0537E">
              <w:rPr>
                <w:sz w:val="25"/>
                <w:szCs w:val="25"/>
                <w:lang w:eastAsia="ru-RU"/>
              </w:rPr>
              <w:t>я</w:t>
            </w:r>
          </w:p>
        </w:tc>
        <w:tc>
          <w:tcPr>
            <w:tcW w:w="4110" w:type="dxa"/>
            <w:tcBorders>
              <w:top w:val="single" w:sz="4" w:space="0" w:color="auto"/>
              <w:left w:val="single" w:sz="4" w:space="0" w:color="auto"/>
              <w:bottom w:val="single" w:sz="4" w:space="0" w:color="auto"/>
              <w:right w:val="single" w:sz="4" w:space="0" w:color="auto"/>
            </w:tcBorders>
          </w:tcPr>
          <w:p w14:paraId="5CF4EB62" w14:textId="77777777" w:rsidR="007A4F3E" w:rsidRPr="00A0537E" w:rsidRDefault="007A4F3E" w:rsidP="007D6521">
            <w:pPr>
              <w:pStyle w:val="21"/>
              <w:spacing w:line="240" w:lineRule="auto"/>
              <w:jc w:val="left"/>
              <w:rPr>
                <w:sz w:val="25"/>
                <w:szCs w:val="25"/>
              </w:rPr>
            </w:pPr>
            <w:r w:rsidRPr="00A0537E">
              <w:rPr>
                <w:sz w:val="25"/>
                <w:szCs w:val="25"/>
              </w:rPr>
              <w:t xml:space="preserve">На виконання вимог Закону України «Про державні фінансові гарантії медичного обслуговування населення» впроваджено медичну інформаційну систему (МІС) </w:t>
            </w:r>
            <w:r w:rsidR="00B21ED2">
              <w:rPr>
                <w:sz w:val="25"/>
                <w:szCs w:val="25"/>
              </w:rPr>
              <w:t xml:space="preserve">          у</w:t>
            </w:r>
            <w:r w:rsidR="008864B8">
              <w:rPr>
                <w:sz w:val="25"/>
                <w:szCs w:val="25"/>
              </w:rPr>
              <w:t xml:space="preserve"> 66</w:t>
            </w:r>
            <w:r w:rsidRPr="00A0537E">
              <w:rPr>
                <w:sz w:val="25"/>
                <w:szCs w:val="25"/>
              </w:rPr>
              <w:t xml:space="preserve"> комунальних некомерційних підприємствах, що надають первинну</w:t>
            </w:r>
            <w:r w:rsidR="008864B8">
              <w:rPr>
                <w:sz w:val="25"/>
                <w:szCs w:val="25"/>
              </w:rPr>
              <w:t xml:space="preserve"> та вторинну</w:t>
            </w:r>
            <w:r w:rsidRPr="00A0537E">
              <w:rPr>
                <w:sz w:val="25"/>
                <w:szCs w:val="25"/>
              </w:rPr>
              <w:t xml:space="preserve"> медичну допомогу населенню міста Харкова, що надало змогу адаптуватися до державної електронної системи охорони здоров</w:t>
            </w:r>
            <w:r w:rsidRPr="00A0537E">
              <w:rPr>
                <w:sz w:val="25"/>
                <w:szCs w:val="25"/>
                <w:lang w:val="ru-RU"/>
              </w:rPr>
              <w:t>’</w:t>
            </w:r>
            <w:r w:rsidRPr="00A0537E">
              <w:rPr>
                <w:sz w:val="25"/>
                <w:szCs w:val="25"/>
              </w:rPr>
              <w:t>я e</w:t>
            </w:r>
            <w:r w:rsidRPr="00A0537E">
              <w:rPr>
                <w:sz w:val="25"/>
                <w:szCs w:val="25"/>
                <w:lang w:val="en-US"/>
              </w:rPr>
              <w:t>Health</w:t>
            </w:r>
            <w:r w:rsidRPr="00A0537E">
              <w:rPr>
                <w:sz w:val="25"/>
                <w:szCs w:val="25"/>
                <w:lang w:val="ru-RU"/>
              </w:rPr>
              <w:t>.</w:t>
            </w:r>
          </w:p>
          <w:p w14:paraId="3AF700CB" w14:textId="77777777" w:rsidR="007A4F3E" w:rsidRPr="00A0537E" w:rsidRDefault="007A4F3E" w:rsidP="007D6521">
            <w:pPr>
              <w:pStyle w:val="21"/>
              <w:spacing w:line="240" w:lineRule="auto"/>
              <w:jc w:val="left"/>
              <w:rPr>
                <w:sz w:val="25"/>
                <w:szCs w:val="25"/>
              </w:rPr>
            </w:pPr>
            <w:r w:rsidRPr="00A0537E">
              <w:rPr>
                <w:sz w:val="25"/>
                <w:szCs w:val="25"/>
              </w:rPr>
              <w:t xml:space="preserve">З метою впровадження сучасних інформаційних технологій в діяльність комунальних некомерційних підприємств охорони здоров’я </w:t>
            </w:r>
            <w:r>
              <w:rPr>
                <w:sz w:val="25"/>
                <w:szCs w:val="25"/>
              </w:rPr>
              <w:t>за 2020</w:t>
            </w:r>
            <w:r w:rsidRPr="00A0537E">
              <w:rPr>
                <w:sz w:val="25"/>
                <w:szCs w:val="25"/>
              </w:rPr>
              <w:t xml:space="preserve"> рік до мережі Internet підключені 100</w:t>
            </w:r>
            <w:r>
              <w:rPr>
                <w:sz w:val="25"/>
                <w:szCs w:val="25"/>
              </w:rPr>
              <w:t>%</w:t>
            </w:r>
            <w:r w:rsidRPr="00A0537E">
              <w:rPr>
                <w:sz w:val="25"/>
                <w:szCs w:val="25"/>
              </w:rPr>
              <w:t xml:space="preserve"> підприємств від їх загальної кількості.</w:t>
            </w:r>
          </w:p>
          <w:p w14:paraId="30E63EB1" w14:textId="77777777" w:rsidR="007A4F3E" w:rsidRPr="003563E0" w:rsidRDefault="007A4F3E" w:rsidP="007D6521">
            <w:pPr>
              <w:pStyle w:val="21"/>
              <w:spacing w:line="240" w:lineRule="auto"/>
              <w:jc w:val="left"/>
              <w:rPr>
                <w:color w:val="000000"/>
                <w:sz w:val="25"/>
                <w:szCs w:val="25"/>
              </w:rPr>
            </w:pPr>
            <w:r>
              <w:rPr>
                <w:color w:val="000000"/>
                <w:sz w:val="25"/>
                <w:szCs w:val="25"/>
              </w:rPr>
              <w:t>За 2020</w:t>
            </w:r>
            <w:r w:rsidRPr="003563E0">
              <w:rPr>
                <w:color w:val="000000"/>
                <w:sz w:val="25"/>
                <w:szCs w:val="25"/>
              </w:rPr>
              <w:t xml:space="preserve"> рік до автоматизованої системи діловодства </w:t>
            </w:r>
            <w:r w:rsidR="004C43DD">
              <w:rPr>
                <w:color w:val="000000"/>
                <w:sz w:val="25"/>
                <w:szCs w:val="25"/>
              </w:rPr>
              <w:t xml:space="preserve"> </w:t>
            </w:r>
            <w:r w:rsidRPr="003563E0">
              <w:rPr>
                <w:color w:val="000000"/>
                <w:sz w:val="25"/>
                <w:szCs w:val="25"/>
              </w:rPr>
              <w:t>ДОК ПРОФ підключено 66 комуна</w:t>
            </w:r>
            <w:r>
              <w:rPr>
                <w:color w:val="000000"/>
                <w:sz w:val="25"/>
                <w:szCs w:val="25"/>
              </w:rPr>
              <w:t>льних некомерційних підприємств</w:t>
            </w:r>
            <w:r w:rsidRPr="003563E0">
              <w:rPr>
                <w:color w:val="000000"/>
                <w:sz w:val="25"/>
                <w:szCs w:val="25"/>
              </w:rPr>
              <w:t xml:space="preserve"> </w:t>
            </w:r>
            <w:r>
              <w:rPr>
                <w:color w:val="000000"/>
                <w:sz w:val="25"/>
                <w:szCs w:val="25"/>
              </w:rPr>
              <w:t>Харківської міської ради та 1 заклад охорони здоров</w:t>
            </w:r>
            <w:r w:rsidRPr="003563E0">
              <w:rPr>
                <w:color w:val="000000"/>
                <w:sz w:val="25"/>
                <w:szCs w:val="25"/>
              </w:rPr>
              <w:t>’</w:t>
            </w:r>
            <w:r>
              <w:rPr>
                <w:color w:val="000000"/>
                <w:sz w:val="25"/>
                <w:szCs w:val="25"/>
              </w:rPr>
              <w:t>я, які безпосередньо підпорядковані Департаменту охорони здоров</w:t>
            </w:r>
            <w:r w:rsidRPr="003563E0">
              <w:rPr>
                <w:color w:val="000000"/>
                <w:sz w:val="25"/>
                <w:szCs w:val="25"/>
              </w:rPr>
              <w:t>’</w:t>
            </w:r>
            <w:r>
              <w:rPr>
                <w:color w:val="000000"/>
                <w:sz w:val="25"/>
                <w:szCs w:val="25"/>
              </w:rPr>
              <w:t>я Харківської міської ради</w:t>
            </w:r>
            <w:r w:rsidRPr="003563E0">
              <w:rPr>
                <w:color w:val="000000"/>
                <w:sz w:val="25"/>
                <w:szCs w:val="25"/>
              </w:rPr>
              <w:t xml:space="preserve">. </w:t>
            </w:r>
          </w:p>
        </w:tc>
      </w:tr>
    </w:tbl>
    <w:p w14:paraId="739CDFB4" w14:textId="77777777" w:rsidR="00EF4C0D" w:rsidRDefault="00EF4C0D" w:rsidP="005D7518">
      <w:pPr>
        <w:spacing w:line="360" w:lineRule="auto"/>
        <w:ind w:firstLine="708"/>
        <w:jc w:val="both"/>
        <w:rPr>
          <w:b/>
          <w:sz w:val="28"/>
          <w:szCs w:val="28"/>
          <w:lang w:val="uk-UA"/>
        </w:rPr>
      </w:pPr>
    </w:p>
    <w:p w14:paraId="643EF4E0" w14:textId="77777777" w:rsidR="00EF4C0D" w:rsidRDefault="00EF4C0D" w:rsidP="005D7518">
      <w:pPr>
        <w:spacing w:line="360" w:lineRule="auto"/>
        <w:ind w:firstLine="708"/>
        <w:jc w:val="both"/>
        <w:rPr>
          <w:b/>
          <w:sz w:val="28"/>
          <w:szCs w:val="28"/>
          <w:lang w:val="uk-UA"/>
        </w:rPr>
      </w:pPr>
    </w:p>
    <w:p w14:paraId="5E451236" w14:textId="77777777" w:rsidR="00EF4C0D" w:rsidRDefault="00EF4C0D" w:rsidP="005D7518">
      <w:pPr>
        <w:spacing w:line="360" w:lineRule="auto"/>
        <w:ind w:firstLine="708"/>
        <w:jc w:val="both"/>
        <w:rPr>
          <w:b/>
          <w:sz w:val="28"/>
          <w:szCs w:val="28"/>
          <w:lang w:val="uk-UA"/>
        </w:rPr>
      </w:pPr>
    </w:p>
    <w:p w14:paraId="1AD87D7B" w14:textId="77777777" w:rsidR="00EF4C0D" w:rsidRDefault="00EF4C0D" w:rsidP="005D7518">
      <w:pPr>
        <w:spacing w:line="360" w:lineRule="auto"/>
        <w:ind w:firstLine="708"/>
        <w:jc w:val="both"/>
        <w:rPr>
          <w:b/>
          <w:sz w:val="28"/>
          <w:szCs w:val="28"/>
          <w:lang w:val="uk-UA"/>
        </w:rPr>
      </w:pPr>
    </w:p>
    <w:sectPr w:rsidR="00EF4C0D" w:rsidSect="007A4F3E">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3AA0" w14:textId="77777777" w:rsidR="00634D0F" w:rsidRDefault="00634D0F">
      <w:r>
        <w:separator/>
      </w:r>
    </w:p>
  </w:endnote>
  <w:endnote w:type="continuationSeparator" w:id="0">
    <w:p w14:paraId="69F7EF95" w14:textId="77777777" w:rsidR="00634D0F" w:rsidRDefault="0063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E270" w14:textId="77777777" w:rsidR="00634D0F" w:rsidRDefault="00634D0F">
      <w:r>
        <w:separator/>
      </w:r>
    </w:p>
  </w:footnote>
  <w:footnote w:type="continuationSeparator" w:id="0">
    <w:p w14:paraId="0DDC8A8D" w14:textId="77777777" w:rsidR="00634D0F" w:rsidRDefault="00634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5FBB" w14:textId="77777777" w:rsidR="00392039" w:rsidRDefault="0039203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96D878F" w14:textId="77777777" w:rsidR="00392039" w:rsidRDefault="00392039">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2077" w14:textId="77777777" w:rsidR="00392039" w:rsidRDefault="0039203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F23DB">
      <w:rPr>
        <w:rStyle w:val="a8"/>
        <w:noProof/>
      </w:rPr>
      <w:t>18</w:t>
    </w:r>
    <w:r>
      <w:rPr>
        <w:rStyle w:val="a8"/>
      </w:rPr>
      <w:fldChar w:fldCharType="end"/>
    </w:r>
  </w:p>
  <w:p w14:paraId="0B9A60C2" w14:textId="77777777" w:rsidR="00392039" w:rsidRDefault="00392039">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A94C98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E8DD6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9C7D30"/>
    <w:multiLevelType w:val="hybridMultilevel"/>
    <w:tmpl w:val="E2F0CDCE"/>
    <w:lvl w:ilvl="0" w:tplc="70AE30D0">
      <w:start w:val="1"/>
      <w:numFmt w:val="bullet"/>
      <w:lvlText w:val="–"/>
      <w:lvlJc w:val="left"/>
      <w:pPr>
        <w:tabs>
          <w:tab w:val="num" w:pos="1032"/>
        </w:tabs>
        <w:ind w:left="1032" w:hanging="360"/>
      </w:pPr>
      <w:rPr>
        <w:rFonts w:ascii="Times New Roman" w:eastAsia="Times New Roman" w:hAnsi="Times New Roman" w:cs="Times New Roman" w:hint="default"/>
      </w:rPr>
    </w:lvl>
    <w:lvl w:ilvl="1" w:tplc="04190003" w:tentative="1">
      <w:start w:val="1"/>
      <w:numFmt w:val="bullet"/>
      <w:lvlText w:val="o"/>
      <w:lvlJc w:val="left"/>
      <w:pPr>
        <w:tabs>
          <w:tab w:val="num" w:pos="1752"/>
        </w:tabs>
        <w:ind w:left="1752" w:hanging="360"/>
      </w:pPr>
      <w:rPr>
        <w:rFonts w:ascii="Courier New" w:hAnsi="Courier New" w:cs="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cs="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cs="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3" w15:restartNumberingAfterBreak="0">
    <w:nsid w:val="02E70E9A"/>
    <w:multiLevelType w:val="hybridMultilevel"/>
    <w:tmpl w:val="66961CEC"/>
    <w:lvl w:ilvl="0" w:tplc="D1D0CE76">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257ACD"/>
    <w:multiLevelType w:val="hybridMultilevel"/>
    <w:tmpl w:val="BDA6271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2C42D83"/>
    <w:multiLevelType w:val="hybridMultilevel"/>
    <w:tmpl w:val="8CC62D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CEE2073"/>
    <w:multiLevelType w:val="hybridMultilevel"/>
    <w:tmpl w:val="236403D8"/>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97E02"/>
    <w:multiLevelType w:val="multilevel"/>
    <w:tmpl w:val="570A8E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20C23"/>
    <w:multiLevelType w:val="hybridMultilevel"/>
    <w:tmpl w:val="B3ECD34C"/>
    <w:lvl w:ilvl="0" w:tplc="F64A1B60">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A70CD0"/>
    <w:multiLevelType w:val="hybridMultilevel"/>
    <w:tmpl w:val="62386D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F67959"/>
    <w:multiLevelType w:val="hybridMultilevel"/>
    <w:tmpl w:val="498E5452"/>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62E8A"/>
    <w:multiLevelType w:val="hybridMultilevel"/>
    <w:tmpl w:val="BB4C0082"/>
    <w:lvl w:ilvl="0" w:tplc="F998C0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6B626D"/>
    <w:multiLevelType w:val="hybridMultilevel"/>
    <w:tmpl w:val="F76C7EEE"/>
    <w:lvl w:ilvl="0" w:tplc="85663372">
      <w:start w:val="40"/>
      <w:numFmt w:val="bullet"/>
      <w:lvlText w:val="-"/>
      <w:lvlJc w:val="left"/>
      <w:pPr>
        <w:ind w:left="585" w:hanging="360"/>
      </w:pPr>
      <w:rPr>
        <w:rFonts w:ascii="Times New Roman" w:eastAsia="Times New Roman" w:hAnsi="Times New Roman" w:cs="Times New Roman" w:hint="default"/>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13" w15:restartNumberingAfterBreak="0">
    <w:nsid w:val="3C6F2064"/>
    <w:multiLevelType w:val="hybridMultilevel"/>
    <w:tmpl w:val="61AC60D4"/>
    <w:lvl w:ilvl="0" w:tplc="1CB6C64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CFC3FE9"/>
    <w:multiLevelType w:val="hybridMultilevel"/>
    <w:tmpl w:val="F7D4304C"/>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CB2EC8"/>
    <w:multiLevelType w:val="hybridMultilevel"/>
    <w:tmpl w:val="5EFC57C2"/>
    <w:lvl w:ilvl="0" w:tplc="445E1B86">
      <w:start w:val="79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F873EA"/>
    <w:multiLevelType w:val="hybridMultilevel"/>
    <w:tmpl w:val="70A03356"/>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E70603"/>
    <w:multiLevelType w:val="multilevel"/>
    <w:tmpl w:val="9B5825B2"/>
    <w:lvl w:ilvl="0">
      <w:start w:val="2"/>
      <w:numFmt w:val="bullet"/>
      <w:lvlText w:val="-"/>
      <w:lvlJc w:val="left"/>
      <w:pPr>
        <w:ind w:left="72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DC951D6"/>
    <w:multiLevelType w:val="hybridMultilevel"/>
    <w:tmpl w:val="41BE94D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15:restartNumberingAfterBreak="0">
    <w:nsid w:val="4FCE5A6A"/>
    <w:multiLevelType w:val="hybridMultilevel"/>
    <w:tmpl w:val="287A5856"/>
    <w:lvl w:ilvl="0" w:tplc="D0828D4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0173C0F"/>
    <w:multiLevelType w:val="hybridMultilevel"/>
    <w:tmpl w:val="B472FE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50BF00BF"/>
    <w:multiLevelType w:val="hybridMultilevel"/>
    <w:tmpl w:val="2B8600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349636E"/>
    <w:multiLevelType w:val="multilevel"/>
    <w:tmpl w:val="918C152C"/>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578A1AE4"/>
    <w:multiLevelType w:val="hybridMultilevel"/>
    <w:tmpl w:val="CC8463D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32204F"/>
    <w:multiLevelType w:val="multilevel"/>
    <w:tmpl w:val="570A8EA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035344"/>
    <w:multiLevelType w:val="hybridMultilevel"/>
    <w:tmpl w:val="C4929638"/>
    <w:lvl w:ilvl="0" w:tplc="788069F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5EFE762C"/>
    <w:multiLevelType w:val="hybridMultilevel"/>
    <w:tmpl w:val="24E4A8B4"/>
    <w:lvl w:ilvl="0" w:tplc="04220001">
      <w:start w:val="1"/>
      <w:numFmt w:val="bullet"/>
      <w:lvlText w:val=""/>
      <w:lvlJc w:val="left"/>
      <w:pPr>
        <w:ind w:left="1215" w:hanging="360"/>
      </w:pPr>
      <w:rPr>
        <w:rFonts w:ascii="Symbol" w:hAnsi="Symbol" w:hint="default"/>
      </w:rPr>
    </w:lvl>
    <w:lvl w:ilvl="1" w:tplc="04220003" w:tentative="1">
      <w:start w:val="1"/>
      <w:numFmt w:val="bullet"/>
      <w:lvlText w:val="o"/>
      <w:lvlJc w:val="left"/>
      <w:pPr>
        <w:ind w:left="1935" w:hanging="360"/>
      </w:pPr>
      <w:rPr>
        <w:rFonts w:ascii="Courier New" w:hAnsi="Courier New" w:cs="Courier New" w:hint="default"/>
      </w:rPr>
    </w:lvl>
    <w:lvl w:ilvl="2" w:tplc="04220005" w:tentative="1">
      <w:start w:val="1"/>
      <w:numFmt w:val="bullet"/>
      <w:lvlText w:val=""/>
      <w:lvlJc w:val="left"/>
      <w:pPr>
        <w:ind w:left="2655" w:hanging="360"/>
      </w:pPr>
      <w:rPr>
        <w:rFonts w:ascii="Wingdings" w:hAnsi="Wingdings" w:hint="default"/>
      </w:rPr>
    </w:lvl>
    <w:lvl w:ilvl="3" w:tplc="04220001" w:tentative="1">
      <w:start w:val="1"/>
      <w:numFmt w:val="bullet"/>
      <w:lvlText w:val=""/>
      <w:lvlJc w:val="left"/>
      <w:pPr>
        <w:ind w:left="3375" w:hanging="360"/>
      </w:pPr>
      <w:rPr>
        <w:rFonts w:ascii="Symbol" w:hAnsi="Symbol" w:hint="default"/>
      </w:rPr>
    </w:lvl>
    <w:lvl w:ilvl="4" w:tplc="04220003" w:tentative="1">
      <w:start w:val="1"/>
      <w:numFmt w:val="bullet"/>
      <w:lvlText w:val="o"/>
      <w:lvlJc w:val="left"/>
      <w:pPr>
        <w:ind w:left="4095" w:hanging="360"/>
      </w:pPr>
      <w:rPr>
        <w:rFonts w:ascii="Courier New" w:hAnsi="Courier New" w:cs="Courier New" w:hint="default"/>
      </w:rPr>
    </w:lvl>
    <w:lvl w:ilvl="5" w:tplc="04220005" w:tentative="1">
      <w:start w:val="1"/>
      <w:numFmt w:val="bullet"/>
      <w:lvlText w:val=""/>
      <w:lvlJc w:val="left"/>
      <w:pPr>
        <w:ind w:left="4815" w:hanging="360"/>
      </w:pPr>
      <w:rPr>
        <w:rFonts w:ascii="Wingdings" w:hAnsi="Wingdings" w:hint="default"/>
      </w:rPr>
    </w:lvl>
    <w:lvl w:ilvl="6" w:tplc="04220001" w:tentative="1">
      <w:start w:val="1"/>
      <w:numFmt w:val="bullet"/>
      <w:lvlText w:val=""/>
      <w:lvlJc w:val="left"/>
      <w:pPr>
        <w:ind w:left="5535" w:hanging="360"/>
      </w:pPr>
      <w:rPr>
        <w:rFonts w:ascii="Symbol" w:hAnsi="Symbol" w:hint="default"/>
      </w:rPr>
    </w:lvl>
    <w:lvl w:ilvl="7" w:tplc="04220003" w:tentative="1">
      <w:start w:val="1"/>
      <w:numFmt w:val="bullet"/>
      <w:lvlText w:val="o"/>
      <w:lvlJc w:val="left"/>
      <w:pPr>
        <w:ind w:left="6255" w:hanging="360"/>
      </w:pPr>
      <w:rPr>
        <w:rFonts w:ascii="Courier New" w:hAnsi="Courier New" w:cs="Courier New" w:hint="default"/>
      </w:rPr>
    </w:lvl>
    <w:lvl w:ilvl="8" w:tplc="04220005" w:tentative="1">
      <w:start w:val="1"/>
      <w:numFmt w:val="bullet"/>
      <w:lvlText w:val=""/>
      <w:lvlJc w:val="left"/>
      <w:pPr>
        <w:ind w:left="6975" w:hanging="360"/>
      </w:pPr>
      <w:rPr>
        <w:rFonts w:ascii="Wingdings" w:hAnsi="Wingdings" w:hint="default"/>
      </w:rPr>
    </w:lvl>
  </w:abstractNum>
  <w:abstractNum w:abstractNumId="27" w15:restartNumberingAfterBreak="0">
    <w:nsid w:val="62B32C41"/>
    <w:multiLevelType w:val="hybridMultilevel"/>
    <w:tmpl w:val="FBD828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2A7369"/>
    <w:multiLevelType w:val="hybridMultilevel"/>
    <w:tmpl w:val="CD943B22"/>
    <w:lvl w:ilvl="0" w:tplc="310028FC">
      <w:start w:val="2"/>
      <w:numFmt w:val="bullet"/>
      <w:lvlText w:val="–"/>
      <w:lvlJc w:val="left"/>
      <w:pPr>
        <w:ind w:left="645" w:hanging="360"/>
      </w:pPr>
      <w:rPr>
        <w:rFonts w:ascii="Times New Roman" w:eastAsia="Times New Roman" w:hAnsi="Times New Roman" w:cs="Times New Roman" w:hint="default"/>
      </w:rPr>
    </w:lvl>
    <w:lvl w:ilvl="1" w:tplc="04220003" w:tentative="1">
      <w:start w:val="1"/>
      <w:numFmt w:val="bullet"/>
      <w:lvlText w:val="o"/>
      <w:lvlJc w:val="left"/>
      <w:pPr>
        <w:ind w:left="1365" w:hanging="360"/>
      </w:pPr>
      <w:rPr>
        <w:rFonts w:ascii="Courier New" w:hAnsi="Courier New" w:cs="Courier New" w:hint="default"/>
      </w:rPr>
    </w:lvl>
    <w:lvl w:ilvl="2" w:tplc="04220005" w:tentative="1">
      <w:start w:val="1"/>
      <w:numFmt w:val="bullet"/>
      <w:lvlText w:val=""/>
      <w:lvlJc w:val="left"/>
      <w:pPr>
        <w:ind w:left="2085" w:hanging="360"/>
      </w:pPr>
      <w:rPr>
        <w:rFonts w:ascii="Wingdings" w:hAnsi="Wingdings" w:hint="default"/>
      </w:rPr>
    </w:lvl>
    <w:lvl w:ilvl="3" w:tplc="04220001" w:tentative="1">
      <w:start w:val="1"/>
      <w:numFmt w:val="bullet"/>
      <w:lvlText w:val=""/>
      <w:lvlJc w:val="left"/>
      <w:pPr>
        <w:ind w:left="2805" w:hanging="360"/>
      </w:pPr>
      <w:rPr>
        <w:rFonts w:ascii="Symbol" w:hAnsi="Symbol" w:hint="default"/>
      </w:rPr>
    </w:lvl>
    <w:lvl w:ilvl="4" w:tplc="04220003" w:tentative="1">
      <w:start w:val="1"/>
      <w:numFmt w:val="bullet"/>
      <w:lvlText w:val="o"/>
      <w:lvlJc w:val="left"/>
      <w:pPr>
        <w:ind w:left="3525" w:hanging="360"/>
      </w:pPr>
      <w:rPr>
        <w:rFonts w:ascii="Courier New" w:hAnsi="Courier New" w:cs="Courier New" w:hint="default"/>
      </w:rPr>
    </w:lvl>
    <w:lvl w:ilvl="5" w:tplc="04220005" w:tentative="1">
      <w:start w:val="1"/>
      <w:numFmt w:val="bullet"/>
      <w:lvlText w:val=""/>
      <w:lvlJc w:val="left"/>
      <w:pPr>
        <w:ind w:left="4245" w:hanging="360"/>
      </w:pPr>
      <w:rPr>
        <w:rFonts w:ascii="Wingdings" w:hAnsi="Wingdings" w:hint="default"/>
      </w:rPr>
    </w:lvl>
    <w:lvl w:ilvl="6" w:tplc="04220001" w:tentative="1">
      <w:start w:val="1"/>
      <w:numFmt w:val="bullet"/>
      <w:lvlText w:val=""/>
      <w:lvlJc w:val="left"/>
      <w:pPr>
        <w:ind w:left="4965" w:hanging="360"/>
      </w:pPr>
      <w:rPr>
        <w:rFonts w:ascii="Symbol" w:hAnsi="Symbol" w:hint="default"/>
      </w:rPr>
    </w:lvl>
    <w:lvl w:ilvl="7" w:tplc="04220003" w:tentative="1">
      <w:start w:val="1"/>
      <w:numFmt w:val="bullet"/>
      <w:lvlText w:val="o"/>
      <w:lvlJc w:val="left"/>
      <w:pPr>
        <w:ind w:left="5685" w:hanging="360"/>
      </w:pPr>
      <w:rPr>
        <w:rFonts w:ascii="Courier New" w:hAnsi="Courier New" w:cs="Courier New" w:hint="default"/>
      </w:rPr>
    </w:lvl>
    <w:lvl w:ilvl="8" w:tplc="04220005" w:tentative="1">
      <w:start w:val="1"/>
      <w:numFmt w:val="bullet"/>
      <w:lvlText w:val=""/>
      <w:lvlJc w:val="left"/>
      <w:pPr>
        <w:ind w:left="6405" w:hanging="360"/>
      </w:pPr>
      <w:rPr>
        <w:rFonts w:ascii="Wingdings" w:hAnsi="Wingdings" w:hint="default"/>
      </w:rPr>
    </w:lvl>
  </w:abstractNum>
  <w:abstractNum w:abstractNumId="29" w15:restartNumberingAfterBreak="0">
    <w:nsid w:val="6BD8036F"/>
    <w:multiLevelType w:val="hybridMultilevel"/>
    <w:tmpl w:val="D53CE794"/>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71C439E8"/>
    <w:multiLevelType w:val="hybridMultilevel"/>
    <w:tmpl w:val="8F38C31C"/>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782651"/>
    <w:multiLevelType w:val="hybridMultilevel"/>
    <w:tmpl w:val="570A8EA8"/>
    <w:lvl w:ilvl="0" w:tplc="2B1C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276AD2"/>
    <w:multiLevelType w:val="multilevel"/>
    <w:tmpl w:val="70A033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BE79F6"/>
    <w:multiLevelType w:val="hybridMultilevel"/>
    <w:tmpl w:val="43846C82"/>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4" w15:restartNumberingAfterBreak="0">
    <w:nsid w:val="79481F32"/>
    <w:multiLevelType w:val="hybridMultilevel"/>
    <w:tmpl w:val="0CD6F358"/>
    <w:lvl w:ilvl="0" w:tplc="04190001">
      <w:start w:val="1"/>
      <w:numFmt w:val="bullet"/>
      <w:lvlText w:val=""/>
      <w:lvlJc w:val="left"/>
      <w:pPr>
        <w:ind w:left="1005" w:hanging="360"/>
      </w:pPr>
      <w:rPr>
        <w:rFonts w:ascii="Symbol" w:hAnsi="Symbol"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35" w15:restartNumberingAfterBreak="0">
    <w:nsid w:val="7D7A17E6"/>
    <w:multiLevelType w:val="hybridMultilevel"/>
    <w:tmpl w:val="B59A5A00"/>
    <w:lvl w:ilvl="0" w:tplc="068A3326">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F63C4"/>
    <w:multiLevelType w:val="hybridMultilevel"/>
    <w:tmpl w:val="7842FD5A"/>
    <w:lvl w:ilvl="0" w:tplc="47281C20">
      <w:start w:val="43"/>
      <w:numFmt w:val="decimal"/>
      <w:lvlText w:val="%1"/>
      <w:lvlJc w:val="left"/>
      <w:pPr>
        <w:ind w:left="630" w:hanging="360"/>
      </w:pPr>
      <w:rPr>
        <w:rFonts w:hint="default"/>
      </w:rPr>
    </w:lvl>
    <w:lvl w:ilvl="1" w:tplc="04220019" w:tentative="1">
      <w:start w:val="1"/>
      <w:numFmt w:val="lowerLetter"/>
      <w:lvlText w:val="%2."/>
      <w:lvlJc w:val="left"/>
      <w:pPr>
        <w:ind w:left="1350" w:hanging="360"/>
      </w:pPr>
    </w:lvl>
    <w:lvl w:ilvl="2" w:tplc="0422001B" w:tentative="1">
      <w:start w:val="1"/>
      <w:numFmt w:val="lowerRoman"/>
      <w:lvlText w:val="%3."/>
      <w:lvlJc w:val="right"/>
      <w:pPr>
        <w:ind w:left="2070" w:hanging="180"/>
      </w:pPr>
    </w:lvl>
    <w:lvl w:ilvl="3" w:tplc="0422000F" w:tentative="1">
      <w:start w:val="1"/>
      <w:numFmt w:val="decimal"/>
      <w:lvlText w:val="%4."/>
      <w:lvlJc w:val="left"/>
      <w:pPr>
        <w:ind w:left="2790" w:hanging="360"/>
      </w:pPr>
    </w:lvl>
    <w:lvl w:ilvl="4" w:tplc="04220019" w:tentative="1">
      <w:start w:val="1"/>
      <w:numFmt w:val="lowerLetter"/>
      <w:lvlText w:val="%5."/>
      <w:lvlJc w:val="left"/>
      <w:pPr>
        <w:ind w:left="3510" w:hanging="360"/>
      </w:pPr>
    </w:lvl>
    <w:lvl w:ilvl="5" w:tplc="0422001B" w:tentative="1">
      <w:start w:val="1"/>
      <w:numFmt w:val="lowerRoman"/>
      <w:lvlText w:val="%6."/>
      <w:lvlJc w:val="right"/>
      <w:pPr>
        <w:ind w:left="4230" w:hanging="180"/>
      </w:pPr>
    </w:lvl>
    <w:lvl w:ilvl="6" w:tplc="0422000F" w:tentative="1">
      <w:start w:val="1"/>
      <w:numFmt w:val="decimal"/>
      <w:lvlText w:val="%7."/>
      <w:lvlJc w:val="left"/>
      <w:pPr>
        <w:ind w:left="4950" w:hanging="360"/>
      </w:pPr>
    </w:lvl>
    <w:lvl w:ilvl="7" w:tplc="04220019" w:tentative="1">
      <w:start w:val="1"/>
      <w:numFmt w:val="lowerLetter"/>
      <w:lvlText w:val="%8."/>
      <w:lvlJc w:val="left"/>
      <w:pPr>
        <w:ind w:left="5670" w:hanging="360"/>
      </w:pPr>
    </w:lvl>
    <w:lvl w:ilvl="8" w:tplc="0422001B" w:tentative="1">
      <w:start w:val="1"/>
      <w:numFmt w:val="lowerRoman"/>
      <w:lvlText w:val="%9."/>
      <w:lvlJc w:val="right"/>
      <w:pPr>
        <w:ind w:left="6390" w:hanging="180"/>
      </w:pPr>
    </w:lvl>
  </w:abstractNum>
  <w:abstractNum w:abstractNumId="37" w15:restartNumberingAfterBreak="0">
    <w:nsid w:val="7EBD6106"/>
    <w:multiLevelType w:val="hybridMultilevel"/>
    <w:tmpl w:val="AADA1508"/>
    <w:lvl w:ilvl="0" w:tplc="71206C36">
      <w:start w:val="40"/>
      <w:numFmt w:val="decimal"/>
      <w:lvlText w:val="%1"/>
      <w:lvlJc w:val="left"/>
      <w:pPr>
        <w:ind w:left="630" w:hanging="360"/>
      </w:pPr>
      <w:rPr>
        <w:rFonts w:hint="default"/>
      </w:rPr>
    </w:lvl>
    <w:lvl w:ilvl="1" w:tplc="04220019" w:tentative="1">
      <w:start w:val="1"/>
      <w:numFmt w:val="lowerLetter"/>
      <w:lvlText w:val="%2."/>
      <w:lvlJc w:val="left"/>
      <w:pPr>
        <w:ind w:left="1350" w:hanging="360"/>
      </w:pPr>
    </w:lvl>
    <w:lvl w:ilvl="2" w:tplc="0422001B" w:tentative="1">
      <w:start w:val="1"/>
      <w:numFmt w:val="lowerRoman"/>
      <w:lvlText w:val="%3."/>
      <w:lvlJc w:val="right"/>
      <w:pPr>
        <w:ind w:left="2070" w:hanging="180"/>
      </w:pPr>
    </w:lvl>
    <w:lvl w:ilvl="3" w:tplc="0422000F" w:tentative="1">
      <w:start w:val="1"/>
      <w:numFmt w:val="decimal"/>
      <w:lvlText w:val="%4."/>
      <w:lvlJc w:val="left"/>
      <w:pPr>
        <w:ind w:left="2790" w:hanging="360"/>
      </w:pPr>
    </w:lvl>
    <w:lvl w:ilvl="4" w:tplc="04220019" w:tentative="1">
      <w:start w:val="1"/>
      <w:numFmt w:val="lowerLetter"/>
      <w:lvlText w:val="%5."/>
      <w:lvlJc w:val="left"/>
      <w:pPr>
        <w:ind w:left="3510" w:hanging="360"/>
      </w:pPr>
    </w:lvl>
    <w:lvl w:ilvl="5" w:tplc="0422001B" w:tentative="1">
      <w:start w:val="1"/>
      <w:numFmt w:val="lowerRoman"/>
      <w:lvlText w:val="%6."/>
      <w:lvlJc w:val="right"/>
      <w:pPr>
        <w:ind w:left="4230" w:hanging="180"/>
      </w:pPr>
    </w:lvl>
    <w:lvl w:ilvl="6" w:tplc="0422000F" w:tentative="1">
      <w:start w:val="1"/>
      <w:numFmt w:val="decimal"/>
      <w:lvlText w:val="%7."/>
      <w:lvlJc w:val="left"/>
      <w:pPr>
        <w:ind w:left="4950" w:hanging="360"/>
      </w:pPr>
    </w:lvl>
    <w:lvl w:ilvl="7" w:tplc="04220019" w:tentative="1">
      <w:start w:val="1"/>
      <w:numFmt w:val="lowerLetter"/>
      <w:lvlText w:val="%8."/>
      <w:lvlJc w:val="left"/>
      <w:pPr>
        <w:ind w:left="5670" w:hanging="360"/>
      </w:pPr>
    </w:lvl>
    <w:lvl w:ilvl="8" w:tplc="0422001B" w:tentative="1">
      <w:start w:val="1"/>
      <w:numFmt w:val="lowerRoman"/>
      <w:lvlText w:val="%9."/>
      <w:lvlJc w:val="right"/>
      <w:pPr>
        <w:ind w:left="6390" w:hanging="180"/>
      </w:pPr>
    </w:lvl>
  </w:abstractNum>
  <w:abstractNum w:abstractNumId="38" w15:restartNumberingAfterBreak="0">
    <w:nsid w:val="7FBA66BB"/>
    <w:multiLevelType w:val="hybridMultilevel"/>
    <w:tmpl w:val="0742E854"/>
    <w:lvl w:ilvl="0" w:tplc="6218AADA">
      <w:start w:val="43"/>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num w:numId="1">
    <w:abstractNumId w:val="2"/>
  </w:num>
  <w:num w:numId="2">
    <w:abstractNumId w:val="5"/>
  </w:num>
  <w:num w:numId="3">
    <w:abstractNumId w:val="21"/>
  </w:num>
  <w:num w:numId="4">
    <w:abstractNumId w:val="16"/>
  </w:num>
  <w:num w:numId="5">
    <w:abstractNumId w:val="30"/>
  </w:num>
  <w:num w:numId="6">
    <w:abstractNumId w:val="14"/>
  </w:num>
  <w:num w:numId="7">
    <w:abstractNumId w:val="10"/>
  </w:num>
  <w:num w:numId="8">
    <w:abstractNumId w:val="6"/>
  </w:num>
  <w:num w:numId="9">
    <w:abstractNumId w:val="31"/>
  </w:num>
  <w:num w:numId="10">
    <w:abstractNumId w:val="24"/>
  </w:num>
  <w:num w:numId="11">
    <w:abstractNumId w:val="9"/>
  </w:num>
  <w:num w:numId="12">
    <w:abstractNumId w:val="7"/>
  </w:num>
  <w:num w:numId="13">
    <w:abstractNumId w:val="27"/>
  </w:num>
  <w:num w:numId="14">
    <w:abstractNumId w:val="32"/>
  </w:num>
  <w:num w:numId="15">
    <w:abstractNumId w:val="23"/>
  </w:num>
  <w:num w:numId="16">
    <w:abstractNumId w:val="1"/>
  </w:num>
  <w:num w:numId="17">
    <w:abstractNumId w:val="0"/>
  </w:num>
  <w:num w:numId="18">
    <w:abstractNumId w:val="18"/>
  </w:num>
  <w:num w:numId="19">
    <w:abstractNumId w:val="29"/>
  </w:num>
  <w:num w:numId="20">
    <w:abstractNumId w:val="25"/>
  </w:num>
  <w:num w:numId="21">
    <w:abstractNumId w:val="28"/>
  </w:num>
  <w:num w:numId="22">
    <w:abstractNumId w:val="19"/>
  </w:num>
  <w:num w:numId="23">
    <w:abstractNumId w:val="3"/>
  </w:num>
  <w:num w:numId="24">
    <w:abstractNumId w:val="13"/>
  </w:num>
  <w:num w:numId="25">
    <w:abstractNumId w:val="15"/>
  </w:num>
  <w:num w:numId="26">
    <w:abstractNumId w:val="34"/>
  </w:num>
  <w:num w:numId="27">
    <w:abstractNumId w:val="11"/>
  </w:num>
  <w:num w:numId="28">
    <w:abstractNumId w:val="35"/>
  </w:num>
  <w:num w:numId="29">
    <w:abstractNumId w:val="8"/>
  </w:num>
  <w:num w:numId="30">
    <w:abstractNumId w:val="12"/>
  </w:num>
  <w:num w:numId="31">
    <w:abstractNumId w:val="37"/>
  </w:num>
  <w:num w:numId="32">
    <w:abstractNumId w:val="36"/>
  </w:num>
  <w:num w:numId="33">
    <w:abstractNumId w:val="38"/>
  </w:num>
  <w:num w:numId="34">
    <w:abstractNumId w:val="22"/>
  </w:num>
  <w:num w:numId="35">
    <w:abstractNumId w:val="17"/>
  </w:num>
  <w:num w:numId="36">
    <w:abstractNumId w:val="20"/>
  </w:num>
  <w:num w:numId="37">
    <w:abstractNumId w:val="26"/>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2F"/>
    <w:rsid w:val="00000BE9"/>
    <w:rsid w:val="000028FF"/>
    <w:rsid w:val="00005F16"/>
    <w:rsid w:val="00007560"/>
    <w:rsid w:val="00011FA5"/>
    <w:rsid w:val="000133E2"/>
    <w:rsid w:val="0001375A"/>
    <w:rsid w:val="000142BE"/>
    <w:rsid w:val="000146F9"/>
    <w:rsid w:val="00015E7A"/>
    <w:rsid w:val="00016469"/>
    <w:rsid w:val="00022B73"/>
    <w:rsid w:val="0002306D"/>
    <w:rsid w:val="00023633"/>
    <w:rsid w:val="00025F71"/>
    <w:rsid w:val="0002655A"/>
    <w:rsid w:val="000316FB"/>
    <w:rsid w:val="000352DE"/>
    <w:rsid w:val="00035F57"/>
    <w:rsid w:val="00037648"/>
    <w:rsid w:val="000378E4"/>
    <w:rsid w:val="000439FC"/>
    <w:rsid w:val="00044F59"/>
    <w:rsid w:val="00046787"/>
    <w:rsid w:val="00050B06"/>
    <w:rsid w:val="000539B9"/>
    <w:rsid w:val="00053F07"/>
    <w:rsid w:val="000558E2"/>
    <w:rsid w:val="00056581"/>
    <w:rsid w:val="00056E86"/>
    <w:rsid w:val="00057F3F"/>
    <w:rsid w:val="000647CA"/>
    <w:rsid w:val="000722B9"/>
    <w:rsid w:val="000736DF"/>
    <w:rsid w:val="00075994"/>
    <w:rsid w:val="00076A59"/>
    <w:rsid w:val="00082E14"/>
    <w:rsid w:val="00082FC3"/>
    <w:rsid w:val="0008310E"/>
    <w:rsid w:val="00084492"/>
    <w:rsid w:val="00084587"/>
    <w:rsid w:val="000866C0"/>
    <w:rsid w:val="0009011C"/>
    <w:rsid w:val="00091783"/>
    <w:rsid w:val="00093BF4"/>
    <w:rsid w:val="0009615C"/>
    <w:rsid w:val="000978B0"/>
    <w:rsid w:val="000A1376"/>
    <w:rsid w:val="000A1DB1"/>
    <w:rsid w:val="000A1FFA"/>
    <w:rsid w:val="000A4905"/>
    <w:rsid w:val="000A4FC8"/>
    <w:rsid w:val="000A5AB9"/>
    <w:rsid w:val="000B1C51"/>
    <w:rsid w:val="000B37B7"/>
    <w:rsid w:val="000B66B9"/>
    <w:rsid w:val="000B717A"/>
    <w:rsid w:val="000B743F"/>
    <w:rsid w:val="000B7F05"/>
    <w:rsid w:val="000C0BDB"/>
    <w:rsid w:val="000C0E6F"/>
    <w:rsid w:val="000C1999"/>
    <w:rsid w:val="000C255D"/>
    <w:rsid w:val="000C4B19"/>
    <w:rsid w:val="000C4F3A"/>
    <w:rsid w:val="000C7818"/>
    <w:rsid w:val="000D22B6"/>
    <w:rsid w:val="000D573E"/>
    <w:rsid w:val="000E1BCE"/>
    <w:rsid w:val="000E397C"/>
    <w:rsid w:val="000E46D9"/>
    <w:rsid w:val="000E6132"/>
    <w:rsid w:val="000F059B"/>
    <w:rsid w:val="000F2FD6"/>
    <w:rsid w:val="000F7810"/>
    <w:rsid w:val="0010025E"/>
    <w:rsid w:val="00103B75"/>
    <w:rsid w:val="00103E94"/>
    <w:rsid w:val="0010453B"/>
    <w:rsid w:val="0010751D"/>
    <w:rsid w:val="00110CD3"/>
    <w:rsid w:val="00111158"/>
    <w:rsid w:val="00111273"/>
    <w:rsid w:val="0011357D"/>
    <w:rsid w:val="00113CB9"/>
    <w:rsid w:val="00115648"/>
    <w:rsid w:val="00116FD8"/>
    <w:rsid w:val="001173BB"/>
    <w:rsid w:val="0012181C"/>
    <w:rsid w:val="00122C97"/>
    <w:rsid w:val="00123556"/>
    <w:rsid w:val="00125AD3"/>
    <w:rsid w:val="00126110"/>
    <w:rsid w:val="0012770E"/>
    <w:rsid w:val="00127B15"/>
    <w:rsid w:val="001340DC"/>
    <w:rsid w:val="00136681"/>
    <w:rsid w:val="00136F7D"/>
    <w:rsid w:val="0014083A"/>
    <w:rsid w:val="00140EFA"/>
    <w:rsid w:val="001445FA"/>
    <w:rsid w:val="00146329"/>
    <w:rsid w:val="001466CD"/>
    <w:rsid w:val="00150C37"/>
    <w:rsid w:val="001527E3"/>
    <w:rsid w:val="00152B1E"/>
    <w:rsid w:val="001559CB"/>
    <w:rsid w:val="00157303"/>
    <w:rsid w:val="0016002F"/>
    <w:rsid w:val="00165BBF"/>
    <w:rsid w:val="001667DB"/>
    <w:rsid w:val="001676CD"/>
    <w:rsid w:val="00167EBB"/>
    <w:rsid w:val="001722B6"/>
    <w:rsid w:val="00174C4D"/>
    <w:rsid w:val="0018051D"/>
    <w:rsid w:val="00181D80"/>
    <w:rsid w:val="00181F4C"/>
    <w:rsid w:val="00182F68"/>
    <w:rsid w:val="00184324"/>
    <w:rsid w:val="00185CD9"/>
    <w:rsid w:val="00187A1F"/>
    <w:rsid w:val="00187EE8"/>
    <w:rsid w:val="0019058A"/>
    <w:rsid w:val="00190865"/>
    <w:rsid w:val="00190B20"/>
    <w:rsid w:val="0019145A"/>
    <w:rsid w:val="001918F8"/>
    <w:rsid w:val="001956C2"/>
    <w:rsid w:val="0019675E"/>
    <w:rsid w:val="001A015B"/>
    <w:rsid w:val="001A41A2"/>
    <w:rsid w:val="001A58F9"/>
    <w:rsid w:val="001A6676"/>
    <w:rsid w:val="001B1743"/>
    <w:rsid w:val="001B40B1"/>
    <w:rsid w:val="001B4C54"/>
    <w:rsid w:val="001B5770"/>
    <w:rsid w:val="001B5A87"/>
    <w:rsid w:val="001C6374"/>
    <w:rsid w:val="001D106A"/>
    <w:rsid w:val="001D55E9"/>
    <w:rsid w:val="001D6F22"/>
    <w:rsid w:val="001E0269"/>
    <w:rsid w:val="001E324C"/>
    <w:rsid w:val="001E3F41"/>
    <w:rsid w:val="001E4468"/>
    <w:rsid w:val="001E60CC"/>
    <w:rsid w:val="001E65EB"/>
    <w:rsid w:val="001E671F"/>
    <w:rsid w:val="001E675E"/>
    <w:rsid w:val="001F3CDD"/>
    <w:rsid w:val="001F4FCA"/>
    <w:rsid w:val="001F799B"/>
    <w:rsid w:val="0020048B"/>
    <w:rsid w:val="00200911"/>
    <w:rsid w:val="002016D7"/>
    <w:rsid w:val="00202902"/>
    <w:rsid w:val="0020354D"/>
    <w:rsid w:val="0020532D"/>
    <w:rsid w:val="00206C1A"/>
    <w:rsid w:val="00213C3E"/>
    <w:rsid w:val="002150D8"/>
    <w:rsid w:val="00216D5F"/>
    <w:rsid w:val="00217C07"/>
    <w:rsid w:val="00220541"/>
    <w:rsid w:val="00222297"/>
    <w:rsid w:val="00222E67"/>
    <w:rsid w:val="00224190"/>
    <w:rsid w:val="00225E78"/>
    <w:rsid w:val="002269A1"/>
    <w:rsid w:val="0023058D"/>
    <w:rsid w:val="002312A9"/>
    <w:rsid w:val="0023321B"/>
    <w:rsid w:val="0023323D"/>
    <w:rsid w:val="00233BF2"/>
    <w:rsid w:val="00235DE8"/>
    <w:rsid w:val="002367C1"/>
    <w:rsid w:val="00240462"/>
    <w:rsid w:val="00244F29"/>
    <w:rsid w:val="002513A9"/>
    <w:rsid w:val="00251E5B"/>
    <w:rsid w:val="00253047"/>
    <w:rsid w:val="0025327A"/>
    <w:rsid w:val="002537B4"/>
    <w:rsid w:val="00256E78"/>
    <w:rsid w:val="002634E9"/>
    <w:rsid w:val="00264E32"/>
    <w:rsid w:val="0026525B"/>
    <w:rsid w:val="002653AC"/>
    <w:rsid w:val="002654A9"/>
    <w:rsid w:val="0026626A"/>
    <w:rsid w:val="00266C3B"/>
    <w:rsid w:val="00271D91"/>
    <w:rsid w:val="00275842"/>
    <w:rsid w:val="00275E97"/>
    <w:rsid w:val="00282221"/>
    <w:rsid w:val="00283A8F"/>
    <w:rsid w:val="002842E1"/>
    <w:rsid w:val="00285697"/>
    <w:rsid w:val="002907D3"/>
    <w:rsid w:val="00292C32"/>
    <w:rsid w:val="00293D77"/>
    <w:rsid w:val="00293F0C"/>
    <w:rsid w:val="00293F2C"/>
    <w:rsid w:val="00294A5C"/>
    <w:rsid w:val="00295100"/>
    <w:rsid w:val="00295747"/>
    <w:rsid w:val="002966CC"/>
    <w:rsid w:val="002A0C81"/>
    <w:rsid w:val="002A6973"/>
    <w:rsid w:val="002A6D8A"/>
    <w:rsid w:val="002A7489"/>
    <w:rsid w:val="002B07AD"/>
    <w:rsid w:val="002B0D81"/>
    <w:rsid w:val="002B0D86"/>
    <w:rsid w:val="002B133C"/>
    <w:rsid w:val="002B1636"/>
    <w:rsid w:val="002B1729"/>
    <w:rsid w:val="002B1DA4"/>
    <w:rsid w:val="002B4240"/>
    <w:rsid w:val="002B54C3"/>
    <w:rsid w:val="002B6C7E"/>
    <w:rsid w:val="002B7152"/>
    <w:rsid w:val="002B75D8"/>
    <w:rsid w:val="002C06B5"/>
    <w:rsid w:val="002C1479"/>
    <w:rsid w:val="002C28B7"/>
    <w:rsid w:val="002C5B7A"/>
    <w:rsid w:val="002C629B"/>
    <w:rsid w:val="002C6A23"/>
    <w:rsid w:val="002D0AAB"/>
    <w:rsid w:val="002D27A5"/>
    <w:rsid w:val="002D61B0"/>
    <w:rsid w:val="002D7010"/>
    <w:rsid w:val="002D740A"/>
    <w:rsid w:val="002D74AB"/>
    <w:rsid w:val="002E0197"/>
    <w:rsid w:val="002E0D0B"/>
    <w:rsid w:val="002E356F"/>
    <w:rsid w:val="002E4CFD"/>
    <w:rsid w:val="002F1A5A"/>
    <w:rsid w:val="002F2CA1"/>
    <w:rsid w:val="002F4ABF"/>
    <w:rsid w:val="002F57DE"/>
    <w:rsid w:val="002F785C"/>
    <w:rsid w:val="0030108F"/>
    <w:rsid w:val="00302F3C"/>
    <w:rsid w:val="0030302B"/>
    <w:rsid w:val="00305C53"/>
    <w:rsid w:val="00310E75"/>
    <w:rsid w:val="0031141F"/>
    <w:rsid w:val="0031535F"/>
    <w:rsid w:val="003223E3"/>
    <w:rsid w:val="00323765"/>
    <w:rsid w:val="00324011"/>
    <w:rsid w:val="00330537"/>
    <w:rsid w:val="0033212A"/>
    <w:rsid w:val="00332C33"/>
    <w:rsid w:val="00333E3A"/>
    <w:rsid w:val="003354CD"/>
    <w:rsid w:val="00335C1C"/>
    <w:rsid w:val="003368F3"/>
    <w:rsid w:val="003417B1"/>
    <w:rsid w:val="0034397B"/>
    <w:rsid w:val="00347E2A"/>
    <w:rsid w:val="003524CC"/>
    <w:rsid w:val="0035366F"/>
    <w:rsid w:val="00353EE0"/>
    <w:rsid w:val="00357220"/>
    <w:rsid w:val="00360065"/>
    <w:rsid w:val="0036021B"/>
    <w:rsid w:val="0036037D"/>
    <w:rsid w:val="00361BEE"/>
    <w:rsid w:val="00362983"/>
    <w:rsid w:val="00367C35"/>
    <w:rsid w:val="00370912"/>
    <w:rsid w:val="00371433"/>
    <w:rsid w:val="003726B1"/>
    <w:rsid w:val="00373C45"/>
    <w:rsid w:val="00374122"/>
    <w:rsid w:val="00376017"/>
    <w:rsid w:val="003763D8"/>
    <w:rsid w:val="00376DD4"/>
    <w:rsid w:val="00376ECF"/>
    <w:rsid w:val="00377425"/>
    <w:rsid w:val="003811B9"/>
    <w:rsid w:val="00381930"/>
    <w:rsid w:val="0038246B"/>
    <w:rsid w:val="00384A5C"/>
    <w:rsid w:val="003854B4"/>
    <w:rsid w:val="00387B72"/>
    <w:rsid w:val="00392039"/>
    <w:rsid w:val="00394FC0"/>
    <w:rsid w:val="003955BA"/>
    <w:rsid w:val="003A3111"/>
    <w:rsid w:val="003A43E2"/>
    <w:rsid w:val="003A49ED"/>
    <w:rsid w:val="003B0446"/>
    <w:rsid w:val="003B400E"/>
    <w:rsid w:val="003B5A86"/>
    <w:rsid w:val="003B5C17"/>
    <w:rsid w:val="003C3713"/>
    <w:rsid w:val="003C3823"/>
    <w:rsid w:val="003C617E"/>
    <w:rsid w:val="003C6453"/>
    <w:rsid w:val="003D0070"/>
    <w:rsid w:val="003D0A6C"/>
    <w:rsid w:val="003D252F"/>
    <w:rsid w:val="003D2AE6"/>
    <w:rsid w:val="003D316B"/>
    <w:rsid w:val="003D740B"/>
    <w:rsid w:val="003D766B"/>
    <w:rsid w:val="003E1136"/>
    <w:rsid w:val="003E26FE"/>
    <w:rsid w:val="003E29A2"/>
    <w:rsid w:val="003E2D43"/>
    <w:rsid w:val="003E3B65"/>
    <w:rsid w:val="003E4B45"/>
    <w:rsid w:val="003E52D3"/>
    <w:rsid w:val="003E5A66"/>
    <w:rsid w:val="003E7A03"/>
    <w:rsid w:val="003F1232"/>
    <w:rsid w:val="003F5751"/>
    <w:rsid w:val="003F6D16"/>
    <w:rsid w:val="003F75C2"/>
    <w:rsid w:val="0040216A"/>
    <w:rsid w:val="00403F44"/>
    <w:rsid w:val="00405BBE"/>
    <w:rsid w:val="004101A1"/>
    <w:rsid w:val="00410C63"/>
    <w:rsid w:val="00411952"/>
    <w:rsid w:val="0041213C"/>
    <w:rsid w:val="004143FC"/>
    <w:rsid w:val="0042382E"/>
    <w:rsid w:val="00431A2E"/>
    <w:rsid w:val="00433233"/>
    <w:rsid w:val="0043656C"/>
    <w:rsid w:val="00436E12"/>
    <w:rsid w:val="00437281"/>
    <w:rsid w:val="004378A1"/>
    <w:rsid w:val="00444EFA"/>
    <w:rsid w:val="004453E0"/>
    <w:rsid w:val="00446B73"/>
    <w:rsid w:val="00450D23"/>
    <w:rsid w:val="0045120F"/>
    <w:rsid w:val="00451B32"/>
    <w:rsid w:val="00451EEE"/>
    <w:rsid w:val="004530D3"/>
    <w:rsid w:val="004556F5"/>
    <w:rsid w:val="0046022C"/>
    <w:rsid w:val="0046342D"/>
    <w:rsid w:val="004664EC"/>
    <w:rsid w:val="0047143D"/>
    <w:rsid w:val="004741BB"/>
    <w:rsid w:val="004755B1"/>
    <w:rsid w:val="0047751F"/>
    <w:rsid w:val="0048008D"/>
    <w:rsid w:val="00481E4E"/>
    <w:rsid w:val="00482499"/>
    <w:rsid w:val="0048733B"/>
    <w:rsid w:val="0049129B"/>
    <w:rsid w:val="00492C1C"/>
    <w:rsid w:val="00493AB5"/>
    <w:rsid w:val="004942D5"/>
    <w:rsid w:val="004A2A73"/>
    <w:rsid w:val="004B01B2"/>
    <w:rsid w:val="004B16E3"/>
    <w:rsid w:val="004B33CA"/>
    <w:rsid w:val="004B49BE"/>
    <w:rsid w:val="004B4B75"/>
    <w:rsid w:val="004B5382"/>
    <w:rsid w:val="004B7611"/>
    <w:rsid w:val="004C163D"/>
    <w:rsid w:val="004C43DD"/>
    <w:rsid w:val="004C4A6E"/>
    <w:rsid w:val="004C6745"/>
    <w:rsid w:val="004C78D5"/>
    <w:rsid w:val="004C7FCF"/>
    <w:rsid w:val="004D086C"/>
    <w:rsid w:val="004D4A9F"/>
    <w:rsid w:val="004D72B1"/>
    <w:rsid w:val="004E2F04"/>
    <w:rsid w:val="004E4FA1"/>
    <w:rsid w:val="004E50A7"/>
    <w:rsid w:val="004E67A3"/>
    <w:rsid w:val="004E72C4"/>
    <w:rsid w:val="004E7404"/>
    <w:rsid w:val="004F1031"/>
    <w:rsid w:val="004F1A5A"/>
    <w:rsid w:val="004F1B7C"/>
    <w:rsid w:val="004F1D83"/>
    <w:rsid w:val="004F2851"/>
    <w:rsid w:val="004F2A62"/>
    <w:rsid w:val="004F2D88"/>
    <w:rsid w:val="004F2E08"/>
    <w:rsid w:val="004F3C7A"/>
    <w:rsid w:val="004F48DF"/>
    <w:rsid w:val="004F500D"/>
    <w:rsid w:val="004F589D"/>
    <w:rsid w:val="004F6B95"/>
    <w:rsid w:val="005010C7"/>
    <w:rsid w:val="00502E82"/>
    <w:rsid w:val="005042DA"/>
    <w:rsid w:val="00505006"/>
    <w:rsid w:val="005061A6"/>
    <w:rsid w:val="005107D1"/>
    <w:rsid w:val="00510E63"/>
    <w:rsid w:val="0051378E"/>
    <w:rsid w:val="005211D4"/>
    <w:rsid w:val="00525C1E"/>
    <w:rsid w:val="005261AB"/>
    <w:rsid w:val="00530FBC"/>
    <w:rsid w:val="0053628A"/>
    <w:rsid w:val="00543DF9"/>
    <w:rsid w:val="005449C6"/>
    <w:rsid w:val="00550E21"/>
    <w:rsid w:val="00551393"/>
    <w:rsid w:val="005525F6"/>
    <w:rsid w:val="005530A3"/>
    <w:rsid w:val="00556792"/>
    <w:rsid w:val="005569FA"/>
    <w:rsid w:val="005621E5"/>
    <w:rsid w:val="005635E6"/>
    <w:rsid w:val="005643F1"/>
    <w:rsid w:val="00564DDD"/>
    <w:rsid w:val="0056520F"/>
    <w:rsid w:val="00567011"/>
    <w:rsid w:val="0056781F"/>
    <w:rsid w:val="00571C69"/>
    <w:rsid w:val="005749CC"/>
    <w:rsid w:val="0057517D"/>
    <w:rsid w:val="005754D6"/>
    <w:rsid w:val="00576A0A"/>
    <w:rsid w:val="0057754E"/>
    <w:rsid w:val="00580126"/>
    <w:rsid w:val="00580458"/>
    <w:rsid w:val="00581F5D"/>
    <w:rsid w:val="00585C96"/>
    <w:rsid w:val="00586AD1"/>
    <w:rsid w:val="00587DCB"/>
    <w:rsid w:val="00590F7A"/>
    <w:rsid w:val="005912B0"/>
    <w:rsid w:val="005917A1"/>
    <w:rsid w:val="00592DF5"/>
    <w:rsid w:val="005930B2"/>
    <w:rsid w:val="00594AE9"/>
    <w:rsid w:val="00594DBE"/>
    <w:rsid w:val="005950D0"/>
    <w:rsid w:val="00595713"/>
    <w:rsid w:val="00596338"/>
    <w:rsid w:val="005A2132"/>
    <w:rsid w:val="005A2933"/>
    <w:rsid w:val="005A2A43"/>
    <w:rsid w:val="005A3C7A"/>
    <w:rsid w:val="005A4D8B"/>
    <w:rsid w:val="005A6738"/>
    <w:rsid w:val="005B0666"/>
    <w:rsid w:val="005B191D"/>
    <w:rsid w:val="005B23E4"/>
    <w:rsid w:val="005B6AB9"/>
    <w:rsid w:val="005B7B2C"/>
    <w:rsid w:val="005C0304"/>
    <w:rsid w:val="005C086A"/>
    <w:rsid w:val="005C0B52"/>
    <w:rsid w:val="005C5348"/>
    <w:rsid w:val="005D335E"/>
    <w:rsid w:val="005D57DC"/>
    <w:rsid w:val="005D6CD2"/>
    <w:rsid w:val="005D7518"/>
    <w:rsid w:val="005D76C3"/>
    <w:rsid w:val="005E0D5B"/>
    <w:rsid w:val="005E48BD"/>
    <w:rsid w:val="005E64C0"/>
    <w:rsid w:val="005E6D25"/>
    <w:rsid w:val="005F1932"/>
    <w:rsid w:val="005F46DB"/>
    <w:rsid w:val="005F4FFD"/>
    <w:rsid w:val="0060078C"/>
    <w:rsid w:val="00601C84"/>
    <w:rsid w:val="00606AD5"/>
    <w:rsid w:val="00611845"/>
    <w:rsid w:val="0061236E"/>
    <w:rsid w:val="00615FA9"/>
    <w:rsid w:val="00616465"/>
    <w:rsid w:val="006200F1"/>
    <w:rsid w:val="0062167A"/>
    <w:rsid w:val="00623AC8"/>
    <w:rsid w:val="00632AD6"/>
    <w:rsid w:val="0063356F"/>
    <w:rsid w:val="00634695"/>
    <w:rsid w:val="00634A3C"/>
    <w:rsid w:val="00634D0F"/>
    <w:rsid w:val="00640BCD"/>
    <w:rsid w:val="006453F0"/>
    <w:rsid w:val="00647806"/>
    <w:rsid w:val="00651BDA"/>
    <w:rsid w:val="00652565"/>
    <w:rsid w:val="006527D6"/>
    <w:rsid w:val="006540B5"/>
    <w:rsid w:val="00655998"/>
    <w:rsid w:val="00655EDA"/>
    <w:rsid w:val="00661191"/>
    <w:rsid w:val="006623B9"/>
    <w:rsid w:val="00662857"/>
    <w:rsid w:val="006648F3"/>
    <w:rsid w:val="00664DAE"/>
    <w:rsid w:val="00664E60"/>
    <w:rsid w:val="00667AD4"/>
    <w:rsid w:val="00670893"/>
    <w:rsid w:val="00671187"/>
    <w:rsid w:val="00671597"/>
    <w:rsid w:val="00675DE8"/>
    <w:rsid w:val="00682342"/>
    <w:rsid w:val="0068636C"/>
    <w:rsid w:val="00687500"/>
    <w:rsid w:val="0068778E"/>
    <w:rsid w:val="00691EA8"/>
    <w:rsid w:val="006924B4"/>
    <w:rsid w:val="00693119"/>
    <w:rsid w:val="00693BC1"/>
    <w:rsid w:val="006A2F55"/>
    <w:rsid w:val="006A32E6"/>
    <w:rsid w:val="006A42C3"/>
    <w:rsid w:val="006A42F8"/>
    <w:rsid w:val="006A6B29"/>
    <w:rsid w:val="006B003C"/>
    <w:rsid w:val="006B3F3B"/>
    <w:rsid w:val="006B4DA7"/>
    <w:rsid w:val="006B5DD6"/>
    <w:rsid w:val="006B7588"/>
    <w:rsid w:val="006C1C60"/>
    <w:rsid w:val="006C3D9D"/>
    <w:rsid w:val="006C5BE6"/>
    <w:rsid w:val="006C63B1"/>
    <w:rsid w:val="006C762B"/>
    <w:rsid w:val="006D0850"/>
    <w:rsid w:val="006D2EF5"/>
    <w:rsid w:val="006D372C"/>
    <w:rsid w:val="006D44E5"/>
    <w:rsid w:val="006E24B5"/>
    <w:rsid w:val="006E6E7D"/>
    <w:rsid w:val="006F08FB"/>
    <w:rsid w:val="006F3D8F"/>
    <w:rsid w:val="006F5A3D"/>
    <w:rsid w:val="006F65C1"/>
    <w:rsid w:val="006F68CA"/>
    <w:rsid w:val="006F6F13"/>
    <w:rsid w:val="006F7031"/>
    <w:rsid w:val="006F7B2B"/>
    <w:rsid w:val="0070230E"/>
    <w:rsid w:val="007024A7"/>
    <w:rsid w:val="007030F4"/>
    <w:rsid w:val="007033A7"/>
    <w:rsid w:val="007037FE"/>
    <w:rsid w:val="007041C8"/>
    <w:rsid w:val="0071124A"/>
    <w:rsid w:val="00712D99"/>
    <w:rsid w:val="00720E27"/>
    <w:rsid w:val="007238C8"/>
    <w:rsid w:val="007246CD"/>
    <w:rsid w:val="007252B1"/>
    <w:rsid w:val="00725B0B"/>
    <w:rsid w:val="007265E9"/>
    <w:rsid w:val="007275D4"/>
    <w:rsid w:val="0073090C"/>
    <w:rsid w:val="00730BA9"/>
    <w:rsid w:val="00732C7B"/>
    <w:rsid w:val="00732D54"/>
    <w:rsid w:val="00732F42"/>
    <w:rsid w:val="007413BA"/>
    <w:rsid w:val="00742B20"/>
    <w:rsid w:val="0074687F"/>
    <w:rsid w:val="00746F47"/>
    <w:rsid w:val="00747894"/>
    <w:rsid w:val="007513E7"/>
    <w:rsid w:val="007516D2"/>
    <w:rsid w:val="0075189E"/>
    <w:rsid w:val="0075375A"/>
    <w:rsid w:val="007575EE"/>
    <w:rsid w:val="00757DA5"/>
    <w:rsid w:val="00761AE5"/>
    <w:rsid w:val="0076292C"/>
    <w:rsid w:val="0076327F"/>
    <w:rsid w:val="00767569"/>
    <w:rsid w:val="0077004D"/>
    <w:rsid w:val="00770207"/>
    <w:rsid w:val="0078044D"/>
    <w:rsid w:val="0078129E"/>
    <w:rsid w:val="00781E6D"/>
    <w:rsid w:val="00783C2B"/>
    <w:rsid w:val="00785A61"/>
    <w:rsid w:val="00785BCD"/>
    <w:rsid w:val="00786338"/>
    <w:rsid w:val="0078651B"/>
    <w:rsid w:val="00787814"/>
    <w:rsid w:val="007911D5"/>
    <w:rsid w:val="00791AC2"/>
    <w:rsid w:val="00792675"/>
    <w:rsid w:val="0079293C"/>
    <w:rsid w:val="00793D91"/>
    <w:rsid w:val="00796A33"/>
    <w:rsid w:val="007A2DDC"/>
    <w:rsid w:val="007A3E0B"/>
    <w:rsid w:val="007A490E"/>
    <w:rsid w:val="007A4A85"/>
    <w:rsid w:val="007A4F3E"/>
    <w:rsid w:val="007A63E6"/>
    <w:rsid w:val="007A65F1"/>
    <w:rsid w:val="007B4BE9"/>
    <w:rsid w:val="007C111F"/>
    <w:rsid w:val="007C2A90"/>
    <w:rsid w:val="007C364F"/>
    <w:rsid w:val="007C3BE4"/>
    <w:rsid w:val="007C69AA"/>
    <w:rsid w:val="007D04DD"/>
    <w:rsid w:val="007D299D"/>
    <w:rsid w:val="007D5608"/>
    <w:rsid w:val="007D6521"/>
    <w:rsid w:val="007D69C6"/>
    <w:rsid w:val="007D704B"/>
    <w:rsid w:val="007D71EC"/>
    <w:rsid w:val="007D7650"/>
    <w:rsid w:val="007E0608"/>
    <w:rsid w:val="007E4F75"/>
    <w:rsid w:val="007E7BD6"/>
    <w:rsid w:val="007F3E6B"/>
    <w:rsid w:val="007F46D8"/>
    <w:rsid w:val="008004A9"/>
    <w:rsid w:val="008007BC"/>
    <w:rsid w:val="00801B59"/>
    <w:rsid w:val="00803FFA"/>
    <w:rsid w:val="0080635A"/>
    <w:rsid w:val="00807CBF"/>
    <w:rsid w:val="008103DC"/>
    <w:rsid w:val="00812DC9"/>
    <w:rsid w:val="00813C2A"/>
    <w:rsid w:val="00814FB2"/>
    <w:rsid w:val="00815391"/>
    <w:rsid w:val="00820CEA"/>
    <w:rsid w:val="008221DC"/>
    <w:rsid w:val="00822817"/>
    <w:rsid w:val="00822F9F"/>
    <w:rsid w:val="008347C8"/>
    <w:rsid w:val="0083483C"/>
    <w:rsid w:val="008359E3"/>
    <w:rsid w:val="00837DAA"/>
    <w:rsid w:val="00840891"/>
    <w:rsid w:val="00841C6F"/>
    <w:rsid w:val="00841D22"/>
    <w:rsid w:val="008476FD"/>
    <w:rsid w:val="00850AF4"/>
    <w:rsid w:val="0085465A"/>
    <w:rsid w:val="008547BE"/>
    <w:rsid w:val="00854DDC"/>
    <w:rsid w:val="00856591"/>
    <w:rsid w:val="00856696"/>
    <w:rsid w:val="008578A3"/>
    <w:rsid w:val="00857F70"/>
    <w:rsid w:val="00863B6A"/>
    <w:rsid w:val="0086410C"/>
    <w:rsid w:val="00866002"/>
    <w:rsid w:val="00867F33"/>
    <w:rsid w:val="0087057B"/>
    <w:rsid w:val="008708AE"/>
    <w:rsid w:val="00870B4B"/>
    <w:rsid w:val="00872453"/>
    <w:rsid w:val="0087555A"/>
    <w:rsid w:val="0087584A"/>
    <w:rsid w:val="00876273"/>
    <w:rsid w:val="008805B7"/>
    <w:rsid w:val="0088172A"/>
    <w:rsid w:val="008824E8"/>
    <w:rsid w:val="00883F31"/>
    <w:rsid w:val="00885429"/>
    <w:rsid w:val="00886096"/>
    <w:rsid w:val="008864B8"/>
    <w:rsid w:val="00890A1A"/>
    <w:rsid w:val="00891D1F"/>
    <w:rsid w:val="00897B51"/>
    <w:rsid w:val="008A0BB2"/>
    <w:rsid w:val="008A42F9"/>
    <w:rsid w:val="008B1EF3"/>
    <w:rsid w:val="008B3A16"/>
    <w:rsid w:val="008B57DB"/>
    <w:rsid w:val="008B716D"/>
    <w:rsid w:val="008C01CF"/>
    <w:rsid w:val="008C0D58"/>
    <w:rsid w:val="008C136F"/>
    <w:rsid w:val="008C2C1E"/>
    <w:rsid w:val="008C7676"/>
    <w:rsid w:val="008C7B16"/>
    <w:rsid w:val="008D1032"/>
    <w:rsid w:val="008D2CC1"/>
    <w:rsid w:val="008D5584"/>
    <w:rsid w:val="008E096A"/>
    <w:rsid w:val="008E1E91"/>
    <w:rsid w:val="008E368B"/>
    <w:rsid w:val="008E7B75"/>
    <w:rsid w:val="008F0CB5"/>
    <w:rsid w:val="008F0DE1"/>
    <w:rsid w:val="008F37DC"/>
    <w:rsid w:val="008F444A"/>
    <w:rsid w:val="008F4743"/>
    <w:rsid w:val="008F7B8C"/>
    <w:rsid w:val="009050C5"/>
    <w:rsid w:val="009074C0"/>
    <w:rsid w:val="009102DA"/>
    <w:rsid w:val="00910D83"/>
    <w:rsid w:val="009117E7"/>
    <w:rsid w:val="00914139"/>
    <w:rsid w:val="00921515"/>
    <w:rsid w:val="0092267C"/>
    <w:rsid w:val="00923208"/>
    <w:rsid w:val="00923BD7"/>
    <w:rsid w:val="00923EB9"/>
    <w:rsid w:val="0092495B"/>
    <w:rsid w:val="00925808"/>
    <w:rsid w:val="0092767B"/>
    <w:rsid w:val="00931B19"/>
    <w:rsid w:val="00932542"/>
    <w:rsid w:val="00933B93"/>
    <w:rsid w:val="00935CF7"/>
    <w:rsid w:val="00936704"/>
    <w:rsid w:val="00936B76"/>
    <w:rsid w:val="00937287"/>
    <w:rsid w:val="00937F25"/>
    <w:rsid w:val="0094214E"/>
    <w:rsid w:val="009466A0"/>
    <w:rsid w:val="009467A2"/>
    <w:rsid w:val="009544FD"/>
    <w:rsid w:val="00954A9D"/>
    <w:rsid w:val="00955082"/>
    <w:rsid w:val="00957007"/>
    <w:rsid w:val="00967A99"/>
    <w:rsid w:val="009708E0"/>
    <w:rsid w:val="00970A75"/>
    <w:rsid w:val="00971D0A"/>
    <w:rsid w:val="00974929"/>
    <w:rsid w:val="00975F67"/>
    <w:rsid w:val="00980D31"/>
    <w:rsid w:val="009857F2"/>
    <w:rsid w:val="00990FC0"/>
    <w:rsid w:val="009923F2"/>
    <w:rsid w:val="0099421D"/>
    <w:rsid w:val="00995369"/>
    <w:rsid w:val="00997956"/>
    <w:rsid w:val="009A258C"/>
    <w:rsid w:val="009A3708"/>
    <w:rsid w:val="009A54C3"/>
    <w:rsid w:val="009B01A3"/>
    <w:rsid w:val="009B3D2B"/>
    <w:rsid w:val="009B5FBE"/>
    <w:rsid w:val="009B6E8F"/>
    <w:rsid w:val="009C363C"/>
    <w:rsid w:val="009C403A"/>
    <w:rsid w:val="009C6E8D"/>
    <w:rsid w:val="009C7388"/>
    <w:rsid w:val="009D07C7"/>
    <w:rsid w:val="009D7BD4"/>
    <w:rsid w:val="009E26AC"/>
    <w:rsid w:val="009E3F46"/>
    <w:rsid w:val="009E54B9"/>
    <w:rsid w:val="009E75CC"/>
    <w:rsid w:val="009E7FCE"/>
    <w:rsid w:val="009F2149"/>
    <w:rsid w:val="009F4756"/>
    <w:rsid w:val="009F5151"/>
    <w:rsid w:val="009F52E1"/>
    <w:rsid w:val="00A004C7"/>
    <w:rsid w:val="00A061B4"/>
    <w:rsid w:val="00A06994"/>
    <w:rsid w:val="00A11507"/>
    <w:rsid w:val="00A1749F"/>
    <w:rsid w:val="00A20910"/>
    <w:rsid w:val="00A2115F"/>
    <w:rsid w:val="00A2400E"/>
    <w:rsid w:val="00A250B6"/>
    <w:rsid w:val="00A2591D"/>
    <w:rsid w:val="00A25DAD"/>
    <w:rsid w:val="00A33D0A"/>
    <w:rsid w:val="00A36799"/>
    <w:rsid w:val="00A367CE"/>
    <w:rsid w:val="00A40F02"/>
    <w:rsid w:val="00A42959"/>
    <w:rsid w:val="00A43E98"/>
    <w:rsid w:val="00A467CF"/>
    <w:rsid w:val="00A50C95"/>
    <w:rsid w:val="00A52B80"/>
    <w:rsid w:val="00A53D6B"/>
    <w:rsid w:val="00A54293"/>
    <w:rsid w:val="00A5452C"/>
    <w:rsid w:val="00A55AEF"/>
    <w:rsid w:val="00A567E0"/>
    <w:rsid w:val="00A645FA"/>
    <w:rsid w:val="00A64A88"/>
    <w:rsid w:val="00A66B24"/>
    <w:rsid w:val="00A70510"/>
    <w:rsid w:val="00A738E7"/>
    <w:rsid w:val="00A75578"/>
    <w:rsid w:val="00A760C2"/>
    <w:rsid w:val="00A774E3"/>
    <w:rsid w:val="00A77D6C"/>
    <w:rsid w:val="00A80A7C"/>
    <w:rsid w:val="00A80DBE"/>
    <w:rsid w:val="00A82878"/>
    <w:rsid w:val="00A85839"/>
    <w:rsid w:val="00A85A6A"/>
    <w:rsid w:val="00A8721E"/>
    <w:rsid w:val="00A90A64"/>
    <w:rsid w:val="00A932A3"/>
    <w:rsid w:val="00A95E56"/>
    <w:rsid w:val="00AA30E6"/>
    <w:rsid w:val="00AA385D"/>
    <w:rsid w:val="00AA5094"/>
    <w:rsid w:val="00AB089F"/>
    <w:rsid w:val="00AB0B09"/>
    <w:rsid w:val="00AB16AE"/>
    <w:rsid w:val="00AB41A8"/>
    <w:rsid w:val="00AB4647"/>
    <w:rsid w:val="00AB5260"/>
    <w:rsid w:val="00AB58EB"/>
    <w:rsid w:val="00AB6E40"/>
    <w:rsid w:val="00AB79F9"/>
    <w:rsid w:val="00AC44ED"/>
    <w:rsid w:val="00AD0DD8"/>
    <w:rsid w:val="00AD1C6C"/>
    <w:rsid w:val="00AD2266"/>
    <w:rsid w:val="00AD4DFF"/>
    <w:rsid w:val="00AD572C"/>
    <w:rsid w:val="00AE1F5C"/>
    <w:rsid w:val="00AE5A69"/>
    <w:rsid w:val="00AE5BF9"/>
    <w:rsid w:val="00AF11F4"/>
    <w:rsid w:val="00AF221F"/>
    <w:rsid w:val="00AF2C15"/>
    <w:rsid w:val="00AF31A8"/>
    <w:rsid w:val="00AF3484"/>
    <w:rsid w:val="00AF43FD"/>
    <w:rsid w:val="00AF4D99"/>
    <w:rsid w:val="00AF56FA"/>
    <w:rsid w:val="00AF6D61"/>
    <w:rsid w:val="00AF7ECA"/>
    <w:rsid w:val="00B0029D"/>
    <w:rsid w:val="00B009A1"/>
    <w:rsid w:val="00B0518C"/>
    <w:rsid w:val="00B07DF0"/>
    <w:rsid w:val="00B13DC4"/>
    <w:rsid w:val="00B141F9"/>
    <w:rsid w:val="00B21ED2"/>
    <w:rsid w:val="00B24100"/>
    <w:rsid w:val="00B2441A"/>
    <w:rsid w:val="00B24BB4"/>
    <w:rsid w:val="00B26538"/>
    <w:rsid w:val="00B27F53"/>
    <w:rsid w:val="00B30385"/>
    <w:rsid w:val="00B324B3"/>
    <w:rsid w:val="00B36E9D"/>
    <w:rsid w:val="00B401D0"/>
    <w:rsid w:val="00B41DC8"/>
    <w:rsid w:val="00B42FAB"/>
    <w:rsid w:val="00B431F4"/>
    <w:rsid w:val="00B44D47"/>
    <w:rsid w:val="00B46FB3"/>
    <w:rsid w:val="00B513A7"/>
    <w:rsid w:val="00B515A2"/>
    <w:rsid w:val="00B5237D"/>
    <w:rsid w:val="00B529FE"/>
    <w:rsid w:val="00B54398"/>
    <w:rsid w:val="00B613A8"/>
    <w:rsid w:val="00B635BD"/>
    <w:rsid w:val="00B635EC"/>
    <w:rsid w:val="00B6682C"/>
    <w:rsid w:val="00B669DB"/>
    <w:rsid w:val="00B67306"/>
    <w:rsid w:val="00B70016"/>
    <w:rsid w:val="00B72ADC"/>
    <w:rsid w:val="00B7307D"/>
    <w:rsid w:val="00B73403"/>
    <w:rsid w:val="00B74D79"/>
    <w:rsid w:val="00B764E1"/>
    <w:rsid w:val="00B774D0"/>
    <w:rsid w:val="00B825CF"/>
    <w:rsid w:val="00B83643"/>
    <w:rsid w:val="00B85D7E"/>
    <w:rsid w:val="00B871A3"/>
    <w:rsid w:val="00B900C1"/>
    <w:rsid w:val="00B91510"/>
    <w:rsid w:val="00B92398"/>
    <w:rsid w:val="00B9467E"/>
    <w:rsid w:val="00BA3505"/>
    <w:rsid w:val="00BA455A"/>
    <w:rsid w:val="00BA6567"/>
    <w:rsid w:val="00BA732F"/>
    <w:rsid w:val="00BA7564"/>
    <w:rsid w:val="00BB0132"/>
    <w:rsid w:val="00BB4A32"/>
    <w:rsid w:val="00BB6A9B"/>
    <w:rsid w:val="00BB7DC2"/>
    <w:rsid w:val="00BC1BFB"/>
    <w:rsid w:val="00BC545B"/>
    <w:rsid w:val="00BC629B"/>
    <w:rsid w:val="00BC665D"/>
    <w:rsid w:val="00BD3E31"/>
    <w:rsid w:val="00BE7670"/>
    <w:rsid w:val="00BE7C41"/>
    <w:rsid w:val="00BF5516"/>
    <w:rsid w:val="00BF6D4C"/>
    <w:rsid w:val="00BF7432"/>
    <w:rsid w:val="00BF7937"/>
    <w:rsid w:val="00BF7CEF"/>
    <w:rsid w:val="00C067A9"/>
    <w:rsid w:val="00C06FA9"/>
    <w:rsid w:val="00C07FFB"/>
    <w:rsid w:val="00C138F3"/>
    <w:rsid w:val="00C16028"/>
    <w:rsid w:val="00C165E1"/>
    <w:rsid w:val="00C16EC7"/>
    <w:rsid w:val="00C17ACE"/>
    <w:rsid w:val="00C204F2"/>
    <w:rsid w:val="00C205E1"/>
    <w:rsid w:val="00C21F33"/>
    <w:rsid w:val="00C22FC2"/>
    <w:rsid w:val="00C23727"/>
    <w:rsid w:val="00C23A77"/>
    <w:rsid w:val="00C23C41"/>
    <w:rsid w:val="00C25E28"/>
    <w:rsid w:val="00C27C03"/>
    <w:rsid w:val="00C3113D"/>
    <w:rsid w:val="00C324A8"/>
    <w:rsid w:val="00C369AD"/>
    <w:rsid w:val="00C3759A"/>
    <w:rsid w:val="00C4063B"/>
    <w:rsid w:val="00C42CF3"/>
    <w:rsid w:val="00C472A8"/>
    <w:rsid w:val="00C478CF"/>
    <w:rsid w:val="00C47F8B"/>
    <w:rsid w:val="00C51DDD"/>
    <w:rsid w:val="00C52C27"/>
    <w:rsid w:val="00C5403B"/>
    <w:rsid w:val="00C555F7"/>
    <w:rsid w:val="00C56F28"/>
    <w:rsid w:val="00C60121"/>
    <w:rsid w:val="00C617C4"/>
    <w:rsid w:val="00C643D4"/>
    <w:rsid w:val="00C64AA0"/>
    <w:rsid w:val="00C66132"/>
    <w:rsid w:val="00C701CE"/>
    <w:rsid w:val="00C701CF"/>
    <w:rsid w:val="00C72687"/>
    <w:rsid w:val="00C72B28"/>
    <w:rsid w:val="00C750AA"/>
    <w:rsid w:val="00C773A8"/>
    <w:rsid w:val="00C81D36"/>
    <w:rsid w:val="00C83649"/>
    <w:rsid w:val="00C84D87"/>
    <w:rsid w:val="00C85665"/>
    <w:rsid w:val="00C90469"/>
    <w:rsid w:val="00C91844"/>
    <w:rsid w:val="00C92887"/>
    <w:rsid w:val="00C92DB7"/>
    <w:rsid w:val="00C95BED"/>
    <w:rsid w:val="00C96370"/>
    <w:rsid w:val="00CA0604"/>
    <w:rsid w:val="00CA1E03"/>
    <w:rsid w:val="00CA2ADF"/>
    <w:rsid w:val="00CA56D7"/>
    <w:rsid w:val="00CB6C9B"/>
    <w:rsid w:val="00CC1DFB"/>
    <w:rsid w:val="00CC2283"/>
    <w:rsid w:val="00CC242F"/>
    <w:rsid w:val="00CC2CDD"/>
    <w:rsid w:val="00CC377B"/>
    <w:rsid w:val="00CC47FD"/>
    <w:rsid w:val="00CC4F03"/>
    <w:rsid w:val="00CC7331"/>
    <w:rsid w:val="00CC7A1A"/>
    <w:rsid w:val="00CD0E50"/>
    <w:rsid w:val="00CD3288"/>
    <w:rsid w:val="00CD3CE7"/>
    <w:rsid w:val="00CD4B53"/>
    <w:rsid w:val="00CD52B8"/>
    <w:rsid w:val="00CE0951"/>
    <w:rsid w:val="00CE3138"/>
    <w:rsid w:val="00CE5CC3"/>
    <w:rsid w:val="00CE6B64"/>
    <w:rsid w:val="00CE7E19"/>
    <w:rsid w:val="00CF01CD"/>
    <w:rsid w:val="00CF0344"/>
    <w:rsid w:val="00CF0706"/>
    <w:rsid w:val="00CF46FB"/>
    <w:rsid w:val="00CF4C63"/>
    <w:rsid w:val="00CF5D4F"/>
    <w:rsid w:val="00CF719F"/>
    <w:rsid w:val="00D02EF3"/>
    <w:rsid w:val="00D0413A"/>
    <w:rsid w:val="00D04857"/>
    <w:rsid w:val="00D0601E"/>
    <w:rsid w:val="00D15D81"/>
    <w:rsid w:val="00D2102B"/>
    <w:rsid w:val="00D233D6"/>
    <w:rsid w:val="00D245CC"/>
    <w:rsid w:val="00D263F6"/>
    <w:rsid w:val="00D26873"/>
    <w:rsid w:val="00D3357D"/>
    <w:rsid w:val="00D33A99"/>
    <w:rsid w:val="00D3524F"/>
    <w:rsid w:val="00D36EC7"/>
    <w:rsid w:val="00D37DC4"/>
    <w:rsid w:val="00D40B4A"/>
    <w:rsid w:val="00D43241"/>
    <w:rsid w:val="00D44C75"/>
    <w:rsid w:val="00D45BD3"/>
    <w:rsid w:val="00D45F0B"/>
    <w:rsid w:val="00D51B9E"/>
    <w:rsid w:val="00D53A9E"/>
    <w:rsid w:val="00D540FB"/>
    <w:rsid w:val="00D54277"/>
    <w:rsid w:val="00D54833"/>
    <w:rsid w:val="00D55BA8"/>
    <w:rsid w:val="00D6175B"/>
    <w:rsid w:val="00D623F6"/>
    <w:rsid w:val="00D64F28"/>
    <w:rsid w:val="00D6560E"/>
    <w:rsid w:val="00D71417"/>
    <w:rsid w:val="00D729CA"/>
    <w:rsid w:val="00D735C6"/>
    <w:rsid w:val="00D8244E"/>
    <w:rsid w:val="00D85DFA"/>
    <w:rsid w:val="00D95B61"/>
    <w:rsid w:val="00D96139"/>
    <w:rsid w:val="00D97D39"/>
    <w:rsid w:val="00DA1DA2"/>
    <w:rsid w:val="00DA34C3"/>
    <w:rsid w:val="00DA3B12"/>
    <w:rsid w:val="00DA7761"/>
    <w:rsid w:val="00DA7D9A"/>
    <w:rsid w:val="00DB1095"/>
    <w:rsid w:val="00DB121E"/>
    <w:rsid w:val="00DB54BC"/>
    <w:rsid w:val="00DB6966"/>
    <w:rsid w:val="00DC561C"/>
    <w:rsid w:val="00DC56C3"/>
    <w:rsid w:val="00DC744F"/>
    <w:rsid w:val="00DC774E"/>
    <w:rsid w:val="00DC798A"/>
    <w:rsid w:val="00DD2A31"/>
    <w:rsid w:val="00DD613E"/>
    <w:rsid w:val="00DD634D"/>
    <w:rsid w:val="00DD73B6"/>
    <w:rsid w:val="00DE309D"/>
    <w:rsid w:val="00DE31E3"/>
    <w:rsid w:val="00DE3498"/>
    <w:rsid w:val="00DE48DF"/>
    <w:rsid w:val="00DE6180"/>
    <w:rsid w:val="00DE753F"/>
    <w:rsid w:val="00DF2651"/>
    <w:rsid w:val="00DF454A"/>
    <w:rsid w:val="00DF4600"/>
    <w:rsid w:val="00DF4B53"/>
    <w:rsid w:val="00DF5096"/>
    <w:rsid w:val="00DF63FA"/>
    <w:rsid w:val="00DF751B"/>
    <w:rsid w:val="00DF7998"/>
    <w:rsid w:val="00E00360"/>
    <w:rsid w:val="00E00488"/>
    <w:rsid w:val="00E00589"/>
    <w:rsid w:val="00E02948"/>
    <w:rsid w:val="00E02A33"/>
    <w:rsid w:val="00E044BB"/>
    <w:rsid w:val="00E04937"/>
    <w:rsid w:val="00E0696A"/>
    <w:rsid w:val="00E07E43"/>
    <w:rsid w:val="00E10B8A"/>
    <w:rsid w:val="00E14093"/>
    <w:rsid w:val="00E141C4"/>
    <w:rsid w:val="00E14C65"/>
    <w:rsid w:val="00E15FA7"/>
    <w:rsid w:val="00E16607"/>
    <w:rsid w:val="00E17906"/>
    <w:rsid w:val="00E21903"/>
    <w:rsid w:val="00E234A6"/>
    <w:rsid w:val="00E24F5B"/>
    <w:rsid w:val="00E2589E"/>
    <w:rsid w:val="00E27551"/>
    <w:rsid w:val="00E307AA"/>
    <w:rsid w:val="00E3173E"/>
    <w:rsid w:val="00E33921"/>
    <w:rsid w:val="00E3477A"/>
    <w:rsid w:val="00E34FB8"/>
    <w:rsid w:val="00E37C2F"/>
    <w:rsid w:val="00E37E18"/>
    <w:rsid w:val="00E415C7"/>
    <w:rsid w:val="00E41986"/>
    <w:rsid w:val="00E42081"/>
    <w:rsid w:val="00E42A7E"/>
    <w:rsid w:val="00E446C3"/>
    <w:rsid w:val="00E45881"/>
    <w:rsid w:val="00E46C0F"/>
    <w:rsid w:val="00E50EB7"/>
    <w:rsid w:val="00E51CFB"/>
    <w:rsid w:val="00E539C1"/>
    <w:rsid w:val="00E54C58"/>
    <w:rsid w:val="00E554B9"/>
    <w:rsid w:val="00E56220"/>
    <w:rsid w:val="00E63D17"/>
    <w:rsid w:val="00E64591"/>
    <w:rsid w:val="00E649CA"/>
    <w:rsid w:val="00E64F48"/>
    <w:rsid w:val="00E677A9"/>
    <w:rsid w:val="00E72370"/>
    <w:rsid w:val="00E732BA"/>
    <w:rsid w:val="00E744CB"/>
    <w:rsid w:val="00E749F2"/>
    <w:rsid w:val="00E808D1"/>
    <w:rsid w:val="00E81396"/>
    <w:rsid w:val="00E82FD5"/>
    <w:rsid w:val="00E87750"/>
    <w:rsid w:val="00E936AE"/>
    <w:rsid w:val="00E93E42"/>
    <w:rsid w:val="00E94289"/>
    <w:rsid w:val="00E9616F"/>
    <w:rsid w:val="00E9678F"/>
    <w:rsid w:val="00E9732F"/>
    <w:rsid w:val="00EA0738"/>
    <w:rsid w:val="00EA0B6D"/>
    <w:rsid w:val="00EA3292"/>
    <w:rsid w:val="00EA3872"/>
    <w:rsid w:val="00EA4546"/>
    <w:rsid w:val="00EA70E2"/>
    <w:rsid w:val="00EB2EF4"/>
    <w:rsid w:val="00EB3043"/>
    <w:rsid w:val="00EB3293"/>
    <w:rsid w:val="00EB502E"/>
    <w:rsid w:val="00EB6114"/>
    <w:rsid w:val="00EC09C3"/>
    <w:rsid w:val="00EC0A3A"/>
    <w:rsid w:val="00EC2238"/>
    <w:rsid w:val="00EC24B4"/>
    <w:rsid w:val="00EC6449"/>
    <w:rsid w:val="00ED0694"/>
    <w:rsid w:val="00ED1739"/>
    <w:rsid w:val="00ED247E"/>
    <w:rsid w:val="00ED3ACF"/>
    <w:rsid w:val="00ED4F18"/>
    <w:rsid w:val="00ED55A1"/>
    <w:rsid w:val="00EE16FC"/>
    <w:rsid w:val="00EE2058"/>
    <w:rsid w:val="00EE20DE"/>
    <w:rsid w:val="00EE247C"/>
    <w:rsid w:val="00EE31E7"/>
    <w:rsid w:val="00EE5032"/>
    <w:rsid w:val="00EE5236"/>
    <w:rsid w:val="00EE77E7"/>
    <w:rsid w:val="00EF0014"/>
    <w:rsid w:val="00EF0C23"/>
    <w:rsid w:val="00EF21C8"/>
    <w:rsid w:val="00EF372C"/>
    <w:rsid w:val="00EF4C0D"/>
    <w:rsid w:val="00EF58CE"/>
    <w:rsid w:val="00EF5A53"/>
    <w:rsid w:val="00EF6869"/>
    <w:rsid w:val="00EF7CDB"/>
    <w:rsid w:val="00F004A9"/>
    <w:rsid w:val="00F009BF"/>
    <w:rsid w:val="00F05543"/>
    <w:rsid w:val="00F07FEB"/>
    <w:rsid w:val="00F10816"/>
    <w:rsid w:val="00F1398B"/>
    <w:rsid w:val="00F14C33"/>
    <w:rsid w:val="00F156C6"/>
    <w:rsid w:val="00F16C63"/>
    <w:rsid w:val="00F22453"/>
    <w:rsid w:val="00F231B7"/>
    <w:rsid w:val="00F23473"/>
    <w:rsid w:val="00F24500"/>
    <w:rsid w:val="00F246CF"/>
    <w:rsid w:val="00F27727"/>
    <w:rsid w:val="00F27BDE"/>
    <w:rsid w:val="00F32BB6"/>
    <w:rsid w:val="00F33872"/>
    <w:rsid w:val="00F364C0"/>
    <w:rsid w:val="00F421F1"/>
    <w:rsid w:val="00F447B2"/>
    <w:rsid w:val="00F457C9"/>
    <w:rsid w:val="00F50471"/>
    <w:rsid w:val="00F50E06"/>
    <w:rsid w:val="00F52381"/>
    <w:rsid w:val="00F55F12"/>
    <w:rsid w:val="00F56547"/>
    <w:rsid w:val="00F60FDE"/>
    <w:rsid w:val="00F61297"/>
    <w:rsid w:val="00F61EA0"/>
    <w:rsid w:val="00F61F18"/>
    <w:rsid w:val="00F6700E"/>
    <w:rsid w:val="00F70E23"/>
    <w:rsid w:val="00F720B9"/>
    <w:rsid w:val="00F72F68"/>
    <w:rsid w:val="00F76550"/>
    <w:rsid w:val="00F77403"/>
    <w:rsid w:val="00F82414"/>
    <w:rsid w:val="00F82B10"/>
    <w:rsid w:val="00F863D1"/>
    <w:rsid w:val="00F874DC"/>
    <w:rsid w:val="00F90749"/>
    <w:rsid w:val="00F920C3"/>
    <w:rsid w:val="00F9241D"/>
    <w:rsid w:val="00F928B4"/>
    <w:rsid w:val="00F9296D"/>
    <w:rsid w:val="00F945A3"/>
    <w:rsid w:val="00F96881"/>
    <w:rsid w:val="00FA05ED"/>
    <w:rsid w:val="00FA1258"/>
    <w:rsid w:val="00FA168D"/>
    <w:rsid w:val="00FA1C5F"/>
    <w:rsid w:val="00FA40C2"/>
    <w:rsid w:val="00FA5313"/>
    <w:rsid w:val="00FB3087"/>
    <w:rsid w:val="00FB3E78"/>
    <w:rsid w:val="00FB41F8"/>
    <w:rsid w:val="00FB50D9"/>
    <w:rsid w:val="00FB56AA"/>
    <w:rsid w:val="00FB5959"/>
    <w:rsid w:val="00FB60F3"/>
    <w:rsid w:val="00FC0BBF"/>
    <w:rsid w:val="00FC1517"/>
    <w:rsid w:val="00FC4073"/>
    <w:rsid w:val="00FC466B"/>
    <w:rsid w:val="00FC754F"/>
    <w:rsid w:val="00FD3B68"/>
    <w:rsid w:val="00FD43E8"/>
    <w:rsid w:val="00FD4AA8"/>
    <w:rsid w:val="00FE79C1"/>
    <w:rsid w:val="00FE7EAB"/>
    <w:rsid w:val="00FF1402"/>
    <w:rsid w:val="00FF23DB"/>
    <w:rsid w:val="00FF59C7"/>
    <w:rsid w:val="00FF5FB1"/>
    <w:rsid w:val="00FF72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1F5AD"/>
  <w15:chartTrackingRefBased/>
  <w15:docId w15:val="{96058D7B-71D4-427A-B3C8-49EC8985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030F4"/>
    <w:rPr>
      <w:sz w:val="24"/>
      <w:szCs w:val="24"/>
      <w:lang w:val="ru-RU" w:eastAsia="ru-RU"/>
    </w:rPr>
  </w:style>
  <w:style w:type="paragraph" w:styleId="1">
    <w:name w:val="heading 1"/>
    <w:basedOn w:val="a0"/>
    <w:next w:val="a0"/>
    <w:link w:val="10"/>
    <w:qFormat/>
    <w:pPr>
      <w:keepNext/>
      <w:jc w:val="both"/>
      <w:outlineLvl w:val="0"/>
    </w:pPr>
    <w:rPr>
      <w:sz w:val="28"/>
      <w:lang w:val="uk-UA" w:eastAsia="x-none"/>
    </w:rPr>
  </w:style>
  <w:style w:type="paragraph" w:styleId="20">
    <w:name w:val="heading 2"/>
    <w:basedOn w:val="a0"/>
    <w:next w:val="a0"/>
    <w:qFormat/>
    <w:pPr>
      <w:keepNext/>
      <w:autoSpaceDE w:val="0"/>
      <w:autoSpaceDN w:val="0"/>
      <w:ind w:firstLine="567"/>
      <w:jc w:val="center"/>
      <w:outlineLvl w:val="1"/>
    </w:pPr>
    <w:rPr>
      <w:b/>
      <w:bCs/>
      <w:sz w:val="28"/>
      <w:szCs w:val="28"/>
      <w:lang w:val="uk-UA"/>
    </w:rPr>
  </w:style>
  <w:style w:type="paragraph" w:styleId="3">
    <w:name w:val="heading 3"/>
    <w:basedOn w:val="a0"/>
    <w:next w:val="a0"/>
    <w:qFormat/>
    <w:pPr>
      <w:keepNext/>
      <w:autoSpaceDE w:val="0"/>
      <w:autoSpaceDN w:val="0"/>
      <w:ind w:firstLine="720"/>
      <w:jc w:val="both"/>
      <w:outlineLvl w:val="2"/>
    </w:pPr>
    <w:rPr>
      <w:b/>
      <w:bCs/>
      <w:sz w:val="28"/>
      <w:szCs w:val="28"/>
      <w:lang w:val="uk-UA"/>
    </w:rPr>
  </w:style>
  <w:style w:type="paragraph" w:styleId="4">
    <w:name w:val="heading 4"/>
    <w:basedOn w:val="a0"/>
    <w:next w:val="a0"/>
    <w:qFormat/>
    <w:pPr>
      <w:keepNext/>
      <w:ind w:left="708"/>
      <w:jc w:val="both"/>
      <w:outlineLvl w:val="3"/>
    </w:pPr>
    <w:rPr>
      <w:sz w:val="28"/>
    </w:rPr>
  </w:style>
  <w:style w:type="paragraph" w:styleId="5">
    <w:name w:val="heading 5"/>
    <w:basedOn w:val="a0"/>
    <w:next w:val="a0"/>
    <w:qFormat/>
    <w:pPr>
      <w:keepNext/>
      <w:ind w:firstLine="720"/>
      <w:jc w:val="both"/>
      <w:outlineLvl w:val="4"/>
    </w:pPr>
    <w:rPr>
      <w:sz w:val="28"/>
      <w:szCs w:val="28"/>
      <w:lang w:val="uk-UA"/>
    </w:rPr>
  </w:style>
  <w:style w:type="paragraph" w:styleId="6">
    <w:name w:val="heading 6"/>
    <w:basedOn w:val="a0"/>
    <w:next w:val="a0"/>
    <w:qFormat/>
    <w:pPr>
      <w:keepNext/>
      <w:jc w:val="center"/>
      <w:outlineLvl w:val="5"/>
    </w:pPr>
    <w:rPr>
      <w:b/>
      <w:bCs/>
      <w:lang w:val="uk-UA"/>
    </w:rPr>
  </w:style>
  <w:style w:type="paragraph" w:styleId="7">
    <w:name w:val="heading 7"/>
    <w:basedOn w:val="a0"/>
    <w:next w:val="a0"/>
    <w:qFormat/>
    <w:pPr>
      <w:keepNext/>
      <w:ind w:firstLine="567"/>
      <w:jc w:val="right"/>
      <w:outlineLvl w:val="6"/>
    </w:pPr>
    <w:rPr>
      <w:sz w:val="28"/>
      <w:szCs w:val="28"/>
      <w:lang w:val="uk-UA"/>
    </w:rPr>
  </w:style>
  <w:style w:type="paragraph" w:styleId="8">
    <w:name w:val="heading 8"/>
    <w:basedOn w:val="a0"/>
    <w:next w:val="a0"/>
    <w:qFormat/>
    <w:pPr>
      <w:keepNext/>
      <w:jc w:val="center"/>
      <w:outlineLvl w:val="7"/>
    </w:pPr>
    <w:rPr>
      <w:b/>
      <w:sz w:val="26"/>
      <w:szCs w:val="20"/>
    </w:rPr>
  </w:style>
  <w:style w:type="paragraph" w:styleId="9">
    <w:name w:val="heading 9"/>
    <w:basedOn w:val="a0"/>
    <w:next w:val="a0"/>
    <w:qFormat/>
    <w:pPr>
      <w:keepNext/>
      <w:jc w:val="right"/>
      <w:outlineLvl w:val="8"/>
    </w:pPr>
    <w:rPr>
      <w:sz w:val="28"/>
      <w:lang w:val="uk-UA"/>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Название"/>
    <w:basedOn w:val="a0"/>
    <w:qFormat/>
    <w:pPr>
      <w:jc w:val="center"/>
    </w:pPr>
    <w:rPr>
      <w:sz w:val="28"/>
      <w:lang w:val="uk-UA"/>
    </w:rPr>
  </w:style>
  <w:style w:type="paragraph" w:styleId="a5">
    <w:name w:val="Body Text Indent"/>
    <w:basedOn w:val="a0"/>
    <w:link w:val="a6"/>
    <w:semiHidden/>
    <w:pPr>
      <w:ind w:firstLine="708"/>
      <w:jc w:val="both"/>
    </w:pPr>
    <w:rPr>
      <w:sz w:val="28"/>
      <w:lang w:val="uk-UA" w:eastAsia="x-none"/>
    </w:rPr>
  </w:style>
  <w:style w:type="paragraph" w:styleId="21">
    <w:name w:val="Body Text 2"/>
    <w:aliases w:val="Основной текст 2 Знак, Знак Знак, Знак"/>
    <w:basedOn w:val="a0"/>
    <w:link w:val="210"/>
    <w:pPr>
      <w:spacing w:line="360" w:lineRule="auto"/>
      <w:jc w:val="both"/>
    </w:pPr>
    <w:rPr>
      <w:sz w:val="28"/>
      <w:lang w:val="uk-UA" w:eastAsia="x-none"/>
    </w:rPr>
  </w:style>
  <w:style w:type="paragraph" w:styleId="22">
    <w:name w:val="Body Text Indent 2"/>
    <w:basedOn w:val="a0"/>
    <w:link w:val="23"/>
    <w:semiHidden/>
    <w:pPr>
      <w:spacing w:line="360" w:lineRule="auto"/>
      <w:ind w:firstLine="720"/>
      <w:jc w:val="both"/>
    </w:pPr>
    <w:rPr>
      <w:sz w:val="28"/>
      <w:szCs w:val="28"/>
      <w:lang w:val="uk-UA" w:eastAsia="x-none"/>
    </w:rPr>
  </w:style>
  <w:style w:type="paragraph" w:styleId="a7">
    <w:name w:val="header"/>
    <w:basedOn w:val="a0"/>
    <w:semiHidden/>
    <w:pPr>
      <w:tabs>
        <w:tab w:val="center" w:pos="4677"/>
        <w:tab w:val="right" w:pos="9355"/>
      </w:tabs>
    </w:pPr>
  </w:style>
  <w:style w:type="character" w:styleId="a8">
    <w:name w:val="page number"/>
    <w:basedOn w:val="a1"/>
    <w:semiHidden/>
  </w:style>
  <w:style w:type="paragraph" w:customStyle="1" w:styleId="24">
    <w:name w:val="заголовок 2"/>
    <w:basedOn w:val="a0"/>
    <w:next w:val="a0"/>
    <w:pPr>
      <w:keepNext/>
      <w:autoSpaceDE w:val="0"/>
      <w:autoSpaceDN w:val="0"/>
      <w:jc w:val="center"/>
    </w:pPr>
    <w:rPr>
      <w:sz w:val="28"/>
      <w:szCs w:val="28"/>
    </w:rPr>
  </w:style>
  <w:style w:type="paragraph" w:styleId="30">
    <w:name w:val="Body Text Indent 3"/>
    <w:basedOn w:val="a0"/>
    <w:semiHidden/>
    <w:pPr>
      <w:ind w:firstLine="709"/>
      <w:jc w:val="both"/>
    </w:pPr>
    <w:rPr>
      <w:sz w:val="28"/>
      <w:szCs w:val="28"/>
      <w:lang w:val="uk-UA"/>
    </w:rPr>
  </w:style>
  <w:style w:type="paragraph" w:styleId="a9">
    <w:name w:val="Body Text"/>
    <w:basedOn w:val="a0"/>
    <w:semiHidden/>
    <w:pPr>
      <w:jc w:val="center"/>
    </w:pPr>
    <w:rPr>
      <w:i/>
      <w:iCs/>
      <w:sz w:val="28"/>
      <w:lang w:val="uk-UA"/>
    </w:rPr>
  </w:style>
  <w:style w:type="paragraph" w:styleId="31">
    <w:name w:val="Body Text 3"/>
    <w:basedOn w:val="a0"/>
    <w:semiHidden/>
    <w:pPr>
      <w:jc w:val="both"/>
    </w:pPr>
    <w:rPr>
      <w:szCs w:val="28"/>
      <w:lang w:val="uk-UA"/>
    </w:rPr>
  </w:style>
  <w:style w:type="paragraph" w:customStyle="1" w:styleId="Normal">
    <w:name w:val="Normal"/>
    <w:rsid w:val="009B5FBE"/>
    <w:rPr>
      <w:rFonts w:ascii="Arial" w:hAnsi="Arial"/>
      <w:sz w:val="24"/>
      <w:lang w:val="ru-RU" w:eastAsia="ru-RU"/>
    </w:rPr>
  </w:style>
  <w:style w:type="character" w:styleId="aa">
    <w:name w:val="Hyperlink"/>
    <w:rsid w:val="00F16C63"/>
    <w:rPr>
      <w:color w:val="0678C6"/>
      <w:u w:val="single"/>
    </w:rPr>
  </w:style>
  <w:style w:type="paragraph" w:styleId="ab">
    <w:name w:val="Обычный (веб)"/>
    <w:basedOn w:val="a0"/>
    <w:rsid w:val="00F16C63"/>
    <w:pPr>
      <w:spacing w:before="72" w:after="144"/>
    </w:pPr>
  </w:style>
  <w:style w:type="character" w:customStyle="1" w:styleId="paramprice1">
    <w:name w:val="param_price1"/>
    <w:rsid w:val="00F16C63"/>
    <w:rPr>
      <w:rFonts w:ascii="Tahoma" w:hAnsi="Tahoma" w:cs="Tahoma" w:hint="default"/>
      <w:b/>
      <w:bCs/>
      <w:i w:val="0"/>
      <w:iCs w:val="0"/>
      <w:smallCaps w:val="0"/>
      <w:color w:val="E42322"/>
      <w:sz w:val="22"/>
      <w:szCs w:val="22"/>
    </w:rPr>
  </w:style>
  <w:style w:type="character" w:customStyle="1" w:styleId="paramproizvoditel">
    <w:name w:val="param_proizvoditel"/>
    <w:basedOn w:val="a1"/>
    <w:rsid w:val="00F16C63"/>
  </w:style>
  <w:style w:type="character" w:styleId="ac">
    <w:name w:val="Strong"/>
    <w:qFormat/>
    <w:rsid w:val="00F16C63"/>
    <w:rPr>
      <w:b/>
      <w:bCs/>
    </w:rPr>
  </w:style>
  <w:style w:type="paragraph" w:styleId="ad">
    <w:name w:val="footer"/>
    <w:basedOn w:val="a0"/>
    <w:rsid w:val="00BB4A32"/>
    <w:pPr>
      <w:tabs>
        <w:tab w:val="center" w:pos="4677"/>
        <w:tab w:val="right" w:pos="9355"/>
      </w:tabs>
    </w:pPr>
  </w:style>
  <w:style w:type="paragraph" w:customStyle="1" w:styleId="NoSpacing">
    <w:name w:val="No Spacing"/>
    <w:rsid w:val="00BB4A32"/>
    <w:rPr>
      <w:rFonts w:ascii="Calibri" w:eastAsia="Calibri" w:hAnsi="Calibri"/>
      <w:sz w:val="22"/>
      <w:szCs w:val="22"/>
      <w:lang w:val="ru-RU" w:eastAsia="en-US"/>
    </w:rPr>
  </w:style>
  <w:style w:type="paragraph" w:customStyle="1" w:styleId="11">
    <w:name w:val="Без интервала1"/>
    <w:rsid w:val="00BB4A32"/>
    <w:rPr>
      <w:rFonts w:ascii="Calibri" w:eastAsia="Calibri" w:hAnsi="Calibri"/>
      <w:sz w:val="22"/>
      <w:szCs w:val="22"/>
      <w:lang w:val="ru-RU" w:eastAsia="en-US"/>
    </w:rPr>
  </w:style>
  <w:style w:type="character" w:customStyle="1" w:styleId="210">
    <w:name w:val="Основной текст 2 Знак1"/>
    <w:aliases w:val="Основной текст 2 Знак Знак, Знак Знак Знак"/>
    <w:link w:val="21"/>
    <w:semiHidden/>
    <w:rsid w:val="00B6682C"/>
    <w:rPr>
      <w:sz w:val="28"/>
      <w:szCs w:val="24"/>
      <w:lang w:val="uk-UA"/>
    </w:rPr>
  </w:style>
  <w:style w:type="paragraph" w:styleId="a">
    <w:name w:val="List Bullet"/>
    <w:basedOn w:val="a0"/>
    <w:autoRedefine/>
    <w:rsid w:val="005912B0"/>
    <w:pPr>
      <w:numPr>
        <w:numId w:val="16"/>
      </w:numPr>
    </w:pPr>
  </w:style>
  <w:style w:type="paragraph" w:styleId="2">
    <w:name w:val="List Bullet 2"/>
    <w:basedOn w:val="a0"/>
    <w:autoRedefine/>
    <w:rsid w:val="005912B0"/>
    <w:pPr>
      <w:numPr>
        <w:numId w:val="17"/>
      </w:numPr>
    </w:pPr>
  </w:style>
  <w:style w:type="paragraph" w:styleId="ae">
    <w:name w:val="Document Map"/>
    <w:basedOn w:val="a0"/>
    <w:semiHidden/>
    <w:rsid w:val="00AF3484"/>
    <w:pPr>
      <w:shd w:val="clear" w:color="auto" w:fill="000080"/>
    </w:pPr>
    <w:rPr>
      <w:rFonts w:ascii="Tahoma" w:hAnsi="Tahoma" w:cs="Tahoma"/>
    </w:rPr>
  </w:style>
  <w:style w:type="paragraph" w:styleId="af">
    <w:name w:val="Balloon Text"/>
    <w:basedOn w:val="a0"/>
    <w:link w:val="af0"/>
    <w:uiPriority w:val="99"/>
    <w:semiHidden/>
    <w:unhideWhenUsed/>
    <w:rsid w:val="0011357D"/>
    <w:rPr>
      <w:rFonts w:ascii="Segoe UI" w:hAnsi="Segoe UI"/>
      <w:sz w:val="18"/>
      <w:szCs w:val="18"/>
    </w:rPr>
  </w:style>
  <w:style w:type="character" w:customStyle="1" w:styleId="af0">
    <w:name w:val="Текст выноски Знак"/>
    <w:link w:val="af"/>
    <w:uiPriority w:val="99"/>
    <w:semiHidden/>
    <w:rsid w:val="0011357D"/>
    <w:rPr>
      <w:rFonts w:ascii="Segoe UI" w:hAnsi="Segoe UI" w:cs="Segoe UI"/>
      <w:sz w:val="18"/>
      <w:szCs w:val="18"/>
      <w:lang w:val="ru-RU" w:eastAsia="ru-RU"/>
    </w:rPr>
  </w:style>
  <w:style w:type="paragraph" w:styleId="HTML">
    <w:name w:val="HTML Preformatted"/>
    <w:basedOn w:val="a0"/>
    <w:link w:val="HTML0"/>
    <w:uiPriority w:val="99"/>
    <w:unhideWhenUsed/>
    <w:rsid w:val="004F3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4F3C7A"/>
    <w:rPr>
      <w:rFonts w:ascii="Courier New" w:hAnsi="Courier New" w:cs="Courier New"/>
      <w:lang w:val="ru-RU" w:eastAsia="ru-RU"/>
    </w:rPr>
  </w:style>
  <w:style w:type="character" w:customStyle="1" w:styleId="a6">
    <w:name w:val="Основной текст с отступом Знак"/>
    <w:link w:val="a5"/>
    <w:semiHidden/>
    <w:rsid w:val="007A4F3E"/>
    <w:rPr>
      <w:sz w:val="28"/>
      <w:szCs w:val="24"/>
      <w:lang w:val="uk-UA"/>
    </w:rPr>
  </w:style>
  <w:style w:type="character" w:customStyle="1" w:styleId="10">
    <w:name w:val="Заголовок 1 Знак"/>
    <w:link w:val="1"/>
    <w:rsid w:val="007A4F3E"/>
    <w:rPr>
      <w:sz w:val="28"/>
      <w:szCs w:val="24"/>
      <w:lang w:val="uk-UA"/>
    </w:rPr>
  </w:style>
  <w:style w:type="character" w:customStyle="1" w:styleId="23">
    <w:name w:val="Основной текст с отступом 2 Знак"/>
    <w:link w:val="22"/>
    <w:semiHidden/>
    <w:rsid w:val="007A4F3E"/>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89888">
      <w:bodyDiv w:val="1"/>
      <w:marLeft w:val="0"/>
      <w:marRight w:val="0"/>
      <w:marTop w:val="0"/>
      <w:marBottom w:val="0"/>
      <w:divBdr>
        <w:top w:val="none" w:sz="0" w:space="0" w:color="auto"/>
        <w:left w:val="none" w:sz="0" w:space="0" w:color="auto"/>
        <w:bottom w:val="none" w:sz="0" w:space="0" w:color="auto"/>
        <w:right w:val="none" w:sz="0" w:space="0" w:color="auto"/>
      </w:divBdr>
    </w:div>
    <w:div w:id="394937286">
      <w:bodyDiv w:val="1"/>
      <w:marLeft w:val="0"/>
      <w:marRight w:val="0"/>
      <w:marTop w:val="0"/>
      <w:marBottom w:val="0"/>
      <w:divBdr>
        <w:top w:val="none" w:sz="0" w:space="0" w:color="auto"/>
        <w:left w:val="none" w:sz="0" w:space="0" w:color="auto"/>
        <w:bottom w:val="none" w:sz="0" w:space="0" w:color="auto"/>
        <w:right w:val="none" w:sz="0" w:space="0" w:color="auto"/>
      </w:divBdr>
    </w:div>
    <w:div w:id="488719084">
      <w:bodyDiv w:val="1"/>
      <w:marLeft w:val="0"/>
      <w:marRight w:val="0"/>
      <w:marTop w:val="0"/>
      <w:marBottom w:val="0"/>
      <w:divBdr>
        <w:top w:val="none" w:sz="0" w:space="0" w:color="auto"/>
        <w:left w:val="none" w:sz="0" w:space="0" w:color="auto"/>
        <w:bottom w:val="none" w:sz="0" w:space="0" w:color="auto"/>
        <w:right w:val="none" w:sz="0" w:space="0" w:color="auto"/>
      </w:divBdr>
      <w:divsChild>
        <w:div w:id="629481585">
          <w:marLeft w:val="0"/>
          <w:marRight w:val="0"/>
          <w:marTop w:val="0"/>
          <w:marBottom w:val="0"/>
          <w:divBdr>
            <w:top w:val="none" w:sz="0" w:space="0" w:color="auto"/>
            <w:left w:val="none" w:sz="0" w:space="0" w:color="auto"/>
            <w:bottom w:val="none" w:sz="0" w:space="0" w:color="auto"/>
            <w:right w:val="none" w:sz="0" w:space="0" w:color="auto"/>
          </w:divBdr>
          <w:divsChild>
            <w:div w:id="1547570298">
              <w:marLeft w:val="0"/>
              <w:marRight w:val="0"/>
              <w:marTop w:val="0"/>
              <w:marBottom w:val="0"/>
              <w:divBdr>
                <w:top w:val="none" w:sz="0" w:space="0" w:color="auto"/>
                <w:left w:val="none" w:sz="0" w:space="0" w:color="auto"/>
                <w:bottom w:val="none" w:sz="0" w:space="0" w:color="auto"/>
                <w:right w:val="none" w:sz="0" w:space="0" w:color="auto"/>
              </w:divBdr>
              <w:divsChild>
                <w:div w:id="585458797">
                  <w:marLeft w:val="0"/>
                  <w:marRight w:val="0"/>
                  <w:marTop w:val="0"/>
                  <w:marBottom w:val="0"/>
                  <w:divBdr>
                    <w:top w:val="none" w:sz="0" w:space="0" w:color="auto"/>
                    <w:left w:val="none" w:sz="0" w:space="0" w:color="auto"/>
                    <w:bottom w:val="none" w:sz="0" w:space="0" w:color="auto"/>
                    <w:right w:val="none" w:sz="0" w:space="0" w:color="auto"/>
                  </w:divBdr>
                  <w:divsChild>
                    <w:div w:id="265162265">
                      <w:marLeft w:val="0"/>
                      <w:marRight w:val="0"/>
                      <w:marTop w:val="0"/>
                      <w:marBottom w:val="0"/>
                      <w:divBdr>
                        <w:top w:val="none" w:sz="0" w:space="0" w:color="auto"/>
                        <w:left w:val="none" w:sz="0" w:space="0" w:color="auto"/>
                        <w:bottom w:val="none" w:sz="0" w:space="0" w:color="auto"/>
                        <w:right w:val="none" w:sz="0" w:space="0" w:color="auto"/>
                      </w:divBdr>
                      <w:divsChild>
                        <w:div w:id="596711820">
                          <w:marLeft w:val="0"/>
                          <w:marRight w:val="0"/>
                          <w:marTop w:val="0"/>
                          <w:marBottom w:val="0"/>
                          <w:divBdr>
                            <w:top w:val="none" w:sz="0" w:space="0" w:color="auto"/>
                            <w:left w:val="none" w:sz="0" w:space="0" w:color="auto"/>
                            <w:bottom w:val="none" w:sz="0" w:space="0" w:color="auto"/>
                            <w:right w:val="none" w:sz="0" w:space="0" w:color="auto"/>
                          </w:divBdr>
                        </w:div>
                        <w:div w:id="6707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691889">
      <w:bodyDiv w:val="1"/>
      <w:marLeft w:val="0"/>
      <w:marRight w:val="0"/>
      <w:marTop w:val="0"/>
      <w:marBottom w:val="0"/>
      <w:divBdr>
        <w:top w:val="none" w:sz="0" w:space="0" w:color="auto"/>
        <w:left w:val="none" w:sz="0" w:space="0" w:color="auto"/>
        <w:bottom w:val="none" w:sz="0" w:space="0" w:color="auto"/>
        <w:right w:val="none" w:sz="0" w:space="0" w:color="auto"/>
      </w:divBdr>
      <w:divsChild>
        <w:div w:id="147787733">
          <w:marLeft w:val="0"/>
          <w:marRight w:val="0"/>
          <w:marTop w:val="0"/>
          <w:marBottom w:val="0"/>
          <w:divBdr>
            <w:top w:val="none" w:sz="0" w:space="0" w:color="auto"/>
            <w:left w:val="none" w:sz="0" w:space="0" w:color="auto"/>
            <w:bottom w:val="none" w:sz="0" w:space="0" w:color="auto"/>
            <w:right w:val="none" w:sz="0" w:space="0" w:color="auto"/>
          </w:divBdr>
          <w:divsChild>
            <w:div w:id="573900884">
              <w:marLeft w:val="0"/>
              <w:marRight w:val="0"/>
              <w:marTop w:val="0"/>
              <w:marBottom w:val="0"/>
              <w:divBdr>
                <w:top w:val="none" w:sz="0" w:space="0" w:color="auto"/>
                <w:left w:val="none" w:sz="0" w:space="0" w:color="auto"/>
                <w:bottom w:val="none" w:sz="0" w:space="0" w:color="auto"/>
                <w:right w:val="none" w:sz="0" w:space="0" w:color="auto"/>
              </w:divBdr>
              <w:divsChild>
                <w:div w:id="1112671316">
                  <w:marLeft w:val="0"/>
                  <w:marRight w:val="0"/>
                  <w:marTop w:val="0"/>
                  <w:marBottom w:val="0"/>
                  <w:divBdr>
                    <w:top w:val="none" w:sz="0" w:space="0" w:color="auto"/>
                    <w:left w:val="none" w:sz="0" w:space="0" w:color="auto"/>
                    <w:bottom w:val="none" w:sz="0" w:space="0" w:color="auto"/>
                    <w:right w:val="none" w:sz="0" w:space="0" w:color="auto"/>
                  </w:divBdr>
                  <w:divsChild>
                    <w:div w:id="1636133634">
                      <w:marLeft w:val="0"/>
                      <w:marRight w:val="0"/>
                      <w:marTop w:val="0"/>
                      <w:marBottom w:val="0"/>
                      <w:divBdr>
                        <w:top w:val="none" w:sz="0" w:space="0" w:color="auto"/>
                        <w:left w:val="none" w:sz="0" w:space="0" w:color="auto"/>
                        <w:bottom w:val="none" w:sz="0" w:space="0" w:color="auto"/>
                        <w:right w:val="none" w:sz="0" w:space="0" w:color="auto"/>
                      </w:divBdr>
                      <w:divsChild>
                        <w:div w:id="1965037546">
                          <w:marLeft w:val="0"/>
                          <w:marRight w:val="0"/>
                          <w:marTop w:val="0"/>
                          <w:marBottom w:val="0"/>
                          <w:divBdr>
                            <w:top w:val="none" w:sz="0" w:space="0" w:color="auto"/>
                            <w:left w:val="none" w:sz="0" w:space="0" w:color="auto"/>
                            <w:bottom w:val="none" w:sz="0" w:space="0" w:color="auto"/>
                            <w:right w:val="none" w:sz="0" w:space="0" w:color="auto"/>
                          </w:divBdr>
                        </w:div>
                        <w:div w:id="19826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C8D4-DD7D-49D6-A8F6-FABF4DBC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5946</Words>
  <Characters>33898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Основна мета діяльності</vt:lpstr>
    </vt:vector>
  </TitlesOfParts>
  <Company>GorZdrav</Company>
  <LinksUpToDate>false</LinksUpToDate>
  <CharactersWithSpaces>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мета діяльності</dc:title>
  <dc:subject/>
  <dc:creator>ON</dc:creator>
  <cp:keywords/>
  <dc:description/>
  <cp:lastModifiedBy>Лера</cp:lastModifiedBy>
  <cp:revision>2</cp:revision>
  <cp:lastPrinted>2021-01-14T15:37:00Z</cp:lastPrinted>
  <dcterms:created xsi:type="dcterms:W3CDTF">2022-02-14T09:23:00Z</dcterms:created>
  <dcterms:modified xsi:type="dcterms:W3CDTF">2022-02-14T09:23:00Z</dcterms:modified>
</cp:coreProperties>
</file>