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EDA3" w14:textId="77777777" w:rsidR="003D3864" w:rsidRDefault="00A20910" w:rsidP="00A20910">
      <w:pPr>
        <w:ind w:firstLine="567"/>
        <w:jc w:val="center"/>
        <w:rPr>
          <w:b/>
          <w:sz w:val="28"/>
          <w:szCs w:val="28"/>
          <w:lang w:val="uk-UA"/>
        </w:rPr>
      </w:pPr>
      <w:r w:rsidRPr="003D3864">
        <w:rPr>
          <w:b/>
          <w:sz w:val="28"/>
          <w:szCs w:val="28"/>
          <w:lang w:val="uk-UA"/>
        </w:rPr>
        <w:t xml:space="preserve">Інформація </w:t>
      </w:r>
    </w:p>
    <w:p w14:paraId="48BB539E" w14:textId="77777777" w:rsidR="007030F4" w:rsidRPr="003D3864" w:rsidRDefault="00A20910" w:rsidP="003D3864">
      <w:pPr>
        <w:ind w:firstLine="567"/>
        <w:jc w:val="center"/>
        <w:rPr>
          <w:b/>
          <w:sz w:val="28"/>
          <w:szCs w:val="28"/>
          <w:lang w:val="uk-UA"/>
        </w:rPr>
      </w:pPr>
      <w:r w:rsidRPr="003D3864">
        <w:rPr>
          <w:b/>
          <w:sz w:val="28"/>
          <w:szCs w:val="28"/>
          <w:lang w:val="uk-UA"/>
        </w:rPr>
        <w:t xml:space="preserve">про хід виконання Програми </w:t>
      </w:r>
      <w:r w:rsidR="007C2A90" w:rsidRPr="003D3864">
        <w:rPr>
          <w:b/>
          <w:sz w:val="28"/>
          <w:szCs w:val="28"/>
          <w:lang w:val="uk-UA"/>
        </w:rPr>
        <w:t>е</w:t>
      </w:r>
      <w:r w:rsidR="003D3864">
        <w:rPr>
          <w:b/>
          <w:sz w:val="28"/>
          <w:szCs w:val="28"/>
          <w:lang w:val="uk-UA"/>
        </w:rPr>
        <w:t>кономічного</w:t>
      </w:r>
      <w:r w:rsidRPr="003D3864">
        <w:rPr>
          <w:b/>
          <w:sz w:val="28"/>
          <w:szCs w:val="28"/>
          <w:lang w:val="uk-UA"/>
        </w:rPr>
        <w:t xml:space="preserve"> і соціального розвитку галузі охорони здоров’я м.</w:t>
      </w:r>
      <w:r w:rsidR="00961F31" w:rsidRPr="003D3864">
        <w:rPr>
          <w:b/>
          <w:sz w:val="28"/>
          <w:szCs w:val="28"/>
          <w:lang w:val="uk-UA"/>
        </w:rPr>
        <w:t xml:space="preserve"> </w:t>
      </w:r>
      <w:r w:rsidR="003D3864">
        <w:rPr>
          <w:b/>
          <w:sz w:val="28"/>
          <w:szCs w:val="28"/>
          <w:lang w:val="uk-UA"/>
        </w:rPr>
        <w:t xml:space="preserve">Харкова </w:t>
      </w:r>
      <w:r w:rsidRPr="003D3864">
        <w:rPr>
          <w:b/>
          <w:sz w:val="28"/>
          <w:szCs w:val="28"/>
          <w:lang w:val="uk-UA"/>
        </w:rPr>
        <w:t>за 201</w:t>
      </w:r>
      <w:r w:rsidR="00262301" w:rsidRPr="003D3864">
        <w:rPr>
          <w:b/>
          <w:sz w:val="28"/>
          <w:szCs w:val="28"/>
          <w:lang w:val="uk-UA"/>
        </w:rPr>
        <w:t>8</w:t>
      </w:r>
      <w:r w:rsidRPr="003D3864">
        <w:rPr>
          <w:b/>
          <w:sz w:val="28"/>
          <w:szCs w:val="28"/>
          <w:lang w:val="uk-UA"/>
        </w:rPr>
        <w:t xml:space="preserve"> р</w:t>
      </w:r>
      <w:r w:rsidR="0017785E" w:rsidRPr="003D3864">
        <w:rPr>
          <w:b/>
          <w:sz w:val="28"/>
          <w:szCs w:val="28"/>
          <w:lang w:val="uk-UA"/>
        </w:rPr>
        <w:t>і</w:t>
      </w:r>
      <w:r w:rsidRPr="003D3864">
        <w:rPr>
          <w:b/>
          <w:sz w:val="28"/>
          <w:szCs w:val="28"/>
          <w:lang w:val="uk-UA"/>
        </w:rPr>
        <w:t xml:space="preserve">к </w:t>
      </w:r>
      <w:r w:rsidR="00224190" w:rsidRPr="003D3864">
        <w:rPr>
          <w:b/>
          <w:sz w:val="28"/>
          <w:szCs w:val="28"/>
          <w:lang w:val="uk-UA"/>
        </w:rPr>
        <w:t xml:space="preserve"> </w:t>
      </w:r>
    </w:p>
    <w:p w14:paraId="5583A03A" w14:textId="77777777" w:rsidR="009E3F46" w:rsidRDefault="009E3F46" w:rsidP="001445FA">
      <w:pPr>
        <w:pStyle w:val="7"/>
        <w:spacing w:line="360" w:lineRule="auto"/>
        <w:ind w:firstLine="708"/>
        <w:jc w:val="both"/>
      </w:pPr>
    </w:p>
    <w:p w14:paraId="35A6A404" w14:textId="77777777" w:rsidR="008578A3" w:rsidRDefault="004741BB" w:rsidP="00F61C41">
      <w:pPr>
        <w:pStyle w:val="7"/>
        <w:spacing w:line="276" w:lineRule="auto"/>
        <w:ind w:firstLine="709"/>
        <w:jc w:val="both"/>
      </w:pPr>
      <w:r>
        <w:t>З</w:t>
      </w:r>
      <w:r w:rsidR="00581F5D">
        <w:t xml:space="preserve"> метою підвищення ефективності витрат міського бюджету міста Харкова та відповідно </w:t>
      </w:r>
      <w:r w:rsidR="007B4BE9" w:rsidRPr="00111158">
        <w:t>вимогам реформування системи охорони здоров</w:t>
      </w:r>
      <w:r w:rsidR="007B4BE9" w:rsidRPr="007B4BE9">
        <w:t>’</w:t>
      </w:r>
      <w:r w:rsidR="007B4BE9" w:rsidRPr="00111158">
        <w:t>я</w:t>
      </w:r>
      <w:r w:rsidR="00581F5D">
        <w:t xml:space="preserve">                     </w:t>
      </w:r>
      <w:r>
        <w:t>у 201</w:t>
      </w:r>
      <w:r w:rsidR="00262301">
        <w:t>8</w:t>
      </w:r>
      <w:r>
        <w:t xml:space="preserve"> році </w:t>
      </w:r>
      <w:r w:rsidR="00581F5D">
        <w:t>впроваджено</w:t>
      </w:r>
      <w:r w:rsidR="007B4BE9">
        <w:t xml:space="preserve"> програмно-цільов</w:t>
      </w:r>
      <w:r w:rsidR="00581F5D">
        <w:t>е</w:t>
      </w:r>
      <w:r w:rsidR="007B4BE9">
        <w:t xml:space="preserve"> бюджетування галузі </w:t>
      </w:r>
      <w:r w:rsidR="00581F5D">
        <w:t>охорони здоров’</w:t>
      </w:r>
      <w:r w:rsidR="00581F5D" w:rsidRPr="00581F5D">
        <w:t>я</w:t>
      </w:r>
      <w:r w:rsidR="00581F5D">
        <w:t>.</w:t>
      </w:r>
      <w:r w:rsidR="007B4BE9">
        <w:t xml:space="preserve"> </w:t>
      </w:r>
      <w:r w:rsidR="004B33CA">
        <w:t>О</w:t>
      </w:r>
      <w:r w:rsidR="004B33CA" w:rsidRPr="004B33CA">
        <w:t>б</w:t>
      </w:r>
      <w:r w:rsidR="004B33CA">
        <w:t>сяги фінансування галузі охорони здоров</w:t>
      </w:r>
      <w:r w:rsidR="004B33CA" w:rsidRPr="004B33CA">
        <w:t>’</w:t>
      </w:r>
      <w:r w:rsidR="004B33CA">
        <w:t>я</w:t>
      </w:r>
      <w:r>
        <w:t xml:space="preserve"> м.</w:t>
      </w:r>
      <w:r w:rsidR="00281907">
        <w:t xml:space="preserve"> </w:t>
      </w:r>
      <w:r>
        <w:t>Харкова</w:t>
      </w:r>
      <w:r w:rsidR="004B33CA">
        <w:t xml:space="preserve"> на 201</w:t>
      </w:r>
      <w:r w:rsidR="00262301">
        <w:t>8</w:t>
      </w:r>
      <w:r w:rsidR="004B33CA">
        <w:t xml:space="preserve"> рік затверджено у кошторисі витрат на виконання Комплексної програми </w:t>
      </w:r>
      <w:r w:rsidR="00EA0738" w:rsidRPr="00EA0738">
        <w:t>«</w:t>
      </w:r>
      <w:r w:rsidR="004B33CA" w:rsidRPr="00111158">
        <w:t xml:space="preserve">Інновації в пріоритетних напрямках розвитку галузі охорони здоров’я </w:t>
      </w:r>
      <w:r w:rsidR="00F9241D" w:rsidRPr="00F9241D">
        <w:t xml:space="preserve">                   </w:t>
      </w:r>
      <w:r w:rsidR="004B33CA" w:rsidRPr="00111158">
        <w:t>м. Харкова на 2011-2020 роки</w:t>
      </w:r>
      <w:r w:rsidR="004B33CA">
        <w:t xml:space="preserve">». </w:t>
      </w:r>
    </w:p>
    <w:p w14:paraId="54EF0A37" w14:textId="77777777" w:rsidR="00F61C41" w:rsidRPr="0053109A" w:rsidRDefault="00F61C41" w:rsidP="00F61C41">
      <w:pPr>
        <w:spacing w:line="276" w:lineRule="auto"/>
        <w:ind w:firstLine="709"/>
        <w:jc w:val="both"/>
        <w:rPr>
          <w:sz w:val="28"/>
          <w:szCs w:val="28"/>
          <w:lang w:val="uk-UA"/>
        </w:rPr>
      </w:pPr>
      <w:r w:rsidRPr="0053109A">
        <w:rPr>
          <w:sz w:val="28"/>
          <w:szCs w:val="28"/>
          <w:lang w:val="uk-UA"/>
        </w:rPr>
        <w:t>Відповідно до Концепції реформи фінансової системи охорони здоров’я України, схваленої розпорядженням Кабінету Міністрів України від 30.11.2016 № 1013</w:t>
      </w:r>
      <w:r>
        <w:rPr>
          <w:sz w:val="28"/>
          <w:szCs w:val="28"/>
          <w:lang w:val="uk-UA"/>
        </w:rPr>
        <w:t>,</w:t>
      </w:r>
      <w:r w:rsidRPr="0053109A">
        <w:rPr>
          <w:sz w:val="28"/>
          <w:szCs w:val="28"/>
          <w:lang w:val="uk-UA"/>
        </w:rPr>
        <w:t xml:space="preserve"> та Закону України «Про державні фінансові гарантії медичного обслуговування населення» від 19.10.2017 № 2168-VIII</w:t>
      </w:r>
      <w:r>
        <w:rPr>
          <w:sz w:val="28"/>
          <w:szCs w:val="28"/>
          <w:lang w:val="uk-UA"/>
        </w:rPr>
        <w:t>,</w:t>
      </w:r>
      <w:r w:rsidRPr="0053109A">
        <w:rPr>
          <w:sz w:val="28"/>
          <w:szCs w:val="28"/>
          <w:lang w:val="uk-UA"/>
        </w:rPr>
        <w:t xml:space="preserve"> </w:t>
      </w:r>
      <w:r w:rsidRPr="008B2D9D">
        <w:rPr>
          <w:sz w:val="28"/>
          <w:szCs w:val="28"/>
          <w:lang w:val="uk-UA"/>
        </w:rPr>
        <w:t>рішення</w:t>
      </w:r>
      <w:r>
        <w:rPr>
          <w:sz w:val="28"/>
          <w:szCs w:val="28"/>
          <w:lang w:val="uk-UA"/>
        </w:rPr>
        <w:t>м</w:t>
      </w:r>
      <w:r w:rsidRPr="008B2D9D">
        <w:rPr>
          <w:sz w:val="28"/>
          <w:szCs w:val="28"/>
          <w:lang w:val="uk-UA"/>
        </w:rPr>
        <w:t xml:space="preserve"> </w:t>
      </w:r>
      <w:r w:rsidRPr="008B2D9D">
        <w:rPr>
          <w:color w:val="000000"/>
          <w:sz w:val="28"/>
          <w:szCs w:val="28"/>
          <w:shd w:val="clear" w:color="auto" w:fill="FFFFFF"/>
          <w:lang w:val="uk-UA"/>
        </w:rPr>
        <w:t>19 сесії Харківської міської ради 7 скликання від</w:t>
      </w:r>
      <w:r>
        <w:rPr>
          <w:color w:val="000000"/>
          <w:sz w:val="28"/>
          <w:szCs w:val="28"/>
          <w:shd w:val="clear" w:color="auto" w:fill="FFFFFF"/>
          <w:lang w:val="uk-UA"/>
        </w:rPr>
        <w:t> </w:t>
      </w:r>
      <w:r w:rsidRPr="008B2D9D">
        <w:rPr>
          <w:color w:val="000000"/>
          <w:sz w:val="28"/>
          <w:szCs w:val="28"/>
          <w:shd w:val="clear" w:color="auto" w:fill="FFFFFF"/>
          <w:lang w:val="uk-UA"/>
        </w:rPr>
        <w:t>18.04.2018 №</w:t>
      </w:r>
      <w:r>
        <w:rPr>
          <w:color w:val="000000"/>
          <w:sz w:val="28"/>
          <w:szCs w:val="28"/>
          <w:shd w:val="clear" w:color="auto" w:fill="FFFFFF"/>
          <w:lang w:val="uk-UA"/>
        </w:rPr>
        <w:t> </w:t>
      </w:r>
      <w:r w:rsidRPr="008B2D9D">
        <w:rPr>
          <w:color w:val="000000"/>
          <w:sz w:val="28"/>
          <w:szCs w:val="28"/>
          <w:shd w:val="clear" w:color="auto" w:fill="FFFFFF"/>
          <w:lang w:val="uk-UA"/>
        </w:rPr>
        <w:t xml:space="preserve">1072/18 </w:t>
      </w:r>
      <w:r w:rsidRPr="008B2D9D">
        <w:rPr>
          <w:sz w:val="28"/>
          <w:szCs w:val="28"/>
          <w:lang w:val="uk-UA"/>
        </w:rPr>
        <w:t>«</w:t>
      </w:r>
      <w:r w:rsidRPr="008B2D9D">
        <w:rPr>
          <w:color w:val="000000"/>
          <w:sz w:val="28"/>
          <w:szCs w:val="28"/>
          <w:shd w:val="clear" w:color="auto" w:fill="FFFFFF"/>
          <w:lang w:val="uk-UA"/>
        </w:rPr>
        <w:t>Про припинення комунальних закладів охорони здоров'я міста Харкова шляхом реорганізації (перетворення) в комунальні некомерційні підприємства Харківської міської ради</w:t>
      </w:r>
      <w:r w:rsidRPr="008B2D9D">
        <w:rPr>
          <w:sz w:val="28"/>
          <w:szCs w:val="28"/>
          <w:lang w:val="uk-UA"/>
        </w:rPr>
        <w:t>»</w:t>
      </w:r>
      <w:r w:rsidRPr="008B2D9D">
        <w:rPr>
          <w:color w:val="000000"/>
          <w:sz w:val="28"/>
          <w:szCs w:val="28"/>
          <w:shd w:val="clear" w:color="auto" w:fill="FFFFFF"/>
          <w:lang w:val="uk-UA"/>
        </w:rPr>
        <w:t xml:space="preserve"> </w:t>
      </w:r>
      <w:r w:rsidRPr="008B2D9D">
        <w:rPr>
          <w:sz w:val="28"/>
          <w:szCs w:val="28"/>
          <w:lang w:val="uk-UA"/>
        </w:rPr>
        <w:t xml:space="preserve">комунальні заклади охорони здоров’я </w:t>
      </w:r>
      <w:r>
        <w:rPr>
          <w:sz w:val="28"/>
          <w:szCs w:val="28"/>
          <w:lang w:val="uk-UA"/>
        </w:rPr>
        <w:t>зар</w:t>
      </w:r>
      <w:r w:rsidRPr="0053109A">
        <w:rPr>
          <w:sz w:val="28"/>
          <w:szCs w:val="28"/>
          <w:lang w:val="uk-UA"/>
        </w:rPr>
        <w:t>еєстр</w:t>
      </w:r>
      <w:r>
        <w:rPr>
          <w:sz w:val="28"/>
          <w:szCs w:val="28"/>
          <w:lang w:val="uk-UA"/>
        </w:rPr>
        <w:t>овані</w:t>
      </w:r>
      <w:r w:rsidRPr="008B2D9D">
        <w:rPr>
          <w:color w:val="000000"/>
          <w:sz w:val="28"/>
          <w:szCs w:val="28"/>
          <w:shd w:val="clear" w:color="auto" w:fill="FFFFFF"/>
          <w:lang w:val="uk-UA"/>
        </w:rPr>
        <w:t xml:space="preserve"> </w:t>
      </w:r>
      <w:r>
        <w:rPr>
          <w:color w:val="000000"/>
          <w:sz w:val="28"/>
          <w:szCs w:val="28"/>
          <w:shd w:val="clear" w:color="auto" w:fill="FFFFFF"/>
          <w:lang w:val="uk-UA"/>
        </w:rPr>
        <w:t xml:space="preserve">             в </w:t>
      </w:r>
      <w:r>
        <w:rPr>
          <w:sz w:val="28"/>
          <w:szCs w:val="28"/>
          <w:lang w:val="uk-UA"/>
        </w:rPr>
        <w:t>липні 2018 року,</w:t>
      </w:r>
      <w:r w:rsidRPr="0053109A">
        <w:rPr>
          <w:sz w:val="28"/>
          <w:szCs w:val="28"/>
          <w:lang w:val="uk-UA"/>
        </w:rPr>
        <w:t xml:space="preserve"> </w:t>
      </w:r>
      <w:r>
        <w:rPr>
          <w:color w:val="000000"/>
          <w:sz w:val="28"/>
          <w:szCs w:val="28"/>
          <w:shd w:val="clear" w:color="auto" w:fill="FFFFFF"/>
          <w:lang w:val="uk-UA"/>
        </w:rPr>
        <w:t>як </w:t>
      </w:r>
      <w:r w:rsidRPr="008B2D9D">
        <w:rPr>
          <w:color w:val="000000"/>
          <w:sz w:val="28"/>
          <w:szCs w:val="28"/>
          <w:shd w:val="clear" w:color="auto" w:fill="FFFFFF"/>
          <w:lang w:val="uk-UA"/>
        </w:rPr>
        <w:t>комунальн</w:t>
      </w:r>
      <w:r>
        <w:rPr>
          <w:color w:val="000000"/>
          <w:sz w:val="28"/>
          <w:szCs w:val="28"/>
          <w:shd w:val="clear" w:color="auto" w:fill="FFFFFF"/>
          <w:lang w:val="uk-UA"/>
        </w:rPr>
        <w:t>і</w:t>
      </w:r>
      <w:r w:rsidRPr="008B2D9D">
        <w:rPr>
          <w:color w:val="000000"/>
          <w:sz w:val="28"/>
          <w:szCs w:val="28"/>
          <w:shd w:val="clear" w:color="auto" w:fill="FFFFFF"/>
          <w:lang w:val="uk-UA"/>
        </w:rPr>
        <w:t xml:space="preserve"> некомерційн</w:t>
      </w:r>
      <w:r>
        <w:rPr>
          <w:color w:val="000000"/>
          <w:sz w:val="28"/>
          <w:szCs w:val="28"/>
          <w:shd w:val="clear" w:color="auto" w:fill="FFFFFF"/>
          <w:lang w:val="uk-UA"/>
        </w:rPr>
        <w:t>і</w:t>
      </w:r>
      <w:r w:rsidRPr="008B2D9D">
        <w:rPr>
          <w:color w:val="000000"/>
          <w:sz w:val="28"/>
          <w:szCs w:val="28"/>
          <w:shd w:val="clear" w:color="auto" w:fill="FFFFFF"/>
          <w:lang w:val="uk-UA"/>
        </w:rPr>
        <w:t xml:space="preserve"> підприємства Харківської міської ради</w:t>
      </w:r>
      <w:r>
        <w:rPr>
          <w:color w:val="000000"/>
          <w:sz w:val="28"/>
          <w:szCs w:val="28"/>
          <w:shd w:val="clear" w:color="auto" w:fill="FFFFFF"/>
          <w:lang w:val="uk-UA"/>
        </w:rPr>
        <w:t xml:space="preserve">. </w:t>
      </w:r>
    </w:p>
    <w:p w14:paraId="7167B4DF" w14:textId="77777777" w:rsidR="008578A3" w:rsidRPr="00F61C41" w:rsidRDefault="00F61C41" w:rsidP="00F61C41">
      <w:pPr>
        <w:spacing w:line="276" w:lineRule="auto"/>
        <w:jc w:val="both"/>
        <w:rPr>
          <w:sz w:val="28"/>
          <w:szCs w:val="28"/>
          <w:lang w:val="uk-UA"/>
        </w:rPr>
      </w:pPr>
      <w:r>
        <w:rPr>
          <w:sz w:val="28"/>
          <w:szCs w:val="28"/>
          <w:lang w:val="uk-UA"/>
        </w:rPr>
        <w:t xml:space="preserve">         </w:t>
      </w:r>
      <w:r w:rsidR="008578A3" w:rsidRPr="00F61C41">
        <w:rPr>
          <w:sz w:val="28"/>
          <w:szCs w:val="28"/>
          <w:lang w:val="uk-UA"/>
        </w:rPr>
        <w:t>Протягом 201</w:t>
      </w:r>
      <w:r w:rsidR="00262301" w:rsidRPr="00F61C41">
        <w:rPr>
          <w:sz w:val="28"/>
          <w:szCs w:val="28"/>
          <w:lang w:val="uk-UA"/>
        </w:rPr>
        <w:t>8</w:t>
      </w:r>
      <w:r w:rsidR="008578A3" w:rsidRPr="00F61C41">
        <w:rPr>
          <w:sz w:val="28"/>
          <w:szCs w:val="28"/>
          <w:lang w:val="uk-UA"/>
        </w:rPr>
        <w:t xml:space="preserve"> року </w:t>
      </w:r>
      <w:r w:rsidR="00262301" w:rsidRPr="00F61C41">
        <w:rPr>
          <w:sz w:val="28"/>
          <w:szCs w:val="28"/>
          <w:lang w:val="uk-UA"/>
        </w:rPr>
        <w:t>комунальні некомерційні підприємства Харківської міської ради</w:t>
      </w:r>
      <w:r w:rsidR="00DA1B6D" w:rsidRPr="00F61C41">
        <w:rPr>
          <w:sz w:val="28"/>
          <w:szCs w:val="28"/>
          <w:lang w:val="uk-UA"/>
        </w:rPr>
        <w:t xml:space="preserve"> </w:t>
      </w:r>
      <w:r w:rsidR="008578A3" w:rsidRPr="00F61C41">
        <w:rPr>
          <w:sz w:val="28"/>
          <w:szCs w:val="28"/>
          <w:lang w:val="uk-UA"/>
        </w:rPr>
        <w:t>здійсню</w:t>
      </w:r>
      <w:r w:rsidR="00B07548">
        <w:rPr>
          <w:sz w:val="28"/>
          <w:szCs w:val="28"/>
          <w:lang w:val="uk-UA"/>
        </w:rPr>
        <w:t>вали</w:t>
      </w:r>
      <w:r w:rsidR="008578A3" w:rsidRPr="00F61C41">
        <w:rPr>
          <w:sz w:val="28"/>
          <w:szCs w:val="28"/>
          <w:lang w:val="uk-UA"/>
        </w:rPr>
        <w:t xml:space="preserve"> комплекс заходів, спрямованих на забезпечення стабільності та підвищення рівня показників діяльності галузі охорони здоров’я міста, підтримку найбільш важливих пріоритетних напрямків з надання медичної допомоги населенню та забезпечення її доступності.</w:t>
      </w:r>
    </w:p>
    <w:p w14:paraId="3292C77F" w14:textId="77777777" w:rsidR="008578A3" w:rsidRDefault="00DA1DA2" w:rsidP="00FD4436">
      <w:pPr>
        <w:pStyle w:val="7"/>
        <w:spacing w:line="276" w:lineRule="auto"/>
        <w:ind w:firstLine="708"/>
        <w:jc w:val="both"/>
      </w:pPr>
      <w:r>
        <w:t>Фінансування галузі забезпечу</w:t>
      </w:r>
      <w:r w:rsidR="00C56AC6">
        <w:t>ється</w:t>
      </w:r>
      <w:r>
        <w:t xml:space="preserve"> </w:t>
      </w:r>
      <w:r w:rsidR="008578A3">
        <w:t xml:space="preserve">за рахунок коштів </w:t>
      </w:r>
      <w:r>
        <w:t>медичної субвенції</w:t>
      </w:r>
      <w:r w:rsidRPr="00EE435A">
        <w:t xml:space="preserve"> </w:t>
      </w:r>
      <w:r>
        <w:t>та коштів</w:t>
      </w:r>
      <w:r w:rsidR="008578A3">
        <w:t xml:space="preserve"> міського бюджету міста Харкова. </w:t>
      </w:r>
    </w:p>
    <w:p w14:paraId="43FC2FF9" w14:textId="77777777" w:rsidR="00955082" w:rsidRDefault="00955082" w:rsidP="00F61C41">
      <w:pPr>
        <w:spacing w:line="276" w:lineRule="auto"/>
        <w:jc w:val="both"/>
        <w:rPr>
          <w:sz w:val="28"/>
          <w:szCs w:val="28"/>
          <w:lang w:val="uk-UA"/>
        </w:rPr>
      </w:pPr>
      <w:r>
        <w:rPr>
          <w:sz w:val="28"/>
          <w:szCs w:val="28"/>
          <w:lang w:val="uk-UA"/>
        </w:rPr>
        <w:tab/>
      </w:r>
      <w:r w:rsidR="00C56AC6">
        <w:rPr>
          <w:sz w:val="28"/>
          <w:szCs w:val="28"/>
          <w:lang w:val="uk-UA"/>
        </w:rPr>
        <w:t xml:space="preserve">Обсяг </w:t>
      </w:r>
      <w:r w:rsidR="00B07548">
        <w:rPr>
          <w:sz w:val="28"/>
          <w:szCs w:val="28"/>
          <w:lang w:val="uk-UA"/>
        </w:rPr>
        <w:t xml:space="preserve">профінансованих видатків </w:t>
      </w:r>
      <w:r w:rsidR="00C56AC6">
        <w:rPr>
          <w:sz w:val="28"/>
          <w:szCs w:val="28"/>
          <w:lang w:val="uk-UA"/>
        </w:rPr>
        <w:t>по галузі</w:t>
      </w:r>
      <w:r w:rsidR="00B41DC8">
        <w:rPr>
          <w:sz w:val="28"/>
          <w:szCs w:val="28"/>
          <w:lang w:val="uk-UA"/>
        </w:rPr>
        <w:t xml:space="preserve"> </w:t>
      </w:r>
      <w:r w:rsidR="00C56AC6">
        <w:rPr>
          <w:sz w:val="28"/>
          <w:szCs w:val="28"/>
          <w:lang w:val="uk-UA"/>
        </w:rPr>
        <w:t xml:space="preserve">за </w:t>
      </w:r>
      <w:r w:rsidR="00B41DC8">
        <w:rPr>
          <w:sz w:val="28"/>
          <w:szCs w:val="28"/>
          <w:lang w:val="uk-UA"/>
        </w:rPr>
        <w:t>201</w:t>
      </w:r>
      <w:r w:rsidR="008701CF">
        <w:rPr>
          <w:sz w:val="28"/>
          <w:szCs w:val="28"/>
          <w:lang w:val="uk-UA"/>
        </w:rPr>
        <w:t>8</w:t>
      </w:r>
      <w:r w:rsidR="00B41DC8">
        <w:rPr>
          <w:sz w:val="28"/>
          <w:szCs w:val="28"/>
          <w:lang w:val="uk-UA"/>
        </w:rPr>
        <w:t xml:space="preserve"> р</w:t>
      </w:r>
      <w:r w:rsidR="00C56AC6">
        <w:rPr>
          <w:sz w:val="28"/>
          <w:szCs w:val="28"/>
          <w:lang w:val="uk-UA"/>
        </w:rPr>
        <w:t>і</w:t>
      </w:r>
      <w:r w:rsidR="00B41DC8">
        <w:rPr>
          <w:sz w:val="28"/>
          <w:szCs w:val="28"/>
          <w:lang w:val="uk-UA"/>
        </w:rPr>
        <w:t xml:space="preserve">к </w:t>
      </w:r>
      <w:r w:rsidR="00B07548">
        <w:rPr>
          <w:sz w:val="28"/>
          <w:szCs w:val="28"/>
          <w:lang w:val="uk-UA"/>
        </w:rPr>
        <w:t>склав</w:t>
      </w:r>
      <w:r w:rsidR="00C56AC6">
        <w:rPr>
          <w:sz w:val="28"/>
          <w:szCs w:val="28"/>
          <w:lang w:val="uk-UA"/>
        </w:rPr>
        <w:t xml:space="preserve"> </w:t>
      </w:r>
      <w:r w:rsidR="00B07548">
        <w:rPr>
          <w:sz w:val="28"/>
          <w:szCs w:val="28"/>
          <w:lang w:val="uk-UA"/>
        </w:rPr>
        <w:t xml:space="preserve">                 </w:t>
      </w:r>
      <w:r w:rsidR="00B07548" w:rsidRPr="00B07548">
        <w:rPr>
          <w:sz w:val="28"/>
          <w:szCs w:val="28"/>
          <w:lang w:val="uk-UA"/>
        </w:rPr>
        <w:t>1 73</w:t>
      </w:r>
      <w:r w:rsidR="007146E9">
        <w:rPr>
          <w:sz w:val="28"/>
          <w:szCs w:val="28"/>
          <w:lang w:val="uk-UA"/>
        </w:rPr>
        <w:t>7</w:t>
      </w:r>
      <w:r w:rsidR="00B07548" w:rsidRPr="00B07548">
        <w:rPr>
          <w:sz w:val="28"/>
          <w:szCs w:val="28"/>
          <w:lang w:val="uk-UA"/>
        </w:rPr>
        <w:t xml:space="preserve"> 515,4</w:t>
      </w:r>
      <w:r w:rsidR="00B41DC8">
        <w:rPr>
          <w:sz w:val="28"/>
          <w:szCs w:val="28"/>
          <w:lang w:val="uk-UA"/>
        </w:rPr>
        <w:t xml:space="preserve"> тис.</w:t>
      </w:r>
      <w:r w:rsidR="00C311A2">
        <w:rPr>
          <w:sz w:val="28"/>
          <w:szCs w:val="28"/>
          <w:lang w:val="uk-UA"/>
        </w:rPr>
        <w:t xml:space="preserve"> </w:t>
      </w:r>
      <w:r w:rsidR="00B41DC8">
        <w:rPr>
          <w:sz w:val="28"/>
          <w:szCs w:val="28"/>
          <w:lang w:val="uk-UA"/>
        </w:rPr>
        <w:t>гривень</w:t>
      </w:r>
      <w:r w:rsidR="0017785E">
        <w:rPr>
          <w:sz w:val="28"/>
          <w:szCs w:val="28"/>
          <w:lang w:val="uk-UA"/>
        </w:rPr>
        <w:t xml:space="preserve"> (201</w:t>
      </w:r>
      <w:r w:rsidR="008701CF">
        <w:rPr>
          <w:sz w:val="28"/>
          <w:szCs w:val="28"/>
          <w:lang w:val="uk-UA"/>
        </w:rPr>
        <w:t>7</w:t>
      </w:r>
      <w:r w:rsidR="0017785E">
        <w:rPr>
          <w:sz w:val="28"/>
          <w:szCs w:val="28"/>
          <w:lang w:val="uk-UA"/>
        </w:rPr>
        <w:t xml:space="preserve"> рік –  </w:t>
      </w:r>
      <w:r w:rsidR="00D8489D" w:rsidRPr="00D8489D">
        <w:rPr>
          <w:sz w:val="28"/>
          <w:szCs w:val="28"/>
          <w:lang w:val="uk-UA"/>
        </w:rPr>
        <w:t>1</w:t>
      </w:r>
      <w:r w:rsidR="00D8489D" w:rsidRPr="00D8489D">
        <w:rPr>
          <w:sz w:val="28"/>
          <w:szCs w:val="28"/>
          <w:lang w:val="en-US"/>
        </w:rPr>
        <w:t> </w:t>
      </w:r>
      <w:r w:rsidR="00D8489D" w:rsidRPr="00D8489D">
        <w:rPr>
          <w:sz w:val="28"/>
          <w:szCs w:val="28"/>
          <w:lang w:val="uk-UA"/>
        </w:rPr>
        <w:t>601 920,9</w:t>
      </w:r>
      <w:r w:rsidR="00D8489D">
        <w:rPr>
          <w:sz w:val="28"/>
          <w:szCs w:val="28"/>
          <w:lang w:val="uk-UA"/>
        </w:rPr>
        <w:t xml:space="preserve"> </w:t>
      </w:r>
      <w:r w:rsidR="0017785E" w:rsidRPr="00D8489D">
        <w:rPr>
          <w:sz w:val="28"/>
          <w:szCs w:val="28"/>
          <w:lang w:val="uk-UA"/>
        </w:rPr>
        <w:t>тис</w:t>
      </w:r>
      <w:r w:rsidR="0017785E">
        <w:rPr>
          <w:sz w:val="28"/>
          <w:szCs w:val="28"/>
          <w:lang w:val="uk-UA"/>
        </w:rPr>
        <w:t>. гривень)</w:t>
      </w:r>
      <w:r w:rsidR="00B41DC8">
        <w:rPr>
          <w:sz w:val="28"/>
          <w:szCs w:val="28"/>
          <w:lang w:val="uk-UA"/>
        </w:rPr>
        <w:t xml:space="preserve">, </w:t>
      </w:r>
      <w:r w:rsidR="00281907">
        <w:rPr>
          <w:sz w:val="28"/>
          <w:szCs w:val="28"/>
          <w:lang w:val="uk-UA"/>
        </w:rPr>
        <w:t xml:space="preserve">у тому числі: </w:t>
      </w:r>
      <w:r>
        <w:rPr>
          <w:sz w:val="28"/>
          <w:szCs w:val="28"/>
          <w:lang w:val="uk-UA"/>
        </w:rPr>
        <w:t xml:space="preserve">по загальному фонду </w:t>
      </w:r>
      <w:r w:rsidR="00B41DC8">
        <w:rPr>
          <w:sz w:val="28"/>
          <w:szCs w:val="28"/>
          <w:lang w:val="uk-UA"/>
        </w:rPr>
        <w:t>–</w:t>
      </w:r>
      <w:r>
        <w:rPr>
          <w:sz w:val="28"/>
          <w:szCs w:val="28"/>
          <w:lang w:val="uk-UA"/>
        </w:rPr>
        <w:t xml:space="preserve"> </w:t>
      </w:r>
      <w:r w:rsidR="00D8489D">
        <w:rPr>
          <w:sz w:val="28"/>
          <w:szCs w:val="28"/>
          <w:lang w:val="uk-UA"/>
        </w:rPr>
        <w:t>1 54</w:t>
      </w:r>
      <w:r w:rsidR="007146E9">
        <w:rPr>
          <w:sz w:val="28"/>
          <w:szCs w:val="28"/>
          <w:lang w:val="uk-UA"/>
        </w:rPr>
        <w:t>9</w:t>
      </w:r>
      <w:r w:rsidR="00D8489D">
        <w:rPr>
          <w:sz w:val="28"/>
          <w:szCs w:val="28"/>
          <w:lang w:val="uk-UA"/>
        </w:rPr>
        <w:t> 058,9</w:t>
      </w:r>
      <w:r w:rsidR="00B900C1" w:rsidRPr="00B900C1">
        <w:rPr>
          <w:sz w:val="28"/>
          <w:szCs w:val="28"/>
          <w:lang w:val="uk-UA"/>
        </w:rPr>
        <w:t xml:space="preserve"> </w:t>
      </w:r>
      <w:r w:rsidR="00B900C1">
        <w:rPr>
          <w:sz w:val="28"/>
          <w:szCs w:val="28"/>
          <w:lang w:val="uk-UA"/>
        </w:rPr>
        <w:t>тис.</w:t>
      </w:r>
      <w:r w:rsidR="00DA1DA2">
        <w:rPr>
          <w:sz w:val="28"/>
          <w:szCs w:val="28"/>
          <w:lang w:val="uk-UA"/>
        </w:rPr>
        <w:t xml:space="preserve"> </w:t>
      </w:r>
      <w:r w:rsidR="00B900C1">
        <w:rPr>
          <w:sz w:val="28"/>
          <w:szCs w:val="28"/>
          <w:lang w:val="uk-UA"/>
        </w:rPr>
        <w:t>гривень</w:t>
      </w:r>
      <w:r w:rsidR="005F3576">
        <w:rPr>
          <w:sz w:val="28"/>
          <w:szCs w:val="28"/>
          <w:lang w:val="uk-UA"/>
        </w:rPr>
        <w:t xml:space="preserve"> </w:t>
      </w:r>
      <w:r w:rsidR="00B41DC8">
        <w:rPr>
          <w:sz w:val="28"/>
          <w:szCs w:val="28"/>
          <w:lang w:val="uk-UA"/>
        </w:rPr>
        <w:t>(</w:t>
      </w:r>
      <w:r w:rsidR="000539B9">
        <w:rPr>
          <w:sz w:val="28"/>
          <w:szCs w:val="28"/>
          <w:lang w:val="uk-UA"/>
        </w:rPr>
        <w:t>201</w:t>
      </w:r>
      <w:r w:rsidR="008701CF">
        <w:rPr>
          <w:sz w:val="28"/>
          <w:szCs w:val="28"/>
          <w:lang w:val="uk-UA"/>
        </w:rPr>
        <w:t>7</w:t>
      </w:r>
      <w:r w:rsidR="000539B9">
        <w:rPr>
          <w:sz w:val="28"/>
          <w:szCs w:val="28"/>
          <w:lang w:val="uk-UA"/>
        </w:rPr>
        <w:t xml:space="preserve"> р</w:t>
      </w:r>
      <w:r w:rsidR="00C56AC6">
        <w:rPr>
          <w:sz w:val="28"/>
          <w:szCs w:val="28"/>
          <w:lang w:val="uk-UA"/>
        </w:rPr>
        <w:t>ік</w:t>
      </w:r>
      <w:r w:rsidR="00DA1DA2">
        <w:rPr>
          <w:sz w:val="28"/>
          <w:szCs w:val="28"/>
          <w:lang w:val="uk-UA"/>
        </w:rPr>
        <w:t xml:space="preserve"> </w:t>
      </w:r>
      <w:r w:rsidR="000539B9">
        <w:rPr>
          <w:sz w:val="28"/>
          <w:szCs w:val="28"/>
          <w:lang w:val="uk-UA"/>
        </w:rPr>
        <w:t xml:space="preserve">– </w:t>
      </w:r>
      <w:r w:rsidR="00B41DC8">
        <w:rPr>
          <w:sz w:val="28"/>
          <w:szCs w:val="28"/>
          <w:lang w:val="uk-UA"/>
        </w:rPr>
        <w:t xml:space="preserve"> </w:t>
      </w:r>
      <w:r w:rsidR="00205ABB">
        <w:rPr>
          <w:sz w:val="28"/>
          <w:szCs w:val="28"/>
          <w:lang w:val="uk-UA"/>
        </w:rPr>
        <w:t xml:space="preserve">                             </w:t>
      </w:r>
      <w:r w:rsidR="008701CF">
        <w:rPr>
          <w:sz w:val="28"/>
          <w:szCs w:val="28"/>
          <w:lang w:val="uk-UA"/>
        </w:rPr>
        <w:t>1 435 667,7</w:t>
      </w:r>
      <w:r w:rsidR="008701CF" w:rsidRPr="00B900C1">
        <w:rPr>
          <w:sz w:val="28"/>
          <w:szCs w:val="28"/>
          <w:lang w:val="uk-UA"/>
        </w:rPr>
        <w:t xml:space="preserve"> </w:t>
      </w:r>
      <w:r w:rsidR="000539B9">
        <w:rPr>
          <w:sz w:val="28"/>
          <w:szCs w:val="28"/>
          <w:lang w:val="uk-UA"/>
        </w:rPr>
        <w:t>тис.</w:t>
      </w:r>
      <w:r w:rsidR="00DA1DA2">
        <w:rPr>
          <w:sz w:val="28"/>
          <w:szCs w:val="28"/>
          <w:lang w:val="uk-UA"/>
        </w:rPr>
        <w:t xml:space="preserve"> </w:t>
      </w:r>
      <w:r w:rsidR="000539B9">
        <w:rPr>
          <w:sz w:val="28"/>
          <w:szCs w:val="28"/>
          <w:lang w:val="uk-UA"/>
        </w:rPr>
        <w:t>гривень)</w:t>
      </w:r>
      <w:r w:rsidR="00B900C1">
        <w:rPr>
          <w:sz w:val="28"/>
          <w:szCs w:val="28"/>
          <w:lang w:val="uk-UA"/>
        </w:rPr>
        <w:t>, по спеціаль</w:t>
      </w:r>
      <w:r w:rsidR="005F3576">
        <w:rPr>
          <w:sz w:val="28"/>
          <w:szCs w:val="28"/>
          <w:lang w:val="uk-UA"/>
        </w:rPr>
        <w:t xml:space="preserve">ному фонду (бюджет розвитку) – </w:t>
      </w:r>
      <w:r w:rsidR="00947B71">
        <w:rPr>
          <w:sz w:val="28"/>
          <w:szCs w:val="28"/>
          <w:lang w:val="uk-UA"/>
        </w:rPr>
        <w:t>188 456,5</w:t>
      </w:r>
      <w:r w:rsidR="00281907" w:rsidRPr="00281907">
        <w:rPr>
          <w:sz w:val="28"/>
          <w:szCs w:val="28"/>
          <w:lang w:val="uk-UA"/>
        </w:rPr>
        <w:t xml:space="preserve"> </w:t>
      </w:r>
      <w:r w:rsidR="00B900C1" w:rsidRPr="00281907">
        <w:rPr>
          <w:sz w:val="28"/>
          <w:szCs w:val="28"/>
          <w:lang w:val="uk-UA"/>
        </w:rPr>
        <w:t>тис.</w:t>
      </w:r>
      <w:r w:rsidR="00DA1DA2">
        <w:rPr>
          <w:sz w:val="28"/>
          <w:szCs w:val="28"/>
          <w:lang w:val="uk-UA"/>
        </w:rPr>
        <w:t xml:space="preserve"> </w:t>
      </w:r>
      <w:r w:rsidR="00B900C1">
        <w:rPr>
          <w:sz w:val="28"/>
          <w:szCs w:val="28"/>
          <w:lang w:val="uk-UA"/>
        </w:rPr>
        <w:t>гривень</w:t>
      </w:r>
      <w:r w:rsidR="000539B9">
        <w:rPr>
          <w:sz w:val="28"/>
          <w:szCs w:val="28"/>
          <w:lang w:val="uk-UA"/>
        </w:rPr>
        <w:t xml:space="preserve"> </w:t>
      </w:r>
      <w:r w:rsidR="005F3576">
        <w:rPr>
          <w:sz w:val="28"/>
          <w:szCs w:val="28"/>
          <w:lang w:val="uk-UA"/>
        </w:rPr>
        <w:t xml:space="preserve"> </w:t>
      </w:r>
      <w:r w:rsidR="000539B9">
        <w:rPr>
          <w:sz w:val="28"/>
          <w:szCs w:val="28"/>
          <w:lang w:val="uk-UA"/>
        </w:rPr>
        <w:t>(201</w:t>
      </w:r>
      <w:r w:rsidR="008701CF">
        <w:rPr>
          <w:sz w:val="28"/>
          <w:szCs w:val="28"/>
          <w:lang w:val="uk-UA"/>
        </w:rPr>
        <w:t>7</w:t>
      </w:r>
      <w:r w:rsidR="000539B9">
        <w:rPr>
          <w:sz w:val="28"/>
          <w:szCs w:val="28"/>
          <w:lang w:val="uk-UA"/>
        </w:rPr>
        <w:t xml:space="preserve"> р</w:t>
      </w:r>
      <w:r w:rsidR="00C56AC6">
        <w:rPr>
          <w:sz w:val="28"/>
          <w:szCs w:val="28"/>
          <w:lang w:val="uk-UA"/>
        </w:rPr>
        <w:t>і</w:t>
      </w:r>
      <w:r w:rsidR="000539B9">
        <w:rPr>
          <w:sz w:val="28"/>
          <w:szCs w:val="28"/>
          <w:lang w:val="uk-UA"/>
        </w:rPr>
        <w:t>к</w:t>
      </w:r>
      <w:r w:rsidR="00DA1DA2">
        <w:rPr>
          <w:sz w:val="28"/>
          <w:szCs w:val="28"/>
          <w:lang w:val="uk-UA"/>
        </w:rPr>
        <w:t xml:space="preserve"> </w:t>
      </w:r>
      <w:r w:rsidR="000539B9">
        <w:rPr>
          <w:sz w:val="28"/>
          <w:szCs w:val="28"/>
          <w:lang w:val="uk-UA"/>
        </w:rPr>
        <w:t xml:space="preserve">– </w:t>
      </w:r>
      <w:r w:rsidR="00EF7C6F">
        <w:rPr>
          <w:sz w:val="28"/>
          <w:szCs w:val="28"/>
          <w:lang w:val="uk-UA"/>
        </w:rPr>
        <w:t xml:space="preserve"> </w:t>
      </w:r>
      <w:r w:rsidR="008701CF">
        <w:rPr>
          <w:sz w:val="28"/>
          <w:szCs w:val="28"/>
          <w:lang w:val="uk-UA"/>
        </w:rPr>
        <w:t xml:space="preserve">166 253,2 </w:t>
      </w:r>
      <w:r w:rsidR="000539B9">
        <w:rPr>
          <w:sz w:val="28"/>
          <w:szCs w:val="28"/>
          <w:lang w:val="uk-UA"/>
        </w:rPr>
        <w:t>тис.</w:t>
      </w:r>
      <w:r w:rsidR="00DA1DA2">
        <w:rPr>
          <w:sz w:val="28"/>
          <w:szCs w:val="28"/>
          <w:lang w:val="uk-UA"/>
        </w:rPr>
        <w:t xml:space="preserve"> </w:t>
      </w:r>
      <w:r w:rsidR="000539B9">
        <w:rPr>
          <w:sz w:val="28"/>
          <w:szCs w:val="28"/>
          <w:lang w:val="uk-UA"/>
        </w:rPr>
        <w:t>гривень</w:t>
      </w:r>
      <w:r w:rsidR="00EC1578">
        <w:rPr>
          <w:sz w:val="28"/>
          <w:szCs w:val="28"/>
          <w:lang w:val="uk-UA"/>
        </w:rPr>
        <w:t>)</w:t>
      </w:r>
      <w:r w:rsidR="00B900C1">
        <w:rPr>
          <w:sz w:val="28"/>
          <w:szCs w:val="28"/>
          <w:lang w:val="uk-UA"/>
        </w:rPr>
        <w:t>.</w:t>
      </w:r>
    </w:p>
    <w:p w14:paraId="3CC93F52" w14:textId="77777777" w:rsidR="00980A82" w:rsidRDefault="00F263AE" w:rsidP="00F61C41">
      <w:pPr>
        <w:spacing w:line="276" w:lineRule="auto"/>
        <w:jc w:val="both"/>
        <w:rPr>
          <w:sz w:val="28"/>
          <w:szCs w:val="28"/>
          <w:lang w:val="uk-UA"/>
        </w:rPr>
      </w:pPr>
      <w:r>
        <w:rPr>
          <w:sz w:val="28"/>
          <w:szCs w:val="28"/>
          <w:lang w:val="uk-UA"/>
        </w:rPr>
        <w:t xml:space="preserve">          </w:t>
      </w:r>
      <w:r w:rsidRPr="00E8359B">
        <w:rPr>
          <w:sz w:val="28"/>
          <w:szCs w:val="28"/>
          <w:lang w:val="uk-UA"/>
        </w:rPr>
        <w:t>Необхідно зазначити, що станом на 01.01.2019</w:t>
      </w:r>
      <w:r w:rsidR="00AE1821" w:rsidRPr="00E8359B">
        <w:rPr>
          <w:sz w:val="28"/>
          <w:szCs w:val="28"/>
          <w:lang w:val="uk-UA"/>
        </w:rPr>
        <w:t xml:space="preserve"> року</w:t>
      </w:r>
      <w:r w:rsidRPr="00E8359B">
        <w:rPr>
          <w:sz w:val="28"/>
          <w:szCs w:val="28"/>
          <w:lang w:val="uk-UA"/>
        </w:rPr>
        <w:t xml:space="preserve"> </w:t>
      </w:r>
      <w:r w:rsidR="0060486A" w:rsidRPr="00E8359B">
        <w:rPr>
          <w:sz w:val="28"/>
          <w:szCs w:val="28"/>
          <w:lang w:val="uk-UA"/>
        </w:rPr>
        <w:t xml:space="preserve">залишились </w:t>
      </w:r>
      <w:r w:rsidR="00AE1821" w:rsidRPr="00E8359B">
        <w:rPr>
          <w:sz w:val="28"/>
          <w:szCs w:val="28"/>
          <w:lang w:val="uk-UA"/>
        </w:rPr>
        <w:t xml:space="preserve">             </w:t>
      </w:r>
      <w:r w:rsidR="0060486A" w:rsidRPr="00E8359B">
        <w:rPr>
          <w:sz w:val="28"/>
          <w:szCs w:val="28"/>
          <w:lang w:val="uk-UA"/>
        </w:rPr>
        <w:t>не проведен</w:t>
      </w:r>
      <w:r w:rsidR="005705F9" w:rsidRPr="00E8359B">
        <w:rPr>
          <w:sz w:val="28"/>
          <w:szCs w:val="28"/>
          <w:lang w:val="uk-UA"/>
        </w:rPr>
        <w:t>ими</w:t>
      </w:r>
      <w:r w:rsidR="0060486A" w:rsidRPr="00E8359B">
        <w:rPr>
          <w:sz w:val="28"/>
          <w:szCs w:val="28"/>
          <w:lang w:val="uk-UA"/>
        </w:rPr>
        <w:t xml:space="preserve"> розрахунки</w:t>
      </w:r>
      <w:r w:rsidR="00980A82" w:rsidRPr="00E8359B">
        <w:rPr>
          <w:sz w:val="28"/>
          <w:szCs w:val="28"/>
          <w:lang w:val="uk-UA"/>
        </w:rPr>
        <w:t xml:space="preserve"> згідно накладних та актів виконаних робіт</w:t>
      </w:r>
      <w:r w:rsidR="0060486A" w:rsidRPr="00E8359B">
        <w:rPr>
          <w:sz w:val="28"/>
          <w:szCs w:val="28"/>
          <w:lang w:val="uk-UA"/>
        </w:rPr>
        <w:t xml:space="preserve">  </w:t>
      </w:r>
      <w:r w:rsidR="005705F9" w:rsidRPr="00E8359B">
        <w:rPr>
          <w:sz w:val="28"/>
          <w:szCs w:val="28"/>
          <w:lang w:val="uk-UA"/>
        </w:rPr>
        <w:t xml:space="preserve">                       </w:t>
      </w:r>
      <w:r w:rsidR="0060486A" w:rsidRPr="00E8359B">
        <w:rPr>
          <w:sz w:val="28"/>
          <w:szCs w:val="28"/>
          <w:lang w:val="uk-UA"/>
        </w:rPr>
        <w:t xml:space="preserve">на загальну суму </w:t>
      </w:r>
      <w:r w:rsidR="00F27D63" w:rsidRPr="00E8359B">
        <w:rPr>
          <w:sz w:val="28"/>
          <w:szCs w:val="28"/>
          <w:lang w:val="uk-UA"/>
        </w:rPr>
        <w:t>49 973,7</w:t>
      </w:r>
      <w:r w:rsidR="0060486A" w:rsidRPr="00E8359B">
        <w:rPr>
          <w:sz w:val="28"/>
          <w:szCs w:val="28"/>
          <w:lang w:val="uk-UA"/>
        </w:rPr>
        <w:t xml:space="preserve"> тис.</w:t>
      </w:r>
      <w:r w:rsidR="00C311A2">
        <w:rPr>
          <w:sz w:val="28"/>
          <w:szCs w:val="28"/>
          <w:lang w:val="uk-UA"/>
        </w:rPr>
        <w:t xml:space="preserve"> </w:t>
      </w:r>
      <w:r w:rsidR="0060486A" w:rsidRPr="00E8359B">
        <w:rPr>
          <w:sz w:val="28"/>
          <w:szCs w:val="28"/>
          <w:lang w:val="uk-UA"/>
        </w:rPr>
        <w:t>гривень, у тому числі</w:t>
      </w:r>
      <w:r w:rsidR="00AE1821" w:rsidRPr="00E8359B">
        <w:rPr>
          <w:sz w:val="28"/>
          <w:szCs w:val="28"/>
          <w:lang w:val="uk-UA"/>
        </w:rPr>
        <w:t xml:space="preserve">: </w:t>
      </w:r>
      <w:r w:rsidR="0060486A" w:rsidRPr="00E8359B">
        <w:rPr>
          <w:sz w:val="28"/>
          <w:szCs w:val="28"/>
          <w:lang w:val="uk-UA"/>
        </w:rPr>
        <w:t>по загальному фонду бюджету</w:t>
      </w:r>
      <w:r w:rsidR="00FD6F8B" w:rsidRPr="00E8359B">
        <w:rPr>
          <w:sz w:val="28"/>
          <w:szCs w:val="28"/>
          <w:lang w:val="uk-UA"/>
        </w:rPr>
        <w:t xml:space="preserve"> – 33 627,</w:t>
      </w:r>
      <w:r w:rsidR="00337773" w:rsidRPr="00E8359B">
        <w:rPr>
          <w:sz w:val="28"/>
          <w:szCs w:val="28"/>
          <w:lang w:val="uk-UA"/>
        </w:rPr>
        <w:t>7</w:t>
      </w:r>
      <w:r w:rsidR="00FD6F8B" w:rsidRPr="00E8359B">
        <w:rPr>
          <w:sz w:val="28"/>
          <w:szCs w:val="28"/>
          <w:lang w:val="uk-UA"/>
        </w:rPr>
        <w:t xml:space="preserve"> </w:t>
      </w:r>
      <w:r w:rsidR="0060486A" w:rsidRPr="00E8359B">
        <w:rPr>
          <w:sz w:val="28"/>
          <w:szCs w:val="28"/>
          <w:lang w:val="uk-UA"/>
        </w:rPr>
        <w:t>тис.</w:t>
      </w:r>
      <w:r w:rsidR="00C311A2">
        <w:rPr>
          <w:sz w:val="28"/>
          <w:szCs w:val="28"/>
          <w:lang w:val="uk-UA"/>
        </w:rPr>
        <w:t xml:space="preserve"> </w:t>
      </w:r>
      <w:r w:rsidR="0060486A" w:rsidRPr="00E8359B">
        <w:rPr>
          <w:sz w:val="28"/>
          <w:szCs w:val="28"/>
          <w:lang w:val="uk-UA"/>
        </w:rPr>
        <w:t>гривень (предмети</w:t>
      </w:r>
      <w:r w:rsidR="00FD6F8B" w:rsidRPr="00E8359B">
        <w:rPr>
          <w:sz w:val="28"/>
          <w:szCs w:val="28"/>
          <w:lang w:val="uk-UA"/>
        </w:rPr>
        <w:t xml:space="preserve"> та </w:t>
      </w:r>
      <w:r w:rsidR="0060486A" w:rsidRPr="00E8359B">
        <w:rPr>
          <w:sz w:val="28"/>
          <w:szCs w:val="28"/>
          <w:lang w:val="uk-UA"/>
        </w:rPr>
        <w:t>матеріали</w:t>
      </w:r>
      <w:r w:rsidR="00FD6F8B" w:rsidRPr="00E8359B">
        <w:rPr>
          <w:sz w:val="28"/>
          <w:szCs w:val="28"/>
          <w:lang w:val="uk-UA"/>
        </w:rPr>
        <w:t xml:space="preserve"> – 2 813,</w:t>
      </w:r>
      <w:r w:rsidR="00337773" w:rsidRPr="00E8359B">
        <w:rPr>
          <w:sz w:val="28"/>
          <w:szCs w:val="28"/>
          <w:lang w:val="uk-UA"/>
        </w:rPr>
        <w:t>5</w:t>
      </w:r>
      <w:r w:rsidR="0060486A" w:rsidRPr="00E8359B">
        <w:rPr>
          <w:sz w:val="28"/>
          <w:szCs w:val="28"/>
          <w:lang w:val="uk-UA"/>
        </w:rPr>
        <w:t xml:space="preserve"> </w:t>
      </w:r>
      <w:r w:rsidR="00C311A2">
        <w:rPr>
          <w:sz w:val="28"/>
          <w:szCs w:val="28"/>
          <w:lang w:val="uk-UA"/>
        </w:rPr>
        <w:t xml:space="preserve">                </w:t>
      </w:r>
      <w:r w:rsidR="0060486A" w:rsidRPr="00E8359B">
        <w:rPr>
          <w:sz w:val="28"/>
          <w:szCs w:val="28"/>
          <w:lang w:val="uk-UA"/>
        </w:rPr>
        <w:t>тис.</w:t>
      </w:r>
      <w:r w:rsidR="00C311A2">
        <w:rPr>
          <w:sz w:val="28"/>
          <w:szCs w:val="28"/>
          <w:lang w:val="uk-UA"/>
        </w:rPr>
        <w:t xml:space="preserve"> </w:t>
      </w:r>
      <w:r w:rsidR="0060486A" w:rsidRPr="00E8359B">
        <w:rPr>
          <w:sz w:val="28"/>
          <w:szCs w:val="28"/>
          <w:lang w:val="uk-UA"/>
        </w:rPr>
        <w:t>гривень, послуги</w:t>
      </w:r>
      <w:r w:rsidR="00337773" w:rsidRPr="00E8359B">
        <w:rPr>
          <w:sz w:val="28"/>
          <w:szCs w:val="28"/>
          <w:lang w:val="uk-UA"/>
        </w:rPr>
        <w:t xml:space="preserve"> (</w:t>
      </w:r>
      <w:r w:rsidR="0060486A" w:rsidRPr="00E8359B">
        <w:rPr>
          <w:sz w:val="28"/>
          <w:szCs w:val="28"/>
          <w:lang w:val="uk-UA"/>
        </w:rPr>
        <w:t>крім комунальних</w:t>
      </w:r>
      <w:r w:rsidR="00337773" w:rsidRPr="00E8359B">
        <w:rPr>
          <w:sz w:val="28"/>
          <w:szCs w:val="28"/>
          <w:lang w:val="uk-UA"/>
        </w:rPr>
        <w:t>) –</w:t>
      </w:r>
      <w:r w:rsidR="0060486A" w:rsidRPr="00E8359B">
        <w:rPr>
          <w:sz w:val="28"/>
          <w:szCs w:val="28"/>
          <w:lang w:val="uk-UA"/>
        </w:rPr>
        <w:t xml:space="preserve"> </w:t>
      </w:r>
      <w:r w:rsidR="00337773" w:rsidRPr="00E8359B">
        <w:rPr>
          <w:sz w:val="28"/>
          <w:szCs w:val="28"/>
          <w:lang w:val="uk-UA"/>
        </w:rPr>
        <w:t>6 339,7</w:t>
      </w:r>
      <w:r w:rsidR="0060486A" w:rsidRPr="00E8359B">
        <w:rPr>
          <w:sz w:val="28"/>
          <w:szCs w:val="28"/>
          <w:lang w:val="uk-UA"/>
        </w:rPr>
        <w:t xml:space="preserve"> тис.</w:t>
      </w:r>
      <w:r w:rsidR="00C311A2">
        <w:rPr>
          <w:sz w:val="28"/>
          <w:szCs w:val="28"/>
          <w:lang w:val="uk-UA"/>
        </w:rPr>
        <w:t xml:space="preserve"> </w:t>
      </w:r>
      <w:r w:rsidR="0060486A" w:rsidRPr="00E8359B">
        <w:rPr>
          <w:sz w:val="28"/>
          <w:szCs w:val="28"/>
          <w:lang w:val="uk-UA"/>
        </w:rPr>
        <w:t>гривень, комунальні послуги та енергоносії</w:t>
      </w:r>
      <w:r w:rsidR="00337773" w:rsidRPr="00E8359B">
        <w:rPr>
          <w:sz w:val="28"/>
          <w:szCs w:val="28"/>
          <w:lang w:val="uk-UA"/>
        </w:rPr>
        <w:t xml:space="preserve"> –</w:t>
      </w:r>
      <w:r w:rsidR="0060486A" w:rsidRPr="00E8359B">
        <w:rPr>
          <w:sz w:val="28"/>
          <w:szCs w:val="28"/>
          <w:lang w:val="uk-UA"/>
        </w:rPr>
        <w:t xml:space="preserve"> </w:t>
      </w:r>
      <w:r w:rsidR="00337773" w:rsidRPr="00E8359B">
        <w:rPr>
          <w:sz w:val="28"/>
          <w:szCs w:val="28"/>
          <w:lang w:val="uk-UA"/>
        </w:rPr>
        <w:t xml:space="preserve">24 474,5 </w:t>
      </w:r>
      <w:r w:rsidR="0060486A" w:rsidRPr="00E8359B">
        <w:rPr>
          <w:sz w:val="28"/>
          <w:szCs w:val="28"/>
          <w:lang w:val="uk-UA"/>
        </w:rPr>
        <w:t>тис.</w:t>
      </w:r>
      <w:r w:rsidR="00C311A2">
        <w:rPr>
          <w:sz w:val="28"/>
          <w:szCs w:val="28"/>
          <w:lang w:val="uk-UA"/>
        </w:rPr>
        <w:t xml:space="preserve"> </w:t>
      </w:r>
      <w:r w:rsidR="0060486A" w:rsidRPr="00E8359B">
        <w:rPr>
          <w:sz w:val="28"/>
          <w:szCs w:val="28"/>
          <w:lang w:val="uk-UA"/>
        </w:rPr>
        <w:t>гривень</w:t>
      </w:r>
      <w:r w:rsidR="00AE1821" w:rsidRPr="00E8359B">
        <w:rPr>
          <w:sz w:val="28"/>
          <w:szCs w:val="28"/>
          <w:lang w:val="uk-UA"/>
        </w:rPr>
        <w:t>)</w:t>
      </w:r>
      <w:r w:rsidR="0060486A" w:rsidRPr="00E8359B">
        <w:rPr>
          <w:sz w:val="28"/>
          <w:szCs w:val="28"/>
          <w:lang w:val="uk-UA"/>
        </w:rPr>
        <w:t>,</w:t>
      </w:r>
      <w:r w:rsidR="00AE1821" w:rsidRPr="00E8359B">
        <w:rPr>
          <w:sz w:val="28"/>
          <w:szCs w:val="28"/>
          <w:lang w:val="uk-UA"/>
        </w:rPr>
        <w:t xml:space="preserve"> по спеціальному фонду </w:t>
      </w:r>
      <w:r w:rsidR="00AE1821" w:rsidRPr="00E8359B">
        <w:rPr>
          <w:sz w:val="28"/>
          <w:szCs w:val="28"/>
          <w:lang w:val="uk-UA"/>
        </w:rPr>
        <w:lastRenderedPageBreak/>
        <w:t xml:space="preserve">(бюджет розвитку) </w:t>
      </w:r>
      <w:r w:rsidR="00F27D63" w:rsidRPr="00E8359B">
        <w:rPr>
          <w:sz w:val="28"/>
          <w:szCs w:val="28"/>
          <w:lang w:val="uk-UA"/>
        </w:rPr>
        <w:t xml:space="preserve">– 16 346,0 </w:t>
      </w:r>
      <w:r w:rsidR="00AE1821" w:rsidRPr="00E8359B">
        <w:rPr>
          <w:sz w:val="28"/>
          <w:szCs w:val="28"/>
          <w:lang w:val="uk-UA"/>
        </w:rPr>
        <w:t>тис.</w:t>
      </w:r>
      <w:r w:rsidR="00C311A2">
        <w:rPr>
          <w:sz w:val="28"/>
          <w:szCs w:val="28"/>
          <w:lang w:val="uk-UA"/>
        </w:rPr>
        <w:t xml:space="preserve"> </w:t>
      </w:r>
      <w:r w:rsidR="00AE1821" w:rsidRPr="00E8359B">
        <w:rPr>
          <w:sz w:val="28"/>
          <w:szCs w:val="28"/>
          <w:lang w:val="uk-UA"/>
        </w:rPr>
        <w:t>гривень</w:t>
      </w:r>
      <w:r w:rsidR="006513D0" w:rsidRPr="00E8359B">
        <w:rPr>
          <w:sz w:val="28"/>
          <w:szCs w:val="28"/>
          <w:lang w:val="uk-UA"/>
        </w:rPr>
        <w:t xml:space="preserve"> (</w:t>
      </w:r>
      <w:r w:rsidR="00AE1821" w:rsidRPr="00E8359B">
        <w:rPr>
          <w:sz w:val="28"/>
          <w:szCs w:val="28"/>
          <w:lang w:val="uk-UA"/>
        </w:rPr>
        <w:t>придбане обладнання</w:t>
      </w:r>
      <w:r w:rsidR="00337773" w:rsidRPr="00E8359B">
        <w:rPr>
          <w:sz w:val="28"/>
          <w:szCs w:val="28"/>
          <w:lang w:val="uk-UA"/>
        </w:rPr>
        <w:t xml:space="preserve"> –</w:t>
      </w:r>
      <w:r w:rsidR="00E8359B" w:rsidRPr="00E8359B">
        <w:rPr>
          <w:sz w:val="28"/>
          <w:szCs w:val="28"/>
          <w:lang w:val="uk-UA"/>
        </w:rPr>
        <w:t xml:space="preserve"> 8 338,9</w:t>
      </w:r>
      <w:r w:rsidR="00337773" w:rsidRPr="00E8359B">
        <w:rPr>
          <w:sz w:val="28"/>
          <w:szCs w:val="28"/>
          <w:lang w:val="uk-UA"/>
        </w:rPr>
        <w:t xml:space="preserve"> </w:t>
      </w:r>
      <w:r w:rsidR="00AE1821" w:rsidRPr="00E8359B">
        <w:rPr>
          <w:sz w:val="28"/>
          <w:szCs w:val="28"/>
          <w:lang w:val="uk-UA"/>
        </w:rPr>
        <w:t xml:space="preserve"> тис.</w:t>
      </w:r>
      <w:r w:rsidR="00C311A2">
        <w:rPr>
          <w:sz w:val="28"/>
          <w:szCs w:val="28"/>
          <w:lang w:val="uk-UA"/>
        </w:rPr>
        <w:t xml:space="preserve"> </w:t>
      </w:r>
      <w:r w:rsidR="00AE1821" w:rsidRPr="00E8359B">
        <w:rPr>
          <w:sz w:val="28"/>
          <w:szCs w:val="28"/>
          <w:lang w:val="uk-UA"/>
        </w:rPr>
        <w:t>гривень, проведені капітальні ремонти</w:t>
      </w:r>
      <w:r w:rsidR="00337773" w:rsidRPr="00E8359B">
        <w:rPr>
          <w:sz w:val="28"/>
          <w:szCs w:val="28"/>
          <w:lang w:val="uk-UA"/>
        </w:rPr>
        <w:t xml:space="preserve"> –</w:t>
      </w:r>
      <w:r w:rsidR="00AE1821" w:rsidRPr="00E8359B">
        <w:rPr>
          <w:sz w:val="28"/>
          <w:szCs w:val="28"/>
          <w:lang w:val="uk-UA"/>
        </w:rPr>
        <w:t xml:space="preserve"> </w:t>
      </w:r>
      <w:r w:rsidR="00E8359B" w:rsidRPr="00E8359B">
        <w:rPr>
          <w:sz w:val="28"/>
          <w:szCs w:val="28"/>
          <w:lang w:val="uk-UA"/>
        </w:rPr>
        <w:t>8 007,1</w:t>
      </w:r>
      <w:r w:rsidR="00337773" w:rsidRPr="00E8359B">
        <w:rPr>
          <w:sz w:val="28"/>
          <w:szCs w:val="28"/>
          <w:lang w:val="uk-UA"/>
        </w:rPr>
        <w:t xml:space="preserve"> </w:t>
      </w:r>
      <w:r w:rsidR="00AE1821" w:rsidRPr="00E8359B">
        <w:rPr>
          <w:sz w:val="28"/>
          <w:szCs w:val="28"/>
          <w:lang w:val="uk-UA"/>
        </w:rPr>
        <w:t>тис.</w:t>
      </w:r>
      <w:r w:rsidR="00C311A2">
        <w:rPr>
          <w:sz w:val="28"/>
          <w:szCs w:val="28"/>
          <w:lang w:val="uk-UA"/>
        </w:rPr>
        <w:t xml:space="preserve"> </w:t>
      </w:r>
      <w:r w:rsidR="00AE1821" w:rsidRPr="00E8359B">
        <w:rPr>
          <w:sz w:val="28"/>
          <w:szCs w:val="28"/>
          <w:lang w:val="uk-UA"/>
        </w:rPr>
        <w:t>гривень</w:t>
      </w:r>
      <w:r w:rsidR="006513D0" w:rsidRPr="00E8359B">
        <w:rPr>
          <w:sz w:val="28"/>
          <w:szCs w:val="28"/>
          <w:lang w:val="uk-UA"/>
        </w:rPr>
        <w:t>)</w:t>
      </w:r>
      <w:r w:rsidR="00AE1821" w:rsidRPr="00E8359B">
        <w:rPr>
          <w:sz w:val="28"/>
          <w:szCs w:val="28"/>
          <w:lang w:val="uk-UA"/>
        </w:rPr>
        <w:t>.</w:t>
      </w:r>
      <w:r w:rsidR="00980A82">
        <w:rPr>
          <w:sz w:val="28"/>
          <w:szCs w:val="28"/>
          <w:lang w:val="uk-UA"/>
        </w:rPr>
        <w:t xml:space="preserve"> </w:t>
      </w:r>
    </w:p>
    <w:p w14:paraId="0F8EFACB" w14:textId="77777777" w:rsidR="00F263AE" w:rsidRPr="00980A82" w:rsidRDefault="00980A82" w:rsidP="00F61C41">
      <w:pPr>
        <w:spacing w:line="276" w:lineRule="auto"/>
        <w:jc w:val="both"/>
        <w:rPr>
          <w:lang w:val="uk-UA"/>
        </w:rPr>
      </w:pPr>
      <w:r>
        <w:rPr>
          <w:sz w:val="28"/>
          <w:szCs w:val="28"/>
          <w:lang w:val="uk-UA"/>
        </w:rPr>
        <w:t xml:space="preserve">          Зазначена ситуація виникла у зв</w:t>
      </w:r>
      <w:r w:rsidRPr="00980A82">
        <w:rPr>
          <w:sz w:val="28"/>
          <w:szCs w:val="28"/>
          <w:lang w:val="uk-UA"/>
        </w:rPr>
        <w:t>’</w:t>
      </w:r>
      <w:r>
        <w:rPr>
          <w:sz w:val="28"/>
          <w:szCs w:val="28"/>
          <w:lang w:val="uk-UA"/>
        </w:rPr>
        <w:t>язку з відсутністю фінансового забезпечення заявок на фінансування комунальних некомерційних підприємств Департаменту охорони здоров</w:t>
      </w:r>
      <w:r w:rsidRPr="00980A82">
        <w:rPr>
          <w:sz w:val="28"/>
          <w:szCs w:val="28"/>
          <w:lang w:val="uk-UA"/>
        </w:rPr>
        <w:t>’</w:t>
      </w:r>
      <w:r>
        <w:rPr>
          <w:sz w:val="28"/>
          <w:szCs w:val="28"/>
          <w:lang w:val="uk-UA"/>
        </w:rPr>
        <w:t xml:space="preserve">я, наданих до Департаменту бюджету і фінансів Харківської міської ради. </w:t>
      </w:r>
    </w:p>
    <w:p w14:paraId="7B37F497" w14:textId="77777777" w:rsidR="000A4905" w:rsidRDefault="00FC1517" w:rsidP="000A4905">
      <w:pPr>
        <w:spacing w:line="276" w:lineRule="auto"/>
        <w:ind w:firstLine="705"/>
        <w:jc w:val="both"/>
        <w:rPr>
          <w:sz w:val="28"/>
          <w:szCs w:val="28"/>
          <w:lang w:val="uk-UA"/>
        </w:rPr>
      </w:pPr>
      <w:r w:rsidRPr="00C311A2">
        <w:rPr>
          <w:sz w:val="28"/>
          <w:szCs w:val="28"/>
          <w:lang w:val="uk-UA"/>
        </w:rPr>
        <w:t xml:space="preserve">Показники фінансового забезпечення </w:t>
      </w:r>
      <w:r w:rsidR="00961F31" w:rsidRPr="00C311A2">
        <w:rPr>
          <w:sz w:val="28"/>
          <w:szCs w:val="28"/>
          <w:lang w:val="uk-UA"/>
        </w:rPr>
        <w:t>некомерційних підприємств</w:t>
      </w:r>
      <w:r w:rsidRPr="00C311A2">
        <w:rPr>
          <w:sz w:val="28"/>
          <w:szCs w:val="28"/>
          <w:lang w:val="uk-UA"/>
        </w:rPr>
        <w:t xml:space="preserve"> комунальної сфери м. Харкова у порівнянні з аналогічним періодом минулого року мають позитивну динаміку.</w:t>
      </w:r>
      <w:r w:rsidRPr="00FC1517">
        <w:rPr>
          <w:sz w:val="28"/>
          <w:szCs w:val="28"/>
          <w:lang w:val="uk-UA"/>
        </w:rPr>
        <w:t xml:space="preserve"> В</w:t>
      </w:r>
      <w:r w:rsidR="00387B72" w:rsidRPr="00FC1517">
        <w:rPr>
          <w:sz w:val="28"/>
          <w:szCs w:val="28"/>
          <w:lang w:val="uk-UA"/>
        </w:rPr>
        <w:t>ідмічається збільшення рівня середньомісячної заробітної плати</w:t>
      </w:r>
      <w:r w:rsidR="000A4905" w:rsidRPr="00FC1517">
        <w:rPr>
          <w:sz w:val="28"/>
          <w:szCs w:val="28"/>
          <w:lang w:val="uk-UA"/>
        </w:rPr>
        <w:t xml:space="preserve"> на підвищення розміру мінімальної заробітної плати та посадових окладів галузі; збільшення вартості лікування хворого у стаціонарі, одного  амбулаторного відвідування, безоплатного та пільгового відпуску лікарських засобів за рецептами лікарів у разі амбулаторного лікування; на безкоштовне зубне протезування пільгового</w:t>
      </w:r>
      <w:r w:rsidR="000A4905" w:rsidRPr="002907D3">
        <w:rPr>
          <w:sz w:val="28"/>
          <w:szCs w:val="28"/>
          <w:lang w:val="uk-UA"/>
        </w:rPr>
        <w:t xml:space="preserve"> контингенту населення</w:t>
      </w:r>
      <w:r w:rsidR="000A4905">
        <w:rPr>
          <w:sz w:val="28"/>
          <w:szCs w:val="28"/>
          <w:lang w:val="uk-UA"/>
        </w:rPr>
        <w:t xml:space="preserve">; на оплату харчування дітей до 2-х років життя із малозабезпечених сімей. </w:t>
      </w:r>
    </w:p>
    <w:p w14:paraId="2CAF4390" w14:textId="77777777" w:rsidR="005F3576" w:rsidRDefault="0071124A" w:rsidP="00F9241D">
      <w:pPr>
        <w:spacing w:line="276" w:lineRule="auto"/>
        <w:ind w:firstLine="705"/>
        <w:jc w:val="both"/>
        <w:rPr>
          <w:sz w:val="28"/>
          <w:szCs w:val="28"/>
          <w:lang w:val="uk-UA"/>
        </w:rPr>
      </w:pPr>
      <w:r w:rsidRPr="00B515A2">
        <w:rPr>
          <w:sz w:val="28"/>
          <w:szCs w:val="28"/>
          <w:lang w:val="uk-UA"/>
        </w:rPr>
        <w:t>Проте, реальні потреби галузі охорони здоров’я у цих видатках залишаються значно більшими. Враховуючи значний</w:t>
      </w:r>
      <w:r>
        <w:rPr>
          <w:sz w:val="28"/>
          <w:szCs w:val="28"/>
          <w:lang w:val="uk-UA"/>
        </w:rPr>
        <w:t xml:space="preserve"> приріст індексу споживчих цін,</w:t>
      </w:r>
      <w:r w:rsidRPr="00084492">
        <w:rPr>
          <w:sz w:val="28"/>
          <w:szCs w:val="28"/>
        </w:rPr>
        <w:t xml:space="preserve"> </w:t>
      </w:r>
      <w:r w:rsidRPr="00B515A2">
        <w:rPr>
          <w:sz w:val="28"/>
          <w:szCs w:val="28"/>
          <w:lang w:val="uk-UA"/>
        </w:rPr>
        <w:t>виділених коштів недостатньо для забезпечення належного рівня надання медичної допомоги.</w:t>
      </w:r>
      <w:r w:rsidRPr="00B515A2">
        <w:rPr>
          <w:lang w:val="uk-UA"/>
        </w:rPr>
        <w:t xml:space="preserve"> </w:t>
      </w:r>
      <w:r w:rsidR="00F9241D">
        <w:rPr>
          <w:sz w:val="28"/>
          <w:szCs w:val="28"/>
          <w:lang w:val="uk-UA"/>
        </w:rPr>
        <w:t xml:space="preserve">                   </w:t>
      </w:r>
      <w:r w:rsidR="00A467CF">
        <w:rPr>
          <w:sz w:val="28"/>
          <w:szCs w:val="28"/>
          <w:lang w:val="uk-UA"/>
        </w:rPr>
        <w:t xml:space="preserve"> </w:t>
      </w:r>
    </w:p>
    <w:p w14:paraId="5ABFA4C8" w14:textId="77777777" w:rsidR="00C56AC6" w:rsidRDefault="005F3576" w:rsidP="00F9241D">
      <w:pPr>
        <w:spacing w:line="276" w:lineRule="auto"/>
        <w:ind w:firstLine="705"/>
        <w:jc w:val="both"/>
        <w:rPr>
          <w:sz w:val="28"/>
          <w:szCs w:val="28"/>
          <w:lang w:val="uk-UA"/>
        </w:rPr>
      </w:pPr>
      <w:r>
        <w:rPr>
          <w:sz w:val="28"/>
          <w:szCs w:val="28"/>
          <w:lang w:val="uk-UA"/>
        </w:rPr>
        <w:t xml:space="preserve">                     </w:t>
      </w:r>
    </w:p>
    <w:p w14:paraId="052172B6" w14:textId="77777777" w:rsidR="00A24B85" w:rsidRDefault="00C56AC6" w:rsidP="00A24B85">
      <w:pPr>
        <w:spacing w:line="276" w:lineRule="auto"/>
        <w:ind w:firstLine="705"/>
        <w:jc w:val="both"/>
        <w:rPr>
          <w:sz w:val="28"/>
          <w:szCs w:val="28"/>
          <w:lang w:val="uk-UA"/>
        </w:rPr>
      </w:pPr>
      <w:r>
        <w:rPr>
          <w:sz w:val="28"/>
          <w:szCs w:val="28"/>
          <w:lang w:val="uk-UA"/>
        </w:rPr>
        <w:t xml:space="preserve">        </w:t>
      </w:r>
      <w:r w:rsidR="00A24B85" w:rsidRPr="00B90EC0">
        <w:rPr>
          <w:sz w:val="28"/>
          <w:szCs w:val="28"/>
          <w:lang w:val="uk-UA"/>
        </w:rPr>
        <w:t>Аналіз витрат по галузі охорони здоров</w:t>
      </w:r>
      <w:r w:rsidR="00A24B85" w:rsidRPr="00B90EC0">
        <w:rPr>
          <w:sz w:val="28"/>
          <w:szCs w:val="28"/>
        </w:rPr>
        <w:t>’</w:t>
      </w:r>
      <w:r w:rsidR="00A24B85" w:rsidRPr="00B90EC0">
        <w:rPr>
          <w:sz w:val="28"/>
          <w:szCs w:val="28"/>
          <w:lang w:val="uk-UA"/>
        </w:rPr>
        <w:t>я</w:t>
      </w:r>
      <w:r w:rsidR="00A24B85">
        <w:rPr>
          <w:sz w:val="28"/>
          <w:szCs w:val="28"/>
          <w:lang w:val="uk-UA"/>
        </w:rPr>
        <w:t xml:space="preserve"> за період 201</w:t>
      </w:r>
      <w:r w:rsidR="00131E84">
        <w:rPr>
          <w:sz w:val="28"/>
          <w:szCs w:val="28"/>
          <w:lang w:val="uk-UA"/>
        </w:rPr>
        <w:t>7</w:t>
      </w:r>
      <w:r w:rsidR="00A24B85">
        <w:rPr>
          <w:sz w:val="28"/>
          <w:szCs w:val="28"/>
          <w:lang w:val="uk-UA"/>
        </w:rPr>
        <w:t>-201</w:t>
      </w:r>
      <w:r w:rsidR="00131E84">
        <w:rPr>
          <w:sz w:val="28"/>
          <w:szCs w:val="28"/>
          <w:lang w:val="uk-UA"/>
        </w:rPr>
        <w:t>8</w:t>
      </w:r>
      <w:r w:rsidR="00A24B85">
        <w:rPr>
          <w:sz w:val="28"/>
          <w:szCs w:val="28"/>
          <w:lang w:val="uk-UA"/>
        </w:rPr>
        <w:t xml:space="preserve"> </w:t>
      </w:r>
      <w:proofErr w:type="spellStart"/>
      <w:r w:rsidR="00A24B85">
        <w:rPr>
          <w:sz w:val="28"/>
          <w:szCs w:val="28"/>
          <w:lang w:val="uk-UA"/>
        </w:rPr>
        <w:t>р.р</w:t>
      </w:r>
      <w:proofErr w:type="spellEnd"/>
      <w:r w:rsidR="00A24B85">
        <w:rPr>
          <w:sz w:val="28"/>
          <w:szCs w:val="28"/>
          <w:lang w:val="uk-UA"/>
        </w:rPr>
        <w:t>.</w:t>
      </w:r>
    </w:p>
    <w:p w14:paraId="6F3A72BA" w14:textId="77777777" w:rsidR="007030F4" w:rsidRDefault="00B515A2" w:rsidP="00F9241D">
      <w:pPr>
        <w:spacing w:line="276" w:lineRule="auto"/>
        <w:ind w:firstLine="705"/>
        <w:jc w:val="both"/>
        <w:rPr>
          <w:sz w:val="28"/>
          <w:szCs w:val="28"/>
          <w:lang w:val="uk-UA"/>
        </w:rPr>
      </w:pPr>
      <w:r w:rsidRPr="00F004A9">
        <w:rPr>
          <w:sz w:val="28"/>
          <w:szCs w:val="28"/>
          <w:lang w:val="uk-UA"/>
        </w:rPr>
        <w:tab/>
      </w:r>
      <w:r w:rsidR="005B6AB9" w:rsidRPr="00B515A2">
        <w:rPr>
          <w:lang w:val="uk-UA"/>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7"/>
        <w:gridCol w:w="1559"/>
        <w:gridCol w:w="1560"/>
        <w:gridCol w:w="1559"/>
        <w:gridCol w:w="1134"/>
      </w:tblGrid>
      <w:tr w:rsidR="008C2A16" w14:paraId="26B2C39A" w14:textId="77777777" w:rsidTr="00B5744F">
        <w:trPr>
          <w:cantSplit/>
          <w:trHeight w:val="2066"/>
        </w:trPr>
        <w:tc>
          <w:tcPr>
            <w:tcW w:w="2802" w:type="dxa"/>
            <w:vAlign w:val="center"/>
          </w:tcPr>
          <w:p w14:paraId="305035C5" w14:textId="77777777" w:rsidR="00800F13" w:rsidRPr="00800F13" w:rsidRDefault="00800F13" w:rsidP="00E81396">
            <w:pPr>
              <w:pStyle w:val="24"/>
              <w:autoSpaceDE/>
              <w:autoSpaceDN/>
              <w:rPr>
                <w:sz w:val="24"/>
                <w:szCs w:val="24"/>
                <w:lang w:val="uk-UA"/>
              </w:rPr>
            </w:pPr>
            <w:r w:rsidRPr="00800F13">
              <w:rPr>
                <w:sz w:val="24"/>
                <w:szCs w:val="24"/>
                <w:lang w:val="uk-UA"/>
              </w:rPr>
              <w:t>Показник</w:t>
            </w:r>
          </w:p>
        </w:tc>
        <w:tc>
          <w:tcPr>
            <w:tcW w:w="1417" w:type="dxa"/>
            <w:vAlign w:val="center"/>
          </w:tcPr>
          <w:p w14:paraId="102B8523" w14:textId="77777777" w:rsidR="00800F13" w:rsidRPr="00800F13" w:rsidRDefault="00800F13" w:rsidP="00E81396">
            <w:pPr>
              <w:jc w:val="center"/>
              <w:rPr>
                <w:lang w:val="uk-UA"/>
              </w:rPr>
            </w:pPr>
            <w:r w:rsidRPr="00800F13">
              <w:rPr>
                <w:lang w:val="uk-UA"/>
              </w:rPr>
              <w:t>Одиниця виміру</w:t>
            </w:r>
          </w:p>
        </w:tc>
        <w:tc>
          <w:tcPr>
            <w:tcW w:w="1559" w:type="dxa"/>
            <w:vAlign w:val="center"/>
          </w:tcPr>
          <w:p w14:paraId="709F3686" w14:textId="77777777" w:rsidR="00800F13" w:rsidRPr="00C47F8B" w:rsidRDefault="00800F13" w:rsidP="00253047">
            <w:pPr>
              <w:jc w:val="center"/>
              <w:rPr>
                <w:b/>
                <w:sz w:val="28"/>
                <w:szCs w:val="28"/>
                <w:lang w:val="uk-UA"/>
              </w:rPr>
            </w:pPr>
            <w:r>
              <w:rPr>
                <w:b/>
                <w:sz w:val="28"/>
                <w:szCs w:val="28"/>
                <w:lang w:val="uk-UA"/>
              </w:rPr>
              <w:t xml:space="preserve">  </w:t>
            </w:r>
            <w:r w:rsidRPr="00C47F8B">
              <w:rPr>
                <w:b/>
                <w:sz w:val="28"/>
                <w:szCs w:val="28"/>
                <w:lang w:val="uk-UA"/>
              </w:rPr>
              <w:t>201</w:t>
            </w:r>
            <w:r>
              <w:rPr>
                <w:b/>
                <w:sz w:val="28"/>
                <w:szCs w:val="28"/>
                <w:lang w:val="uk-UA"/>
              </w:rPr>
              <w:t xml:space="preserve">7 </w:t>
            </w:r>
            <w:r w:rsidRPr="00C47F8B">
              <w:rPr>
                <w:b/>
                <w:sz w:val="28"/>
                <w:szCs w:val="28"/>
                <w:lang w:val="uk-UA"/>
              </w:rPr>
              <w:t>р.</w:t>
            </w:r>
          </w:p>
          <w:p w14:paraId="26FBB655" w14:textId="77777777" w:rsidR="00ED6839" w:rsidRDefault="00ED6839" w:rsidP="00ED6839">
            <w:pPr>
              <w:jc w:val="center"/>
              <w:rPr>
                <w:lang w:val="uk-UA"/>
              </w:rPr>
            </w:pPr>
            <w:proofErr w:type="spellStart"/>
            <w:r>
              <w:rPr>
                <w:lang w:val="uk-UA"/>
              </w:rPr>
              <w:t>заг</w:t>
            </w:r>
            <w:proofErr w:type="spellEnd"/>
            <w:r>
              <w:rPr>
                <w:lang w:val="uk-UA"/>
              </w:rPr>
              <w:t xml:space="preserve">. фонд та </w:t>
            </w:r>
            <w:proofErr w:type="spellStart"/>
            <w:r>
              <w:rPr>
                <w:lang w:val="uk-UA"/>
              </w:rPr>
              <w:t>спец.фонд</w:t>
            </w:r>
            <w:proofErr w:type="spellEnd"/>
            <w:r>
              <w:rPr>
                <w:lang w:val="uk-UA"/>
              </w:rPr>
              <w:t xml:space="preserve"> (бюджет розвитку) </w:t>
            </w:r>
          </w:p>
          <w:p w14:paraId="218E93E7" w14:textId="77777777" w:rsidR="00800F13" w:rsidRPr="00C47F8B" w:rsidRDefault="008C2A16" w:rsidP="00DE6180">
            <w:pPr>
              <w:jc w:val="center"/>
              <w:rPr>
                <w:lang w:val="uk-UA"/>
              </w:rPr>
            </w:pPr>
            <w:r w:rsidRPr="00800F13">
              <w:rPr>
                <w:lang w:val="uk-UA"/>
              </w:rPr>
              <w:t>касові видатки</w:t>
            </w:r>
          </w:p>
        </w:tc>
        <w:tc>
          <w:tcPr>
            <w:tcW w:w="1560" w:type="dxa"/>
            <w:vAlign w:val="center"/>
          </w:tcPr>
          <w:p w14:paraId="75CCC128" w14:textId="77777777" w:rsidR="00800F13" w:rsidRPr="00C47F8B" w:rsidRDefault="00800F13" w:rsidP="00634695">
            <w:pPr>
              <w:jc w:val="center"/>
              <w:rPr>
                <w:b/>
                <w:sz w:val="28"/>
                <w:szCs w:val="28"/>
                <w:lang w:val="uk-UA"/>
              </w:rPr>
            </w:pPr>
            <w:r>
              <w:rPr>
                <w:b/>
                <w:sz w:val="28"/>
                <w:szCs w:val="28"/>
                <w:lang w:val="uk-UA"/>
              </w:rPr>
              <w:t xml:space="preserve">  </w:t>
            </w:r>
            <w:r w:rsidRPr="00C47F8B">
              <w:rPr>
                <w:b/>
                <w:sz w:val="28"/>
                <w:szCs w:val="28"/>
                <w:lang w:val="uk-UA"/>
              </w:rPr>
              <w:t>201</w:t>
            </w:r>
            <w:r>
              <w:rPr>
                <w:b/>
                <w:sz w:val="28"/>
                <w:szCs w:val="28"/>
                <w:lang w:val="uk-UA"/>
              </w:rPr>
              <w:t xml:space="preserve">8 </w:t>
            </w:r>
            <w:r w:rsidRPr="00C47F8B">
              <w:rPr>
                <w:b/>
                <w:sz w:val="28"/>
                <w:szCs w:val="28"/>
                <w:lang w:val="uk-UA"/>
              </w:rPr>
              <w:t>р.</w:t>
            </w:r>
          </w:p>
          <w:p w14:paraId="4B1B1D3B" w14:textId="77777777" w:rsidR="00800F13" w:rsidRDefault="00800F13" w:rsidP="00634695">
            <w:pPr>
              <w:jc w:val="center"/>
              <w:rPr>
                <w:lang w:val="uk-UA"/>
              </w:rPr>
            </w:pPr>
            <w:proofErr w:type="spellStart"/>
            <w:r>
              <w:rPr>
                <w:lang w:val="uk-UA"/>
              </w:rPr>
              <w:t>заг</w:t>
            </w:r>
            <w:proofErr w:type="spellEnd"/>
            <w:r>
              <w:rPr>
                <w:lang w:val="uk-UA"/>
              </w:rPr>
              <w:t xml:space="preserve">. фонд та </w:t>
            </w:r>
            <w:proofErr w:type="spellStart"/>
            <w:r w:rsidR="00ED6839">
              <w:rPr>
                <w:lang w:val="uk-UA"/>
              </w:rPr>
              <w:t>спец.фонд</w:t>
            </w:r>
            <w:proofErr w:type="spellEnd"/>
            <w:r w:rsidR="00ED6839">
              <w:rPr>
                <w:lang w:val="uk-UA"/>
              </w:rPr>
              <w:t xml:space="preserve"> (</w:t>
            </w:r>
            <w:r>
              <w:rPr>
                <w:lang w:val="uk-UA"/>
              </w:rPr>
              <w:t>бюджет розвитку</w:t>
            </w:r>
            <w:r w:rsidR="00ED6839">
              <w:rPr>
                <w:lang w:val="uk-UA"/>
              </w:rPr>
              <w:t>)</w:t>
            </w:r>
            <w:r>
              <w:rPr>
                <w:lang w:val="uk-UA"/>
              </w:rPr>
              <w:t xml:space="preserve"> </w:t>
            </w:r>
          </w:p>
          <w:p w14:paraId="6A3D4A74" w14:textId="77777777" w:rsidR="00800F13" w:rsidRPr="00C47F8B" w:rsidRDefault="00800F13" w:rsidP="00634695">
            <w:pPr>
              <w:jc w:val="center"/>
              <w:rPr>
                <w:lang w:val="uk-UA"/>
              </w:rPr>
            </w:pPr>
            <w:r>
              <w:rPr>
                <w:lang w:val="uk-UA"/>
              </w:rPr>
              <w:t>план</w:t>
            </w:r>
          </w:p>
        </w:tc>
        <w:tc>
          <w:tcPr>
            <w:tcW w:w="1559" w:type="dxa"/>
          </w:tcPr>
          <w:p w14:paraId="4C5E452B" w14:textId="77777777" w:rsidR="00800F13" w:rsidRPr="00C47F8B" w:rsidRDefault="00800F13" w:rsidP="00800F13">
            <w:pPr>
              <w:jc w:val="center"/>
              <w:rPr>
                <w:b/>
                <w:sz w:val="28"/>
                <w:szCs w:val="28"/>
                <w:lang w:val="uk-UA"/>
              </w:rPr>
            </w:pPr>
            <w:r>
              <w:rPr>
                <w:b/>
                <w:sz w:val="28"/>
                <w:szCs w:val="28"/>
                <w:lang w:val="uk-UA"/>
              </w:rPr>
              <w:t xml:space="preserve">  </w:t>
            </w:r>
            <w:r w:rsidRPr="00C47F8B">
              <w:rPr>
                <w:b/>
                <w:sz w:val="28"/>
                <w:szCs w:val="28"/>
                <w:lang w:val="uk-UA"/>
              </w:rPr>
              <w:t>201</w:t>
            </w:r>
            <w:r>
              <w:rPr>
                <w:b/>
                <w:sz w:val="28"/>
                <w:szCs w:val="28"/>
                <w:lang w:val="uk-UA"/>
              </w:rPr>
              <w:t xml:space="preserve">8 </w:t>
            </w:r>
            <w:r w:rsidRPr="00C47F8B">
              <w:rPr>
                <w:b/>
                <w:sz w:val="28"/>
                <w:szCs w:val="28"/>
                <w:lang w:val="uk-UA"/>
              </w:rPr>
              <w:t>р.</w:t>
            </w:r>
          </w:p>
          <w:p w14:paraId="57905438" w14:textId="77777777" w:rsidR="00ED6839" w:rsidRDefault="00ED6839" w:rsidP="00ED6839">
            <w:pPr>
              <w:jc w:val="center"/>
              <w:rPr>
                <w:lang w:val="uk-UA"/>
              </w:rPr>
            </w:pPr>
            <w:proofErr w:type="spellStart"/>
            <w:r>
              <w:rPr>
                <w:lang w:val="uk-UA"/>
              </w:rPr>
              <w:t>заг</w:t>
            </w:r>
            <w:proofErr w:type="spellEnd"/>
            <w:r>
              <w:rPr>
                <w:lang w:val="uk-UA"/>
              </w:rPr>
              <w:t xml:space="preserve">. фонд та </w:t>
            </w:r>
            <w:proofErr w:type="spellStart"/>
            <w:r>
              <w:rPr>
                <w:lang w:val="uk-UA"/>
              </w:rPr>
              <w:t>спец.фонд</w:t>
            </w:r>
            <w:proofErr w:type="spellEnd"/>
            <w:r>
              <w:rPr>
                <w:lang w:val="uk-UA"/>
              </w:rPr>
              <w:t xml:space="preserve"> (бюджет розвитку) </w:t>
            </w:r>
          </w:p>
          <w:p w14:paraId="56FBBAC4" w14:textId="77777777" w:rsidR="00800F13" w:rsidRPr="00800F13" w:rsidRDefault="00800F13" w:rsidP="00800F13">
            <w:pPr>
              <w:jc w:val="center"/>
              <w:rPr>
                <w:lang w:val="uk-UA"/>
              </w:rPr>
            </w:pPr>
            <w:r w:rsidRPr="00800F13">
              <w:rPr>
                <w:lang w:val="uk-UA"/>
              </w:rPr>
              <w:t>касові видатки</w:t>
            </w:r>
          </w:p>
        </w:tc>
        <w:tc>
          <w:tcPr>
            <w:tcW w:w="1134" w:type="dxa"/>
            <w:vAlign w:val="center"/>
          </w:tcPr>
          <w:p w14:paraId="1238C38D" w14:textId="77777777" w:rsidR="00800F13" w:rsidRPr="00800F13" w:rsidRDefault="00800F13" w:rsidP="004D498B">
            <w:pPr>
              <w:jc w:val="center"/>
              <w:rPr>
                <w:lang w:val="uk-UA"/>
              </w:rPr>
            </w:pPr>
            <w:r w:rsidRPr="00800F13">
              <w:rPr>
                <w:lang w:val="uk-UA"/>
              </w:rPr>
              <w:t>Динаміка +-%</w:t>
            </w:r>
            <w:r w:rsidR="00ED6839">
              <w:rPr>
                <w:lang w:val="uk-UA"/>
              </w:rPr>
              <w:t xml:space="preserve">  </w:t>
            </w:r>
            <w:r w:rsidR="004D498B">
              <w:rPr>
                <w:lang w:val="uk-UA"/>
              </w:rPr>
              <w:t xml:space="preserve"> </w:t>
            </w:r>
            <w:r w:rsidR="00ED6839">
              <w:rPr>
                <w:lang w:val="uk-UA"/>
              </w:rPr>
              <w:t>порівнянн</w:t>
            </w:r>
            <w:r w:rsidR="004D498B">
              <w:rPr>
                <w:lang w:val="uk-UA"/>
              </w:rPr>
              <w:t>я</w:t>
            </w:r>
            <w:r w:rsidR="00ED6839">
              <w:rPr>
                <w:lang w:val="uk-UA"/>
              </w:rPr>
              <w:t xml:space="preserve"> з 2017 р.</w:t>
            </w:r>
          </w:p>
        </w:tc>
      </w:tr>
      <w:tr w:rsidR="00800F13" w14:paraId="369FDA6E" w14:textId="77777777" w:rsidTr="00B5744F">
        <w:trPr>
          <w:cantSplit/>
        </w:trPr>
        <w:tc>
          <w:tcPr>
            <w:tcW w:w="2802" w:type="dxa"/>
          </w:tcPr>
          <w:p w14:paraId="3306BA72" w14:textId="77777777" w:rsidR="00800F13" w:rsidRDefault="00800F13" w:rsidP="00E81396">
            <w:pPr>
              <w:pStyle w:val="24"/>
              <w:keepNext w:val="0"/>
              <w:autoSpaceDE/>
              <w:autoSpaceDN/>
              <w:rPr>
                <w:lang w:val="uk-UA"/>
              </w:rPr>
            </w:pPr>
            <w:r>
              <w:rPr>
                <w:lang w:val="uk-UA"/>
              </w:rPr>
              <w:t>1</w:t>
            </w:r>
          </w:p>
        </w:tc>
        <w:tc>
          <w:tcPr>
            <w:tcW w:w="1417" w:type="dxa"/>
            <w:vAlign w:val="center"/>
          </w:tcPr>
          <w:p w14:paraId="242B768A" w14:textId="77777777" w:rsidR="00800F13" w:rsidRDefault="00800F13" w:rsidP="00E81396">
            <w:pPr>
              <w:pStyle w:val="24"/>
              <w:keepNext w:val="0"/>
              <w:autoSpaceDE/>
              <w:autoSpaceDN/>
              <w:rPr>
                <w:lang w:val="uk-UA"/>
              </w:rPr>
            </w:pPr>
            <w:r>
              <w:rPr>
                <w:lang w:val="uk-UA"/>
              </w:rPr>
              <w:t>2</w:t>
            </w:r>
          </w:p>
        </w:tc>
        <w:tc>
          <w:tcPr>
            <w:tcW w:w="1559" w:type="dxa"/>
          </w:tcPr>
          <w:p w14:paraId="326F5EC8" w14:textId="77777777" w:rsidR="00800F13" w:rsidRDefault="00800F13" w:rsidP="00DE6180">
            <w:pPr>
              <w:jc w:val="center"/>
              <w:rPr>
                <w:sz w:val="28"/>
                <w:szCs w:val="28"/>
                <w:lang w:val="uk-UA"/>
              </w:rPr>
            </w:pPr>
            <w:r>
              <w:rPr>
                <w:sz w:val="28"/>
                <w:szCs w:val="28"/>
                <w:lang w:val="uk-UA"/>
              </w:rPr>
              <w:t>3</w:t>
            </w:r>
          </w:p>
        </w:tc>
        <w:tc>
          <w:tcPr>
            <w:tcW w:w="1560" w:type="dxa"/>
          </w:tcPr>
          <w:p w14:paraId="7593DF8B" w14:textId="77777777" w:rsidR="00800F13" w:rsidRDefault="00800F13" w:rsidP="00E81396">
            <w:pPr>
              <w:jc w:val="center"/>
              <w:rPr>
                <w:sz w:val="28"/>
                <w:szCs w:val="28"/>
                <w:lang w:val="uk-UA"/>
              </w:rPr>
            </w:pPr>
            <w:r>
              <w:rPr>
                <w:sz w:val="28"/>
                <w:szCs w:val="28"/>
                <w:lang w:val="uk-UA"/>
              </w:rPr>
              <w:t>4</w:t>
            </w:r>
          </w:p>
        </w:tc>
        <w:tc>
          <w:tcPr>
            <w:tcW w:w="1559" w:type="dxa"/>
          </w:tcPr>
          <w:p w14:paraId="44F3BCE0" w14:textId="77777777" w:rsidR="00800F13" w:rsidRDefault="008C2A16" w:rsidP="00E81396">
            <w:pPr>
              <w:jc w:val="center"/>
              <w:rPr>
                <w:sz w:val="28"/>
                <w:szCs w:val="28"/>
                <w:lang w:val="uk-UA"/>
              </w:rPr>
            </w:pPr>
            <w:r>
              <w:rPr>
                <w:sz w:val="28"/>
                <w:szCs w:val="28"/>
                <w:lang w:val="uk-UA"/>
              </w:rPr>
              <w:t>5</w:t>
            </w:r>
          </w:p>
        </w:tc>
        <w:tc>
          <w:tcPr>
            <w:tcW w:w="1134" w:type="dxa"/>
          </w:tcPr>
          <w:p w14:paraId="55A1AE12" w14:textId="77777777" w:rsidR="00800F13" w:rsidRDefault="008C2A16" w:rsidP="00E81396">
            <w:pPr>
              <w:jc w:val="center"/>
              <w:rPr>
                <w:sz w:val="28"/>
                <w:szCs w:val="28"/>
                <w:lang w:val="uk-UA"/>
              </w:rPr>
            </w:pPr>
            <w:r>
              <w:rPr>
                <w:sz w:val="28"/>
                <w:szCs w:val="28"/>
                <w:lang w:val="uk-UA"/>
              </w:rPr>
              <w:t>6</w:t>
            </w:r>
          </w:p>
        </w:tc>
      </w:tr>
      <w:tr w:rsidR="00800F13" w14:paraId="3385ABAC" w14:textId="77777777" w:rsidTr="00B5744F">
        <w:trPr>
          <w:cantSplit/>
        </w:trPr>
        <w:tc>
          <w:tcPr>
            <w:tcW w:w="2802" w:type="dxa"/>
            <w:vAlign w:val="bottom"/>
          </w:tcPr>
          <w:p w14:paraId="2D8B8B66" w14:textId="77777777" w:rsidR="00800F13" w:rsidRPr="00800F13" w:rsidRDefault="00800F13" w:rsidP="00131E84">
            <w:pPr>
              <w:rPr>
                <w:lang w:val="uk-UA"/>
              </w:rPr>
            </w:pPr>
            <w:r w:rsidRPr="00800F13">
              <w:rPr>
                <w:lang w:val="uk-UA"/>
              </w:rPr>
              <w:t>Використано коштів</w:t>
            </w:r>
          </w:p>
        </w:tc>
        <w:tc>
          <w:tcPr>
            <w:tcW w:w="1417" w:type="dxa"/>
            <w:vAlign w:val="center"/>
          </w:tcPr>
          <w:p w14:paraId="5D6F8EEF" w14:textId="77777777" w:rsidR="00800F13" w:rsidRPr="00800F13" w:rsidRDefault="00800F13" w:rsidP="00131E84">
            <w:pPr>
              <w:pStyle w:val="24"/>
              <w:keepNext w:val="0"/>
              <w:autoSpaceDE/>
              <w:autoSpaceDN/>
              <w:rPr>
                <w:sz w:val="22"/>
                <w:szCs w:val="22"/>
                <w:lang w:val="uk-UA"/>
              </w:rPr>
            </w:pPr>
          </w:p>
          <w:p w14:paraId="1BCB6096" w14:textId="77777777" w:rsidR="00800F13" w:rsidRPr="00800F13" w:rsidRDefault="00800F13" w:rsidP="00131E84">
            <w:pPr>
              <w:pStyle w:val="24"/>
              <w:keepNext w:val="0"/>
              <w:autoSpaceDE/>
              <w:autoSpaceDN/>
              <w:rPr>
                <w:sz w:val="22"/>
                <w:szCs w:val="22"/>
                <w:lang w:val="uk-UA"/>
              </w:rPr>
            </w:pPr>
            <w:r w:rsidRPr="00800F13">
              <w:rPr>
                <w:sz w:val="22"/>
                <w:szCs w:val="22"/>
                <w:lang w:val="uk-UA"/>
              </w:rPr>
              <w:t>тис. гривень</w:t>
            </w:r>
          </w:p>
        </w:tc>
        <w:tc>
          <w:tcPr>
            <w:tcW w:w="1559" w:type="dxa"/>
          </w:tcPr>
          <w:p w14:paraId="64451456" w14:textId="77777777" w:rsidR="00800F13" w:rsidRPr="00E55120" w:rsidRDefault="00800F13" w:rsidP="00131E84">
            <w:pPr>
              <w:jc w:val="center"/>
              <w:rPr>
                <w:sz w:val="26"/>
                <w:szCs w:val="26"/>
                <w:lang w:val="uk-UA"/>
              </w:rPr>
            </w:pPr>
          </w:p>
          <w:p w14:paraId="492A09C6" w14:textId="77777777" w:rsidR="00800F13" w:rsidRPr="00E55120" w:rsidRDefault="00800F13" w:rsidP="00131E84">
            <w:pPr>
              <w:jc w:val="center"/>
              <w:rPr>
                <w:sz w:val="26"/>
                <w:szCs w:val="26"/>
                <w:highlight w:val="yellow"/>
                <w:lang w:val="uk-UA"/>
              </w:rPr>
            </w:pPr>
            <w:r w:rsidRPr="00E55120">
              <w:rPr>
                <w:sz w:val="26"/>
                <w:szCs w:val="26"/>
                <w:lang w:val="uk-UA"/>
              </w:rPr>
              <w:t>1</w:t>
            </w:r>
            <w:r w:rsidRPr="00E55120">
              <w:rPr>
                <w:sz w:val="26"/>
                <w:szCs w:val="26"/>
                <w:lang w:val="en-US"/>
              </w:rPr>
              <w:t> </w:t>
            </w:r>
            <w:r w:rsidRPr="00E55120">
              <w:rPr>
                <w:sz w:val="26"/>
                <w:szCs w:val="26"/>
                <w:lang w:val="uk-UA"/>
              </w:rPr>
              <w:t>601 920,9</w:t>
            </w:r>
          </w:p>
        </w:tc>
        <w:tc>
          <w:tcPr>
            <w:tcW w:w="1560" w:type="dxa"/>
          </w:tcPr>
          <w:p w14:paraId="6CC5C54C" w14:textId="77777777" w:rsidR="00800F13" w:rsidRPr="00E55120" w:rsidRDefault="00800F13" w:rsidP="00131E84">
            <w:pPr>
              <w:jc w:val="center"/>
              <w:rPr>
                <w:sz w:val="26"/>
                <w:szCs w:val="26"/>
                <w:highlight w:val="yellow"/>
                <w:lang w:val="uk-UA"/>
              </w:rPr>
            </w:pPr>
          </w:p>
          <w:p w14:paraId="7A2EE2AD" w14:textId="77777777" w:rsidR="00800F13" w:rsidRPr="00E55120" w:rsidRDefault="00800F13" w:rsidP="007146E9">
            <w:pPr>
              <w:jc w:val="center"/>
              <w:rPr>
                <w:sz w:val="26"/>
                <w:szCs w:val="26"/>
                <w:highlight w:val="yellow"/>
                <w:lang w:val="uk-UA"/>
              </w:rPr>
            </w:pPr>
            <w:r w:rsidRPr="00E55120">
              <w:rPr>
                <w:sz w:val="26"/>
                <w:szCs w:val="26"/>
                <w:lang w:val="uk-UA"/>
              </w:rPr>
              <w:t>1</w:t>
            </w:r>
            <w:r w:rsidR="00E55120" w:rsidRPr="00E55120">
              <w:rPr>
                <w:sz w:val="26"/>
                <w:szCs w:val="26"/>
                <w:lang w:val="uk-UA"/>
              </w:rPr>
              <w:t> 8</w:t>
            </w:r>
            <w:r w:rsidR="007146E9">
              <w:rPr>
                <w:sz w:val="26"/>
                <w:szCs w:val="26"/>
                <w:lang w:val="uk-UA"/>
              </w:rPr>
              <w:t>20</w:t>
            </w:r>
            <w:r w:rsidR="00E55120" w:rsidRPr="00E55120">
              <w:rPr>
                <w:sz w:val="26"/>
                <w:szCs w:val="26"/>
                <w:lang w:val="uk-UA"/>
              </w:rPr>
              <w:t> 879,7</w:t>
            </w:r>
          </w:p>
        </w:tc>
        <w:tc>
          <w:tcPr>
            <w:tcW w:w="1559" w:type="dxa"/>
          </w:tcPr>
          <w:p w14:paraId="73BB009A" w14:textId="77777777" w:rsidR="00800F13" w:rsidRPr="00E55120" w:rsidRDefault="00800F13" w:rsidP="00131E84">
            <w:pPr>
              <w:jc w:val="center"/>
              <w:rPr>
                <w:sz w:val="26"/>
                <w:szCs w:val="26"/>
                <w:highlight w:val="yellow"/>
                <w:lang w:val="uk-UA"/>
              </w:rPr>
            </w:pPr>
          </w:p>
          <w:p w14:paraId="68131A97" w14:textId="77777777" w:rsidR="00C43ADF" w:rsidRPr="00E55120" w:rsidRDefault="00C43ADF" w:rsidP="007146E9">
            <w:pPr>
              <w:jc w:val="center"/>
              <w:rPr>
                <w:sz w:val="26"/>
                <w:szCs w:val="26"/>
                <w:highlight w:val="yellow"/>
                <w:lang w:val="uk-UA"/>
              </w:rPr>
            </w:pPr>
            <w:r w:rsidRPr="00E55120">
              <w:rPr>
                <w:sz w:val="26"/>
                <w:szCs w:val="26"/>
                <w:lang w:val="uk-UA"/>
              </w:rPr>
              <w:t>1</w:t>
            </w:r>
            <w:r w:rsidR="00E55120" w:rsidRPr="00E55120">
              <w:rPr>
                <w:sz w:val="26"/>
                <w:szCs w:val="26"/>
                <w:lang w:val="uk-UA"/>
              </w:rPr>
              <w:t> 73</w:t>
            </w:r>
            <w:r w:rsidR="007146E9">
              <w:rPr>
                <w:sz w:val="26"/>
                <w:szCs w:val="26"/>
                <w:lang w:val="uk-UA"/>
              </w:rPr>
              <w:t>7</w:t>
            </w:r>
            <w:r w:rsidR="00E55120" w:rsidRPr="00E55120">
              <w:rPr>
                <w:sz w:val="26"/>
                <w:szCs w:val="26"/>
                <w:lang w:val="uk-UA"/>
              </w:rPr>
              <w:t xml:space="preserve"> 515,4</w:t>
            </w:r>
          </w:p>
        </w:tc>
        <w:tc>
          <w:tcPr>
            <w:tcW w:w="1134" w:type="dxa"/>
          </w:tcPr>
          <w:p w14:paraId="3FEFFC6E" w14:textId="77777777" w:rsidR="00800F13" w:rsidRPr="00E55120" w:rsidRDefault="00800F13" w:rsidP="00131E84">
            <w:pPr>
              <w:jc w:val="center"/>
              <w:rPr>
                <w:sz w:val="26"/>
                <w:szCs w:val="26"/>
                <w:highlight w:val="yellow"/>
                <w:lang w:val="uk-UA"/>
              </w:rPr>
            </w:pPr>
          </w:p>
          <w:p w14:paraId="74B3DF2D" w14:textId="77777777" w:rsidR="00800F13" w:rsidRPr="00E55120" w:rsidRDefault="00800F13" w:rsidP="007146E9">
            <w:pPr>
              <w:jc w:val="center"/>
              <w:rPr>
                <w:sz w:val="26"/>
                <w:szCs w:val="26"/>
                <w:highlight w:val="yellow"/>
                <w:lang w:val="uk-UA"/>
              </w:rPr>
            </w:pPr>
            <w:r w:rsidRPr="00E55120">
              <w:rPr>
                <w:sz w:val="26"/>
                <w:szCs w:val="26"/>
                <w:lang w:val="uk-UA"/>
              </w:rPr>
              <w:t>+</w:t>
            </w:r>
            <w:r w:rsidR="00C43ADF" w:rsidRPr="00E55120">
              <w:rPr>
                <w:sz w:val="26"/>
                <w:szCs w:val="26"/>
                <w:lang w:val="uk-UA"/>
              </w:rPr>
              <w:t xml:space="preserve"> </w:t>
            </w:r>
            <w:r w:rsidR="00E55120" w:rsidRPr="00E55120">
              <w:rPr>
                <w:sz w:val="26"/>
                <w:szCs w:val="26"/>
                <w:lang w:val="uk-UA"/>
              </w:rPr>
              <w:t>8,</w:t>
            </w:r>
            <w:r w:rsidR="007146E9">
              <w:rPr>
                <w:sz w:val="26"/>
                <w:szCs w:val="26"/>
                <w:lang w:val="uk-UA"/>
              </w:rPr>
              <w:t>5</w:t>
            </w:r>
          </w:p>
        </w:tc>
      </w:tr>
      <w:tr w:rsidR="00800F13" w14:paraId="13571395" w14:textId="77777777" w:rsidTr="00B5744F">
        <w:trPr>
          <w:cantSplit/>
        </w:trPr>
        <w:tc>
          <w:tcPr>
            <w:tcW w:w="2802" w:type="dxa"/>
          </w:tcPr>
          <w:p w14:paraId="2A17B5BC" w14:textId="77777777" w:rsidR="00800F13" w:rsidRPr="00800F13" w:rsidRDefault="00800F13" w:rsidP="00131E84">
            <w:pPr>
              <w:jc w:val="both"/>
              <w:rPr>
                <w:lang w:val="uk-UA"/>
              </w:rPr>
            </w:pPr>
            <w:r w:rsidRPr="00800F13">
              <w:rPr>
                <w:lang w:val="uk-UA"/>
              </w:rPr>
              <w:t>В розрахунку на 1 жителя</w:t>
            </w:r>
          </w:p>
        </w:tc>
        <w:tc>
          <w:tcPr>
            <w:tcW w:w="1417" w:type="dxa"/>
            <w:vAlign w:val="center"/>
          </w:tcPr>
          <w:p w14:paraId="6AA3B560"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25721A0A" w14:textId="77777777" w:rsidR="00800F13" w:rsidRPr="00E55120" w:rsidRDefault="00800F13" w:rsidP="00131E84">
            <w:pPr>
              <w:jc w:val="center"/>
              <w:rPr>
                <w:sz w:val="26"/>
                <w:szCs w:val="26"/>
                <w:highlight w:val="yellow"/>
                <w:lang w:val="uk-UA"/>
              </w:rPr>
            </w:pPr>
            <w:r w:rsidRPr="00E55120">
              <w:rPr>
                <w:sz w:val="26"/>
                <w:szCs w:val="26"/>
                <w:lang w:val="uk-UA"/>
              </w:rPr>
              <w:t>1 104,5</w:t>
            </w:r>
          </w:p>
        </w:tc>
        <w:tc>
          <w:tcPr>
            <w:tcW w:w="1560" w:type="dxa"/>
            <w:shd w:val="clear" w:color="auto" w:fill="auto"/>
          </w:tcPr>
          <w:p w14:paraId="255DB645" w14:textId="77777777" w:rsidR="00800F13" w:rsidRPr="00E55120" w:rsidRDefault="00800F13" w:rsidP="007146E9">
            <w:pPr>
              <w:jc w:val="center"/>
              <w:rPr>
                <w:sz w:val="26"/>
                <w:szCs w:val="26"/>
                <w:highlight w:val="yellow"/>
                <w:lang w:val="uk-UA"/>
              </w:rPr>
            </w:pPr>
            <w:r w:rsidRPr="00E55120">
              <w:rPr>
                <w:sz w:val="26"/>
                <w:szCs w:val="26"/>
                <w:lang w:val="uk-UA"/>
              </w:rPr>
              <w:t>1</w:t>
            </w:r>
            <w:r w:rsidR="00E55120" w:rsidRPr="00E55120">
              <w:rPr>
                <w:sz w:val="26"/>
                <w:szCs w:val="26"/>
                <w:lang w:val="uk-UA"/>
              </w:rPr>
              <w:t> 25</w:t>
            </w:r>
            <w:r w:rsidR="007146E9">
              <w:rPr>
                <w:sz w:val="26"/>
                <w:szCs w:val="26"/>
                <w:lang w:val="uk-UA"/>
              </w:rPr>
              <w:t>8</w:t>
            </w:r>
            <w:r w:rsidR="00E55120" w:rsidRPr="00E55120">
              <w:rPr>
                <w:sz w:val="26"/>
                <w:szCs w:val="26"/>
                <w:lang w:val="uk-UA"/>
              </w:rPr>
              <w:t>,0</w:t>
            </w:r>
          </w:p>
        </w:tc>
        <w:tc>
          <w:tcPr>
            <w:tcW w:w="1559" w:type="dxa"/>
          </w:tcPr>
          <w:p w14:paraId="1726373B" w14:textId="77777777" w:rsidR="00800F13" w:rsidRPr="00E55120" w:rsidRDefault="005650AF" w:rsidP="007146E9">
            <w:pPr>
              <w:jc w:val="center"/>
              <w:rPr>
                <w:sz w:val="26"/>
                <w:szCs w:val="26"/>
                <w:lang w:val="uk-UA"/>
              </w:rPr>
            </w:pPr>
            <w:r w:rsidRPr="00E55120">
              <w:rPr>
                <w:sz w:val="26"/>
                <w:szCs w:val="26"/>
                <w:lang w:val="uk-UA"/>
              </w:rPr>
              <w:t>1</w:t>
            </w:r>
            <w:r w:rsidR="00E55120" w:rsidRPr="00E55120">
              <w:rPr>
                <w:sz w:val="26"/>
                <w:szCs w:val="26"/>
                <w:lang w:val="uk-UA"/>
              </w:rPr>
              <w:t> </w:t>
            </w:r>
            <w:r w:rsidR="007146E9">
              <w:rPr>
                <w:sz w:val="26"/>
                <w:szCs w:val="26"/>
                <w:lang w:val="uk-UA"/>
              </w:rPr>
              <w:t>200</w:t>
            </w:r>
            <w:r w:rsidR="00E55120" w:rsidRPr="00E55120">
              <w:rPr>
                <w:sz w:val="26"/>
                <w:szCs w:val="26"/>
                <w:lang w:val="uk-UA"/>
              </w:rPr>
              <w:t>,4</w:t>
            </w:r>
          </w:p>
        </w:tc>
        <w:tc>
          <w:tcPr>
            <w:tcW w:w="1134" w:type="dxa"/>
          </w:tcPr>
          <w:p w14:paraId="302194D2" w14:textId="77777777" w:rsidR="00800F13" w:rsidRPr="00E55120" w:rsidRDefault="00800F13" w:rsidP="007146E9">
            <w:pPr>
              <w:jc w:val="center"/>
              <w:rPr>
                <w:sz w:val="26"/>
                <w:szCs w:val="26"/>
                <w:highlight w:val="yellow"/>
                <w:lang w:val="uk-UA"/>
              </w:rPr>
            </w:pPr>
            <w:r w:rsidRPr="00E55120">
              <w:rPr>
                <w:sz w:val="26"/>
                <w:szCs w:val="26"/>
                <w:lang w:val="uk-UA"/>
              </w:rPr>
              <w:t>+</w:t>
            </w:r>
            <w:r w:rsidR="00E55120" w:rsidRPr="00E55120">
              <w:rPr>
                <w:sz w:val="26"/>
                <w:szCs w:val="26"/>
                <w:lang w:val="uk-UA"/>
              </w:rPr>
              <w:t xml:space="preserve"> 8,</w:t>
            </w:r>
            <w:r w:rsidR="007146E9">
              <w:rPr>
                <w:sz w:val="26"/>
                <w:szCs w:val="26"/>
                <w:lang w:val="uk-UA"/>
              </w:rPr>
              <w:t>7</w:t>
            </w:r>
          </w:p>
        </w:tc>
      </w:tr>
      <w:tr w:rsidR="00800F13" w14:paraId="14C6AD02" w14:textId="77777777" w:rsidTr="00B5744F">
        <w:trPr>
          <w:cantSplit/>
        </w:trPr>
        <w:tc>
          <w:tcPr>
            <w:tcW w:w="2802" w:type="dxa"/>
          </w:tcPr>
          <w:p w14:paraId="0E97060F" w14:textId="77777777" w:rsidR="00800F13" w:rsidRPr="00800F13" w:rsidRDefault="00800F13" w:rsidP="00131E84">
            <w:pPr>
              <w:rPr>
                <w:lang w:val="uk-UA"/>
              </w:rPr>
            </w:pPr>
            <w:r w:rsidRPr="00800F13">
              <w:rPr>
                <w:lang w:val="uk-UA"/>
              </w:rPr>
              <w:t>Рівень середньомісячної заробітної плати</w:t>
            </w:r>
          </w:p>
        </w:tc>
        <w:tc>
          <w:tcPr>
            <w:tcW w:w="1417" w:type="dxa"/>
            <w:vAlign w:val="center"/>
          </w:tcPr>
          <w:p w14:paraId="52D03980" w14:textId="77777777" w:rsidR="00800F13" w:rsidRPr="00800F13" w:rsidRDefault="00800F13" w:rsidP="00131E84">
            <w:pPr>
              <w:jc w:val="center"/>
              <w:rPr>
                <w:sz w:val="22"/>
                <w:szCs w:val="22"/>
                <w:lang w:val="uk-UA"/>
              </w:rPr>
            </w:pPr>
          </w:p>
          <w:p w14:paraId="193ACB5A"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7F980C17" w14:textId="77777777" w:rsidR="00800F13" w:rsidRPr="00E55120" w:rsidRDefault="00800F13" w:rsidP="00131E84">
            <w:pPr>
              <w:jc w:val="center"/>
              <w:rPr>
                <w:sz w:val="26"/>
                <w:szCs w:val="26"/>
                <w:highlight w:val="yellow"/>
                <w:lang w:val="uk-UA"/>
              </w:rPr>
            </w:pPr>
          </w:p>
          <w:p w14:paraId="0714CABD" w14:textId="77777777" w:rsidR="00800F13" w:rsidRPr="00E55120" w:rsidRDefault="00800F13" w:rsidP="00131E84">
            <w:pPr>
              <w:jc w:val="center"/>
              <w:rPr>
                <w:sz w:val="26"/>
                <w:szCs w:val="26"/>
                <w:highlight w:val="yellow"/>
                <w:lang w:val="uk-UA"/>
              </w:rPr>
            </w:pPr>
            <w:r w:rsidRPr="00E55120">
              <w:rPr>
                <w:sz w:val="26"/>
                <w:szCs w:val="26"/>
                <w:lang w:val="uk-UA"/>
              </w:rPr>
              <w:t>3 776,42</w:t>
            </w:r>
          </w:p>
        </w:tc>
        <w:tc>
          <w:tcPr>
            <w:tcW w:w="1560" w:type="dxa"/>
          </w:tcPr>
          <w:p w14:paraId="43B27C37" w14:textId="77777777" w:rsidR="00800F13" w:rsidRPr="004D498B" w:rsidRDefault="00800F13" w:rsidP="00131E84">
            <w:pPr>
              <w:jc w:val="center"/>
              <w:rPr>
                <w:color w:val="FFFF99"/>
                <w:sz w:val="26"/>
                <w:szCs w:val="26"/>
                <w:lang w:val="uk-UA"/>
              </w:rPr>
            </w:pPr>
          </w:p>
          <w:p w14:paraId="315435BB" w14:textId="77777777" w:rsidR="00800F13" w:rsidRPr="004D498B" w:rsidRDefault="004D498B" w:rsidP="00131E84">
            <w:pPr>
              <w:jc w:val="center"/>
              <w:rPr>
                <w:sz w:val="26"/>
                <w:szCs w:val="26"/>
                <w:lang w:val="uk-UA"/>
              </w:rPr>
            </w:pPr>
            <w:r w:rsidRPr="004D498B">
              <w:rPr>
                <w:sz w:val="26"/>
                <w:szCs w:val="26"/>
                <w:lang w:val="uk-UA"/>
              </w:rPr>
              <w:t>3 732,0</w:t>
            </w:r>
          </w:p>
        </w:tc>
        <w:tc>
          <w:tcPr>
            <w:tcW w:w="1559" w:type="dxa"/>
          </w:tcPr>
          <w:p w14:paraId="069E020E" w14:textId="77777777" w:rsidR="00800F13" w:rsidRPr="004D498B" w:rsidRDefault="00800F13" w:rsidP="00131E84">
            <w:pPr>
              <w:jc w:val="center"/>
              <w:rPr>
                <w:sz w:val="26"/>
                <w:szCs w:val="26"/>
                <w:lang w:val="uk-UA"/>
              </w:rPr>
            </w:pPr>
          </w:p>
          <w:p w14:paraId="76C1929F" w14:textId="77777777" w:rsidR="004D498B" w:rsidRPr="004D498B" w:rsidRDefault="004D498B" w:rsidP="00131E84">
            <w:pPr>
              <w:jc w:val="center"/>
              <w:rPr>
                <w:sz w:val="26"/>
                <w:szCs w:val="26"/>
                <w:lang w:val="uk-UA"/>
              </w:rPr>
            </w:pPr>
            <w:r w:rsidRPr="004D498B">
              <w:rPr>
                <w:sz w:val="26"/>
                <w:szCs w:val="26"/>
                <w:lang w:val="uk-UA"/>
              </w:rPr>
              <w:t>4 338,6</w:t>
            </w:r>
          </w:p>
        </w:tc>
        <w:tc>
          <w:tcPr>
            <w:tcW w:w="1134" w:type="dxa"/>
          </w:tcPr>
          <w:p w14:paraId="7B22DF29" w14:textId="77777777" w:rsidR="00800F13" w:rsidRPr="004D498B" w:rsidRDefault="00800F13" w:rsidP="00131E84">
            <w:pPr>
              <w:jc w:val="center"/>
              <w:rPr>
                <w:sz w:val="26"/>
                <w:szCs w:val="26"/>
                <w:lang w:val="uk-UA"/>
              </w:rPr>
            </w:pPr>
          </w:p>
          <w:p w14:paraId="03D81C69" w14:textId="77777777" w:rsidR="00800F13" w:rsidRPr="004D498B" w:rsidRDefault="00800F13" w:rsidP="004D498B">
            <w:pPr>
              <w:jc w:val="center"/>
              <w:rPr>
                <w:sz w:val="26"/>
                <w:szCs w:val="26"/>
                <w:lang w:val="uk-UA"/>
              </w:rPr>
            </w:pPr>
            <w:r w:rsidRPr="004D498B">
              <w:rPr>
                <w:sz w:val="26"/>
                <w:szCs w:val="26"/>
                <w:lang w:val="uk-UA"/>
              </w:rPr>
              <w:t>+1</w:t>
            </w:r>
            <w:r w:rsidR="004D498B" w:rsidRPr="004D498B">
              <w:rPr>
                <w:sz w:val="26"/>
                <w:szCs w:val="26"/>
                <w:lang w:val="uk-UA"/>
              </w:rPr>
              <w:t>4</w:t>
            </w:r>
            <w:r w:rsidRPr="004D498B">
              <w:rPr>
                <w:sz w:val="26"/>
                <w:szCs w:val="26"/>
                <w:lang w:val="uk-UA"/>
              </w:rPr>
              <w:t>,</w:t>
            </w:r>
            <w:r w:rsidR="004D498B" w:rsidRPr="004D498B">
              <w:rPr>
                <w:sz w:val="26"/>
                <w:szCs w:val="26"/>
                <w:lang w:val="uk-UA"/>
              </w:rPr>
              <w:t>9</w:t>
            </w:r>
          </w:p>
        </w:tc>
      </w:tr>
      <w:tr w:rsidR="00800F13" w14:paraId="0B5BF6EF" w14:textId="77777777" w:rsidTr="00B5744F">
        <w:trPr>
          <w:cantSplit/>
        </w:trPr>
        <w:tc>
          <w:tcPr>
            <w:tcW w:w="2802" w:type="dxa"/>
          </w:tcPr>
          <w:p w14:paraId="24E7D66F" w14:textId="77777777" w:rsidR="00800F13" w:rsidRPr="00800F13" w:rsidRDefault="00800F13" w:rsidP="00131E84">
            <w:pPr>
              <w:jc w:val="both"/>
              <w:rPr>
                <w:lang w:val="uk-UA"/>
              </w:rPr>
            </w:pPr>
            <w:r w:rsidRPr="00800F13">
              <w:rPr>
                <w:lang w:val="uk-UA"/>
              </w:rPr>
              <w:t>Видатки на капітальні ремонти</w:t>
            </w:r>
          </w:p>
        </w:tc>
        <w:tc>
          <w:tcPr>
            <w:tcW w:w="1417" w:type="dxa"/>
            <w:vAlign w:val="bottom"/>
          </w:tcPr>
          <w:p w14:paraId="6D1A1658" w14:textId="77777777" w:rsidR="00800F13" w:rsidRPr="00800F13" w:rsidRDefault="00800F13" w:rsidP="00131E84">
            <w:pPr>
              <w:jc w:val="center"/>
              <w:rPr>
                <w:sz w:val="22"/>
                <w:szCs w:val="22"/>
                <w:lang w:val="uk-UA"/>
              </w:rPr>
            </w:pPr>
            <w:r w:rsidRPr="00800F13">
              <w:rPr>
                <w:sz w:val="22"/>
                <w:szCs w:val="22"/>
                <w:lang w:val="uk-UA"/>
              </w:rPr>
              <w:t>тис. гривень</w:t>
            </w:r>
          </w:p>
        </w:tc>
        <w:tc>
          <w:tcPr>
            <w:tcW w:w="1559" w:type="dxa"/>
          </w:tcPr>
          <w:p w14:paraId="1CD82CC0" w14:textId="77777777" w:rsidR="00800F13" w:rsidRPr="00E55120" w:rsidRDefault="00800F13" w:rsidP="00131E84">
            <w:pPr>
              <w:rPr>
                <w:sz w:val="26"/>
                <w:szCs w:val="26"/>
                <w:highlight w:val="yellow"/>
                <w:lang w:val="uk-UA"/>
              </w:rPr>
            </w:pPr>
          </w:p>
          <w:p w14:paraId="2C39821D" w14:textId="77777777" w:rsidR="00800F13" w:rsidRPr="00E55120" w:rsidRDefault="00800F13" w:rsidP="00131E84">
            <w:pPr>
              <w:rPr>
                <w:sz w:val="26"/>
                <w:szCs w:val="26"/>
                <w:highlight w:val="yellow"/>
                <w:lang w:val="uk-UA"/>
              </w:rPr>
            </w:pPr>
            <w:r w:rsidRPr="00E55120">
              <w:rPr>
                <w:sz w:val="26"/>
                <w:szCs w:val="26"/>
                <w:lang w:val="uk-UA"/>
              </w:rPr>
              <w:t xml:space="preserve">     85 753,8</w:t>
            </w:r>
          </w:p>
        </w:tc>
        <w:tc>
          <w:tcPr>
            <w:tcW w:w="1560" w:type="dxa"/>
          </w:tcPr>
          <w:p w14:paraId="35416D80" w14:textId="77777777" w:rsidR="00800F13" w:rsidRPr="00E55120" w:rsidRDefault="00800F13" w:rsidP="00131E84">
            <w:pPr>
              <w:rPr>
                <w:sz w:val="26"/>
                <w:szCs w:val="26"/>
                <w:highlight w:val="yellow"/>
                <w:lang w:val="uk-UA"/>
              </w:rPr>
            </w:pPr>
          </w:p>
          <w:p w14:paraId="2A128E9C" w14:textId="77777777" w:rsidR="00800F13" w:rsidRPr="00E55120" w:rsidRDefault="00800F13" w:rsidP="0073666F">
            <w:pPr>
              <w:rPr>
                <w:sz w:val="26"/>
                <w:szCs w:val="26"/>
                <w:highlight w:val="yellow"/>
                <w:lang w:val="uk-UA"/>
              </w:rPr>
            </w:pPr>
            <w:r w:rsidRPr="00E55120">
              <w:rPr>
                <w:sz w:val="26"/>
                <w:szCs w:val="26"/>
                <w:lang w:val="uk-UA"/>
              </w:rPr>
              <w:t xml:space="preserve">     </w:t>
            </w:r>
            <w:r w:rsidR="00E55120" w:rsidRPr="00E55120">
              <w:rPr>
                <w:sz w:val="26"/>
                <w:szCs w:val="26"/>
                <w:lang w:val="uk-UA"/>
              </w:rPr>
              <w:t>9</w:t>
            </w:r>
            <w:r w:rsidR="0073666F">
              <w:rPr>
                <w:sz w:val="26"/>
                <w:szCs w:val="26"/>
                <w:lang w:val="uk-UA"/>
              </w:rPr>
              <w:t>9</w:t>
            </w:r>
            <w:r w:rsidR="00E55120" w:rsidRPr="00E55120">
              <w:rPr>
                <w:sz w:val="26"/>
                <w:szCs w:val="26"/>
                <w:lang w:val="uk-UA"/>
              </w:rPr>
              <w:t> </w:t>
            </w:r>
            <w:r w:rsidR="0073666F">
              <w:rPr>
                <w:sz w:val="26"/>
                <w:szCs w:val="26"/>
                <w:lang w:val="uk-UA"/>
              </w:rPr>
              <w:t>190</w:t>
            </w:r>
            <w:r w:rsidR="00E55120" w:rsidRPr="00E55120">
              <w:rPr>
                <w:sz w:val="26"/>
                <w:szCs w:val="26"/>
                <w:lang w:val="uk-UA"/>
              </w:rPr>
              <w:t>,6</w:t>
            </w:r>
          </w:p>
        </w:tc>
        <w:tc>
          <w:tcPr>
            <w:tcW w:w="1559" w:type="dxa"/>
          </w:tcPr>
          <w:p w14:paraId="24F5B89C" w14:textId="77777777" w:rsidR="00800F13" w:rsidRDefault="00800F13" w:rsidP="00131E84">
            <w:pPr>
              <w:jc w:val="center"/>
              <w:rPr>
                <w:sz w:val="26"/>
                <w:szCs w:val="26"/>
                <w:highlight w:val="yellow"/>
                <w:lang w:val="uk-UA"/>
              </w:rPr>
            </w:pPr>
          </w:p>
          <w:p w14:paraId="01B80C85" w14:textId="77777777" w:rsidR="00E55120" w:rsidRPr="00E55120" w:rsidRDefault="0073666F" w:rsidP="00131E84">
            <w:pPr>
              <w:jc w:val="center"/>
              <w:rPr>
                <w:sz w:val="26"/>
                <w:szCs w:val="26"/>
                <w:highlight w:val="yellow"/>
                <w:lang w:val="uk-UA"/>
              </w:rPr>
            </w:pPr>
            <w:r>
              <w:rPr>
                <w:sz w:val="26"/>
                <w:szCs w:val="26"/>
                <w:lang w:val="uk-UA"/>
              </w:rPr>
              <w:t>91 090,8</w:t>
            </w:r>
          </w:p>
        </w:tc>
        <w:tc>
          <w:tcPr>
            <w:tcW w:w="1134" w:type="dxa"/>
          </w:tcPr>
          <w:p w14:paraId="0CC5079C" w14:textId="77777777" w:rsidR="00800F13" w:rsidRPr="00E55120" w:rsidRDefault="00800F13" w:rsidP="00131E84">
            <w:pPr>
              <w:jc w:val="center"/>
              <w:rPr>
                <w:sz w:val="26"/>
                <w:szCs w:val="26"/>
                <w:highlight w:val="yellow"/>
                <w:lang w:val="uk-UA"/>
              </w:rPr>
            </w:pPr>
          </w:p>
          <w:p w14:paraId="7DC1B57A" w14:textId="77777777" w:rsidR="00800F13" w:rsidRPr="00E55120" w:rsidRDefault="00F3321A" w:rsidP="0073666F">
            <w:pPr>
              <w:jc w:val="center"/>
              <w:rPr>
                <w:sz w:val="26"/>
                <w:szCs w:val="26"/>
                <w:highlight w:val="yellow"/>
                <w:lang w:val="uk-UA"/>
              </w:rPr>
            </w:pPr>
            <w:r>
              <w:rPr>
                <w:sz w:val="26"/>
                <w:szCs w:val="26"/>
                <w:lang w:val="uk-UA"/>
              </w:rPr>
              <w:t xml:space="preserve">+ </w:t>
            </w:r>
            <w:r w:rsidR="0073666F">
              <w:rPr>
                <w:sz w:val="26"/>
                <w:szCs w:val="26"/>
                <w:lang w:val="uk-UA"/>
              </w:rPr>
              <w:t>6,2</w:t>
            </w:r>
          </w:p>
        </w:tc>
      </w:tr>
      <w:tr w:rsidR="00800F13" w14:paraId="642C5764" w14:textId="77777777" w:rsidTr="00B5744F">
        <w:trPr>
          <w:cantSplit/>
        </w:trPr>
        <w:tc>
          <w:tcPr>
            <w:tcW w:w="2802" w:type="dxa"/>
          </w:tcPr>
          <w:p w14:paraId="621CEF7C" w14:textId="77777777" w:rsidR="00800F13" w:rsidRPr="00800F13" w:rsidRDefault="00800F13" w:rsidP="00131E84">
            <w:pPr>
              <w:jc w:val="both"/>
              <w:rPr>
                <w:lang w:val="uk-UA"/>
              </w:rPr>
            </w:pPr>
            <w:r w:rsidRPr="00800F13">
              <w:rPr>
                <w:lang w:val="uk-UA"/>
              </w:rPr>
              <w:t>Видатки на придбання медичної апаратури та обладнання</w:t>
            </w:r>
          </w:p>
        </w:tc>
        <w:tc>
          <w:tcPr>
            <w:tcW w:w="1417" w:type="dxa"/>
            <w:vAlign w:val="center"/>
          </w:tcPr>
          <w:p w14:paraId="0B1C5EE3" w14:textId="77777777" w:rsidR="00800F13" w:rsidRPr="00800F13" w:rsidRDefault="00800F13" w:rsidP="00131E84">
            <w:pPr>
              <w:jc w:val="center"/>
              <w:rPr>
                <w:sz w:val="22"/>
                <w:szCs w:val="22"/>
                <w:lang w:val="uk-UA"/>
              </w:rPr>
            </w:pPr>
          </w:p>
          <w:p w14:paraId="5A70E116" w14:textId="77777777" w:rsidR="00800F13" w:rsidRPr="00800F13" w:rsidRDefault="00800F13" w:rsidP="00131E84">
            <w:pPr>
              <w:jc w:val="center"/>
              <w:rPr>
                <w:sz w:val="22"/>
                <w:szCs w:val="22"/>
                <w:lang w:val="uk-UA"/>
              </w:rPr>
            </w:pPr>
            <w:r w:rsidRPr="00800F13">
              <w:rPr>
                <w:sz w:val="22"/>
                <w:szCs w:val="22"/>
                <w:lang w:val="uk-UA"/>
              </w:rPr>
              <w:t>тис.</w:t>
            </w:r>
            <w:r w:rsidR="00C311A2">
              <w:rPr>
                <w:sz w:val="22"/>
                <w:szCs w:val="22"/>
                <w:lang w:val="uk-UA"/>
              </w:rPr>
              <w:t xml:space="preserve"> </w:t>
            </w:r>
            <w:r w:rsidRPr="00800F13">
              <w:rPr>
                <w:sz w:val="22"/>
                <w:szCs w:val="22"/>
                <w:lang w:val="uk-UA"/>
              </w:rPr>
              <w:t>гривень</w:t>
            </w:r>
          </w:p>
        </w:tc>
        <w:tc>
          <w:tcPr>
            <w:tcW w:w="1559" w:type="dxa"/>
          </w:tcPr>
          <w:p w14:paraId="3777F2CB" w14:textId="77777777" w:rsidR="00800F13" w:rsidRPr="00E55120" w:rsidRDefault="00800F13" w:rsidP="00131E84">
            <w:pPr>
              <w:rPr>
                <w:sz w:val="26"/>
                <w:szCs w:val="26"/>
                <w:highlight w:val="yellow"/>
                <w:lang w:val="uk-UA"/>
              </w:rPr>
            </w:pPr>
          </w:p>
          <w:p w14:paraId="0FAA1B82" w14:textId="77777777" w:rsidR="00800F13" w:rsidRPr="00E55120" w:rsidRDefault="00800F13" w:rsidP="00131E84">
            <w:pPr>
              <w:rPr>
                <w:sz w:val="26"/>
                <w:szCs w:val="26"/>
                <w:highlight w:val="yellow"/>
                <w:lang w:val="uk-UA"/>
              </w:rPr>
            </w:pPr>
            <w:r w:rsidRPr="00E55120">
              <w:rPr>
                <w:sz w:val="26"/>
                <w:szCs w:val="26"/>
                <w:lang w:val="uk-UA"/>
              </w:rPr>
              <w:t xml:space="preserve">    80 499,4</w:t>
            </w:r>
          </w:p>
        </w:tc>
        <w:tc>
          <w:tcPr>
            <w:tcW w:w="1560" w:type="dxa"/>
          </w:tcPr>
          <w:p w14:paraId="0BEE01D4" w14:textId="77777777" w:rsidR="00800F13" w:rsidRPr="00E55120" w:rsidRDefault="00800F13" w:rsidP="00131E84">
            <w:pPr>
              <w:rPr>
                <w:sz w:val="26"/>
                <w:szCs w:val="26"/>
                <w:highlight w:val="yellow"/>
                <w:lang w:val="uk-UA"/>
              </w:rPr>
            </w:pPr>
          </w:p>
          <w:p w14:paraId="44C8CCF3" w14:textId="77777777" w:rsidR="00800F13" w:rsidRPr="00E55120" w:rsidRDefault="00800F13" w:rsidP="0073666F">
            <w:pPr>
              <w:rPr>
                <w:sz w:val="26"/>
                <w:szCs w:val="26"/>
                <w:highlight w:val="yellow"/>
                <w:lang w:val="uk-UA"/>
              </w:rPr>
            </w:pPr>
            <w:r w:rsidRPr="00E55120">
              <w:rPr>
                <w:sz w:val="26"/>
                <w:szCs w:val="26"/>
                <w:lang w:val="uk-UA"/>
              </w:rPr>
              <w:t xml:space="preserve">    </w:t>
            </w:r>
            <w:r w:rsidR="00E55120" w:rsidRPr="00E55120">
              <w:rPr>
                <w:sz w:val="26"/>
                <w:szCs w:val="26"/>
                <w:lang w:val="uk-UA"/>
              </w:rPr>
              <w:t>10</w:t>
            </w:r>
            <w:r w:rsidR="0073666F">
              <w:rPr>
                <w:sz w:val="26"/>
                <w:szCs w:val="26"/>
                <w:lang w:val="uk-UA"/>
              </w:rPr>
              <w:t>5</w:t>
            </w:r>
            <w:r w:rsidR="00E55120" w:rsidRPr="00E55120">
              <w:rPr>
                <w:sz w:val="26"/>
                <w:szCs w:val="26"/>
                <w:lang w:val="uk-UA"/>
              </w:rPr>
              <w:t xml:space="preserve"> </w:t>
            </w:r>
            <w:r w:rsidR="0073666F">
              <w:rPr>
                <w:sz w:val="26"/>
                <w:szCs w:val="26"/>
                <w:lang w:val="uk-UA"/>
              </w:rPr>
              <w:t>742</w:t>
            </w:r>
            <w:r w:rsidR="00E55120" w:rsidRPr="00E55120">
              <w:rPr>
                <w:sz w:val="26"/>
                <w:szCs w:val="26"/>
                <w:lang w:val="uk-UA"/>
              </w:rPr>
              <w:t>,9</w:t>
            </w:r>
          </w:p>
        </w:tc>
        <w:tc>
          <w:tcPr>
            <w:tcW w:w="1559" w:type="dxa"/>
          </w:tcPr>
          <w:p w14:paraId="666B6330" w14:textId="77777777" w:rsidR="00800F13" w:rsidRDefault="00800F13" w:rsidP="00131E84">
            <w:pPr>
              <w:jc w:val="center"/>
              <w:rPr>
                <w:sz w:val="26"/>
                <w:szCs w:val="26"/>
                <w:highlight w:val="yellow"/>
                <w:lang w:val="uk-UA"/>
              </w:rPr>
            </w:pPr>
          </w:p>
          <w:p w14:paraId="40C90B45" w14:textId="77777777" w:rsidR="00E55120" w:rsidRPr="00E55120" w:rsidRDefault="007C243D" w:rsidP="0073666F">
            <w:pPr>
              <w:jc w:val="center"/>
              <w:rPr>
                <w:sz w:val="26"/>
                <w:szCs w:val="26"/>
                <w:highlight w:val="yellow"/>
                <w:lang w:val="uk-UA"/>
              </w:rPr>
            </w:pPr>
            <w:r w:rsidRPr="007C243D">
              <w:rPr>
                <w:sz w:val="26"/>
                <w:szCs w:val="26"/>
                <w:lang w:val="uk-UA"/>
              </w:rPr>
              <w:t>97 </w:t>
            </w:r>
            <w:r w:rsidR="0073666F">
              <w:rPr>
                <w:sz w:val="26"/>
                <w:szCs w:val="26"/>
                <w:lang w:val="uk-UA"/>
              </w:rPr>
              <w:t>365</w:t>
            </w:r>
            <w:r w:rsidRPr="007C243D">
              <w:rPr>
                <w:sz w:val="26"/>
                <w:szCs w:val="26"/>
                <w:lang w:val="uk-UA"/>
              </w:rPr>
              <w:t>,7</w:t>
            </w:r>
          </w:p>
        </w:tc>
        <w:tc>
          <w:tcPr>
            <w:tcW w:w="1134" w:type="dxa"/>
          </w:tcPr>
          <w:p w14:paraId="7BC21FF1" w14:textId="77777777" w:rsidR="00800F13" w:rsidRPr="00E55120" w:rsidRDefault="00800F13" w:rsidP="00131E84">
            <w:pPr>
              <w:jc w:val="center"/>
              <w:rPr>
                <w:sz w:val="26"/>
                <w:szCs w:val="26"/>
                <w:highlight w:val="yellow"/>
                <w:lang w:val="uk-UA"/>
              </w:rPr>
            </w:pPr>
          </w:p>
          <w:p w14:paraId="6150647F" w14:textId="77777777" w:rsidR="00800F13" w:rsidRPr="00E55120" w:rsidRDefault="00800F13" w:rsidP="0073666F">
            <w:pPr>
              <w:jc w:val="center"/>
              <w:rPr>
                <w:sz w:val="26"/>
                <w:szCs w:val="26"/>
                <w:highlight w:val="yellow"/>
                <w:lang w:val="uk-UA"/>
              </w:rPr>
            </w:pPr>
            <w:r w:rsidRPr="00E55120">
              <w:rPr>
                <w:sz w:val="26"/>
                <w:szCs w:val="26"/>
                <w:lang w:val="uk-UA"/>
              </w:rPr>
              <w:t>+</w:t>
            </w:r>
            <w:r w:rsidR="00F3321A">
              <w:rPr>
                <w:sz w:val="26"/>
                <w:szCs w:val="26"/>
                <w:lang w:val="uk-UA"/>
              </w:rPr>
              <w:t>2</w:t>
            </w:r>
            <w:r w:rsidR="0073666F">
              <w:rPr>
                <w:sz w:val="26"/>
                <w:szCs w:val="26"/>
                <w:lang w:val="uk-UA"/>
              </w:rPr>
              <w:t>0</w:t>
            </w:r>
            <w:r w:rsidR="00F3321A">
              <w:rPr>
                <w:sz w:val="26"/>
                <w:szCs w:val="26"/>
                <w:lang w:val="uk-UA"/>
              </w:rPr>
              <w:t>,</w:t>
            </w:r>
            <w:r w:rsidR="0073666F">
              <w:rPr>
                <w:sz w:val="26"/>
                <w:szCs w:val="26"/>
                <w:lang w:val="uk-UA"/>
              </w:rPr>
              <w:t>9</w:t>
            </w:r>
          </w:p>
        </w:tc>
      </w:tr>
      <w:tr w:rsidR="00800F13" w14:paraId="6FCA3248" w14:textId="77777777" w:rsidTr="00B5744F">
        <w:trPr>
          <w:cantSplit/>
          <w:trHeight w:val="1212"/>
        </w:trPr>
        <w:tc>
          <w:tcPr>
            <w:tcW w:w="2802" w:type="dxa"/>
          </w:tcPr>
          <w:p w14:paraId="14218FD1" w14:textId="77777777" w:rsidR="00800F13" w:rsidRPr="00800F13" w:rsidRDefault="00800F13" w:rsidP="00131E84">
            <w:pPr>
              <w:rPr>
                <w:lang w:val="uk-UA"/>
              </w:rPr>
            </w:pPr>
            <w:r w:rsidRPr="00800F13">
              <w:rPr>
                <w:lang w:val="uk-UA"/>
              </w:rPr>
              <w:lastRenderedPageBreak/>
              <w:t>Видатки на використання енергоносіїв та комунальних послуг</w:t>
            </w:r>
          </w:p>
        </w:tc>
        <w:tc>
          <w:tcPr>
            <w:tcW w:w="1417" w:type="dxa"/>
            <w:vAlign w:val="center"/>
          </w:tcPr>
          <w:p w14:paraId="6696FB66" w14:textId="77777777" w:rsidR="00800F13" w:rsidRPr="00800F13" w:rsidRDefault="00800F13" w:rsidP="00131E84">
            <w:pPr>
              <w:jc w:val="center"/>
              <w:rPr>
                <w:sz w:val="22"/>
                <w:szCs w:val="22"/>
                <w:lang w:val="uk-UA"/>
              </w:rPr>
            </w:pPr>
            <w:r w:rsidRPr="00800F13">
              <w:rPr>
                <w:sz w:val="22"/>
                <w:szCs w:val="22"/>
                <w:lang w:val="uk-UA"/>
              </w:rPr>
              <w:t>тис.</w:t>
            </w:r>
            <w:r w:rsidR="00C311A2">
              <w:rPr>
                <w:sz w:val="22"/>
                <w:szCs w:val="22"/>
                <w:lang w:val="uk-UA"/>
              </w:rPr>
              <w:t xml:space="preserve"> </w:t>
            </w:r>
            <w:r w:rsidRPr="00800F13">
              <w:rPr>
                <w:sz w:val="22"/>
                <w:szCs w:val="22"/>
                <w:lang w:val="uk-UA"/>
              </w:rPr>
              <w:t>гривень</w:t>
            </w:r>
          </w:p>
        </w:tc>
        <w:tc>
          <w:tcPr>
            <w:tcW w:w="1559" w:type="dxa"/>
          </w:tcPr>
          <w:p w14:paraId="493753EB" w14:textId="77777777" w:rsidR="00800F13" w:rsidRPr="00E55120" w:rsidRDefault="00800F13" w:rsidP="00131E84">
            <w:pPr>
              <w:jc w:val="center"/>
              <w:rPr>
                <w:sz w:val="26"/>
                <w:szCs w:val="26"/>
                <w:highlight w:val="yellow"/>
                <w:lang w:val="uk-UA"/>
              </w:rPr>
            </w:pPr>
          </w:p>
          <w:p w14:paraId="6A9B2C5F" w14:textId="77777777" w:rsidR="00800F13" w:rsidRPr="00E55120" w:rsidRDefault="00800F13" w:rsidP="00131E84">
            <w:pPr>
              <w:jc w:val="center"/>
              <w:rPr>
                <w:sz w:val="26"/>
                <w:szCs w:val="26"/>
                <w:highlight w:val="yellow"/>
                <w:lang w:val="uk-UA"/>
              </w:rPr>
            </w:pPr>
            <w:r w:rsidRPr="00E55120">
              <w:rPr>
                <w:sz w:val="26"/>
                <w:szCs w:val="26"/>
                <w:lang w:val="uk-UA"/>
              </w:rPr>
              <w:t>106 704,6</w:t>
            </w:r>
          </w:p>
        </w:tc>
        <w:tc>
          <w:tcPr>
            <w:tcW w:w="1560" w:type="dxa"/>
          </w:tcPr>
          <w:p w14:paraId="5E0215B9" w14:textId="77777777" w:rsidR="00800F13" w:rsidRPr="00E55120" w:rsidRDefault="00800F13" w:rsidP="00131E84">
            <w:pPr>
              <w:jc w:val="center"/>
              <w:rPr>
                <w:sz w:val="26"/>
                <w:szCs w:val="26"/>
                <w:highlight w:val="yellow"/>
                <w:lang w:val="uk-UA"/>
              </w:rPr>
            </w:pPr>
          </w:p>
          <w:p w14:paraId="1108328D" w14:textId="77777777" w:rsidR="00800F13" w:rsidRPr="00E55120" w:rsidRDefault="00E55120" w:rsidP="000A4331">
            <w:pPr>
              <w:jc w:val="center"/>
              <w:rPr>
                <w:sz w:val="26"/>
                <w:szCs w:val="26"/>
                <w:highlight w:val="yellow"/>
                <w:lang w:val="uk-UA"/>
              </w:rPr>
            </w:pPr>
            <w:r>
              <w:rPr>
                <w:sz w:val="26"/>
                <w:szCs w:val="26"/>
                <w:lang w:val="uk-UA"/>
              </w:rPr>
              <w:t>126 663,0</w:t>
            </w:r>
          </w:p>
        </w:tc>
        <w:tc>
          <w:tcPr>
            <w:tcW w:w="1559" w:type="dxa"/>
          </w:tcPr>
          <w:p w14:paraId="0288049F" w14:textId="77777777" w:rsidR="00800F13" w:rsidRDefault="00800F13" w:rsidP="00131E84">
            <w:pPr>
              <w:jc w:val="center"/>
              <w:rPr>
                <w:sz w:val="26"/>
                <w:szCs w:val="26"/>
                <w:highlight w:val="yellow"/>
                <w:lang w:val="uk-UA"/>
              </w:rPr>
            </w:pPr>
          </w:p>
          <w:p w14:paraId="3726007C" w14:textId="77777777" w:rsidR="007C243D" w:rsidRPr="00E55120" w:rsidRDefault="007C243D" w:rsidP="00131E84">
            <w:pPr>
              <w:jc w:val="center"/>
              <w:rPr>
                <w:sz w:val="26"/>
                <w:szCs w:val="26"/>
                <w:highlight w:val="yellow"/>
                <w:lang w:val="uk-UA"/>
              </w:rPr>
            </w:pPr>
            <w:r w:rsidRPr="007C243D">
              <w:rPr>
                <w:sz w:val="26"/>
                <w:szCs w:val="26"/>
                <w:lang w:val="uk-UA"/>
              </w:rPr>
              <w:t>101 488,5</w:t>
            </w:r>
          </w:p>
        </w:tc>
        <w:tc>
          <w:tcPr>
            <w:tcW w:w="1134" w:type="dxa"/>
          </w:tcPr>
          <w:p w14:paraId="47ED5BC8" w14:textId="77777777" w:rsidR="00800F13" w:rsidRDefault="00800F13" w:rsidP="00F3321A">
            <w:pPr>
              <w:rPr>
                <w:sz w:val="26"/>
                <w:szCs w:val="26"/>
                <w:lang w:val="uk-UA"/>
              </w:rPr>
            </w:pPr>
          </w:p>
          <w:p w14:paraId="77E6E41D" w14:textId="77777777" w:rsidR="00F3321A" w:rsidRPr="00F3321A" w:rsidRDefault="00F3321A" w:rsidP="00F3321A">
            <w:pPr>
              <w:rPr>
                <w:sz w:val="26"/>
                <w:szCs w:val="26"/>
                <w:lang w:val="uk-UA"/>
              </w:rPr>
            </w:pPr>
            <w:r>
              <w:rPr>
                <w:sz w:val="26"/>
                <w:szCs w:val="26"/>
                <w:lang w:val="uk-UA"/>
              </w:rPr>
              <w:t xml:space="preserve">     -4,9</w:t>
            </w:r>
          </w:p>
        </w:tc>
      </w:tr>
      <w:tr w:rsidR="00800F13" w14:paraId="48650350" w14:textId="77777777" w:rsidTr="00B5744F">
        <w:trPr>
          <w:cantSplit/>
          <w:trHeight w:val="1789"/>
        </w:trPr>
        <w:tc>
          <w:tcPr>
            <w:tcW w:w="2802" w:type="dxa"/>
          </w:tcPr>
          <w:p w14:paraId="3AF7D6D6" w14:textId="77777777" w:rsidR="00800F13" w:rsidRPr="00800F13" w:rsidRDefault="00800F13" w:rsidP="00131E84">
            <w:pPr>
              <w:rPr>
                <w:lang w:val="uk-UA"/>
              </w:rPr>
            </w:pPr>
            <w:r w:rsidRPr="00800F13">
              <w:rPr>
                <w:lang w:val="uk-UA"/>
              </w:rPr>
              <w:t>Рівень забезпечення коштами на  медикаменти в амбулаторно-поліклінічних закладах на                                   1 відвідування</w:t>
            </w:r>
          </w:p>
        </w:tc>
        <w:tc>
          <w:tcPr>
            <w:tcW w:w="1417" w:type="dxa"/>
            <w:vAlign w:val="center"/>
          </w:tcPr>
          <w:p w14:paraId="50F9B21F"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16333C0F" w14:textId="77777777" w:rsidR="00800F13" w:rsidRPr="00E55120" w:rsidRDefault="00800F13" w:rsidP="00131E84">
            <w:pPr>
              <w:jc w:val="center"/>
              <w:rPr>
                <w:sz w:val="26"/>
                <w:szCs w:val="26"/>
                <w:lang w:val="uk-UA"/>
              </w:rPr>
            </w:pPr>
          </w:p>
          <w:p w14:paraId="4693DB66" w14:textId="77777777" w:rsidR="00800F13" w:rsidRPr="00E55120" w:rsidRDefault="00800F13" w:rsidP="00131E84">
            <w:pPr>
              <w:jc w:val="center"/>
              <w:rPr>
                <w:sz w:val="26"/>
                <w:szCs w:val="26"/>
                <w:lang w:val="uk-UA"/>
              </w:rPr>
            </w:pPr>
          </w:p>
          <w:p w14:paraId="3154AAA0" w14:textId="77777777" w:rsidR="00800F13" w:rsidRPr="00E55120" w:rsidRDefault="00800F13" w:rsidP="00131E84">
            <w:pPr>
              <w:jc w:val="center"/>
              <w:rPr>
                <w:sz w:val="26"/>
                <w:szCs w:val="26"/>
                <w:lang w:val="uk-UA"/>
              </w:rPr>
            </w:pPr>
            <w:r w:rsidRPr="00E55120">
              <w:rPr>
                <w:sz w:val="26"/>
                <w:szCs w:val="26"/>
                <w:lang w:val="uk-UA"/>
              </w:rPr>
              <w:t>1,33</w:t>
            </w:r>
          </w:p>
        </w:tc>
        <w:tc>
          <w:tcPr>
            <w:tcW w:w="1560" w:type="dxa"/>
          </w:tcPr>
          <w:p w14:paraId="18229C69" w14:textId="77777777" w:rsidR="00800F13" w:rsidRPr="00E55120" w:rsidRDefault="00800F13" w:rsidP="00131E84">
            <w:pPr>
              <w:jc w:val="center"/>
              <w:rPr>
                <w:sz w:val="26"/>
                <w:szCs w:val="26"/>
                <w:highlight w:val="yellow"/>
                <w:lang w:val="uk-UA"/>
              </w:rPr>
            </w:pPr>
          </w:p>
          <w:p w14:paraId="02D72B49" w14:textId="77777777" w:rsidR="00800F13" w:rsidRPr="00E55120" w:rsidRDefault="00800F13" w:rsidP="00131E84">
            <w:pPr>
              <w:jc w:val="center"/>
              <w:rPr>
                <w:sz w:val="26"/>
                <w:szCs w:val="26"/>
                <w:highlight w:val="yellow"/>
                <w:lang w:val="uk-UA"/>
              </w:rPr>
            </w:pPr>
          </w:p>
          <w:p w14:paraId="13A43968" w14:textId="77777777" w:rsidR="00800F13" w:rsidRPr="00E55120" w:rsidRDefault="004D498B" w:rsidP="00131E84">
            <w:pPr>
              <w:jc w:val="center"/>
              <w:rPr>
                <w:sz w:val="26"/>
                <w:szCs w:val="26"/>
                <w:highlight w:val="yellow"/>
                <w:lang w:val="uk-UA"/>
              </w:rPr>
            </w:pPr>
            <w:r w:rsidRPr="004D498B">
              <w:rPr>
                <w:sz w:val="26"/>
                <w:szCs w:val="26"/>
                <w:lang w:val="uk-UA"/>
              </w:rPr>
              <w:t>1,54</w:t>
            </w:r>
          </w:p>
        </w:tc>
        <w:tc>
          <w:tcPr>
            <w:tcW w:w="1559" w:type="dxa"/>
          </w:tcPr>
          <w:p w14:paraId="1E3B12DE" w14:textId="77777777" w:rsidR="00800F13" w:rsidRDefault="00800F13" w:rsidP="00131E84">
            <w:pPr>
              <w:jc w:val="center"/>
              <w:rPr>
                <w:sz w:val="26"/>
                <w:szCs w:val="26"/>
                <w:highlight w:val="yellow"/>
                <w:lang w:val="uk-UA"/>
              </w:rPr>
            </w:pPr>
          </w:p>
          <w:p w14:paraId="5B4F8F16" w14:textId="77777777" w:rsidR="004D498B" w:rsidRDefault="004D498B" w:rsidP="00131E84">
            <w:pPr>
              <w:jc w:val="center"/>
              <w:rPr>
                <w:sz w:val="26"/>
                <w:szCs w:val="26"/>
                <w:highlight w:val="yellow"/>
                <w:lang w:val="uk-UA"/>
              </w:rPr>
            </w:pPr>
          </w:p>
          <w:p w14:paraId="163120ED" w14:textId="77777777" w:rsidR="004D498B" w:rsidRPr="00E55120" w:rsidRDefault="004D498B" w:rsidP="00131E84">
            <w:pPr>
              <w:jc w:val="center"/>
              <w:rPr>
                <w:sz w:val="26"/>
                <w:szCs w:val="26"/>
                <w:highlight w:val="yellow"/>
                <w:lang w:val="uk-UA"/>
              </w:rPr>
            </w:pPr>
            <w:r w:rsidRPr="004D498B">
              <w:rPr>
                <w:sz w:val="26"/>
                <w:szCs w:val="26"/>
                <w:lang w:val="uk-UA"/>
              </w:rPr>
              <w:t>2,01</w:t>
            </w:r>
          </w:p>
        </w:tc>
        <w:tc>
          <w:tcPr>
            <w:tcW w:w="1134" w:type="dxa"/>
          </w:tcPr>
          <w:p w14:paraId="75C8E715" w14:textId="77777777" w:rsidR="00800F13" w:rsidRPr="00E55120" w:rsidRDefault="00800F13" w:rsidP="00131E84">
            <w:pPr>
              <w:jc w:val="center"/>
              <w:rPr>
                <w:sz w:val="26"/>
                <w:szCs w:val="26"/>
                <w:highlight w:val="yellow"/>
                <w:lang w:val="uk-UA"/>
              </w:rPr>
            </w:pPr>
          </w:p>
          <w:p w14:paraId="3755F94E" w14:textId="77777777" w:rsidR="00800F13" w:rsidRPr="00E55120" w:rsidRDefault="00800F13" w:rsidP="00131E84">
            <w:pPr>
              <w:jc w:val="center"/>
              <w:rPr>
                <w:sz w:val="26"/>
                <w:szCs w:val="26"/>
                <w:highlight w:val="yellow"/>
                <w:lang w:val="uk-UA"/>
              </w:rPr>
            </w:pPr>
          </w:p>
          <w:p w14:paraId="7849F5BB" w14:textId="77777777" w:rsidR="00800F13" w:rsidRPr="00E55120" w:rsidRDefault="004D498B" w:rsidP="004D498B">
            <w:pPr>
              <w:jc w:val="center"/>
              <w:rPr>
                <w:sz w:val="26"/>
                <w:szCs w:val="26"/>
                <w:highlight w:val="yellow"/>
                <w:lang w:val="uk-UA"/>
              </w:rPr>
            </w:pPr>
            <w:r>
              <w:rPr>
                <w:sz w:val="26"/>
                <w:szCs w:val="26"/>
                <w:lang w:val="uk-UA"/>
              </w:rPr>
              <w:t xml:space="preserve"> 1,5 рази</w:t>
            </w:r>
          </w:p>
        </w:tc>
      </w:tr>
      <w:tr w:rsidR="00800F13" w14:paraId="15A77D07" w14:textId="77777777" w:rsidTr="00B5744F">
        <w:trPr>
          <w:cantSplit/>
        </w:trPr>
        <w:tc>
          <w:tcPr>
            <w:tcW w:w="2802" w:type="dxa"/>
          </w:tcPr>
          <w:p w14:paraId="663D01FB" w14:textId="77777777" w:rsidR="00800F13" w:rsidRPr="00800F13" w:rsidRDefault="00800F13" w:rsidP="00131E84">
            <w:pPr>
              <w:pStyle w:val="31"/>
              <w:jc w:val="left"/>
              <w:rPr>
                <w:szCs w:val="24"/>
              </w:rPr>
            </w:pPr>
            <w:r w:rsidRPr="00800F13">
              <w:rPr>
                <w:szCs w:val="24"/>
              </w:rPr>
              <w:t>Вартість 1 ліжко-дня на забезпечення:</w:t>
            </w:r>
          </w:p>
          <w:p w14:paraId="4D81E5EE" w14:textId="77777777" w:rsidR="00800F13" w:rsidRPr="00800F13" w:rsidRDefault="00800F13" w:rsidP="00131E84">
            <w:pPr>
              <w:rPr>
                <w:lang w:val="uk-UA"/>
              </w:rPr>
            </w:pPr>
            <w:r w:rsidRPr="00800F13">
              <w:rPr>
                <w:lang w:val="uk-UA"/>
              </w:rPr>
              <w:t xml:space="preserve"> - медикаментами</w:t>
            </w:r>
          </w:p>
          <w:p w14:paraId="0B5EBCF2" w14:textId="77777777" w:rsidR="00800F13" w:rsidRPr="00800F13" w:rsidRDefault="00800F13" w:rsidP="00131E84">
            <w:pPr>
              <w:rPr>
                <w:lang w:val="uk-UA"/>
              </w:rPr>
            </w:pPr>
            <w:r w:rsidRPr="00800F13">
              <w:rPr>
                <w:lang w:val="uk-UA"/>
              </w:rPr>
              <w:t xml:space="preserve"> - харчуванням</w:t>
            </w:r>
          </w:p>
        </w:tc>
        <w:tc>
          <w:tcPr>
            <w:tcW w:w="1417" w:type="dxa"/>
            <w:vAlign w:val="center"/>
          </w:tcPr>
          <w:p w14:paraId="4C834F74" w14:textId="77777777" w:rsidR="00800F13" w:rsidRPr="00800F13" w:rsidRDefault="00800F13" w:rsidP="00131E84">
            <w:pPr>
              <w:jc w:val="center"/>
              <w:rPr>
                <w:sz w:val="22"/>
                <w:szCs w:val="22"/>
                <w:lang w:val="uk-UA"/>
              </w:rPr>
            </w:pPr>
          </w:p>
          <w:p w14:paraId="648BF02D"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6789E2C9" w14:textId="77777777" w:rsidR="00800F13" w:rsidRPr="00E55120" w:rsidRDefault="00800F13" w:rsidP="00131E84">
            <w:pPr>
              <w:jc w:val="center"/>
              <w:rPr>
                <w:sz w:val="26"/>
                <w:szCs w:val="26"/>
                <w:lang w:val="uk-UA"/>
              </w:rPr>
            </w:pPr>
          </w:p>
          <w:p w14:paraId="2FCE1D33" w14:textId="77777777" w:rsidR="00800F13" w:rsidRPr="00E55120" w:rsidRDefault="00800F13" w:rsidP="00131E84">
            <w:pPr>
              <w:jc w:val="center"/>
              <w:rPr>
                <w:sz w:val="26"/>
                <w:szCs w:val="26"/>
                <w:lang w:val="uk-UA"/>
              </w:rPr>
            </w:pPr>
          </w:p>
          <w:p w14:paraId="114301C0" w14:textId="77777777" w:rsidR="00800F13" w:rsidRPr="00E55120" w:rsidRDefault="00800F13" w:rsidP="00131E84">
            <w:pPr>
              <w:jc w:val="center"/>
              <w:rPr>
                <w:sz w:val="26"/>
                <w:szCs w:val="26"/>
                <w:lang w:val="uk-UA"/>
              </w:rPr>
            </w:pPr>
            <w:r w:rsidRPr="00E55120">
              <w:rPr>
                <w:sz w:val="26"/>
                <w:szCs w:val="26"/>
                <w:lang w:val="uk-UA"/>
              </w:rPr>
              <w:t>22,99</w:t>
            </w:r>
          </w:p>
          <w:p w14:paraId="52A6DC85" w14:textId="77777777" w:rsidR="00800F13" w:rsidRPr="00E55120" w:rsidRDefault="00800F13" w:rsidP="00131E84">
            <w:pPr>
              <w:jc w:val="center"/>
              <w:rPr>
                <w:sz w:val="26"/>
                <w:szCs w:val="26"/>
                <w:lang w:val="uk-UA"/>
              </w:rPr>
            </w:pPr>
            <w:r w:rsidRPr="00E55120">
              <w:rPr>
                <w:sz w:val="26"/>
                <w:szCs w:val="26"/>
                <w:lang w:val="uk-UA"/>
              </w:rPr>
              <w:t>3,80</w:t>
            </w:r>
          </w:p>
        </w:tc>
        <w:tc>
          <w:tcPr>
            <w:tcW w:w="1560" w:type="dxa"/>
          </w:tcPr>
          <w:p w14:paraId="6666B5E0" w14:textId="77777777" w:rsidR="00800F13" w:rsidRPr="00E55120" w:rsidRDefault="00800F13" w:rsidP="00131E84">
            <w:pPr>
              <w:jc w:val="center"/>
              <w:rPr>
                <w:sz w:val="26"/>
                <w:szCs w:val="26"/>
                <w:highlight w:val="yellow"/>
                <w:lang w:val="uk-UA"/>
              </w:rPr>
            </w:pPr>
          </w:p>
          <w:p w14:paraId="0D5C513B" w14:textId="77777777" w:rsidR="00800F13" w:rsidRPr="00E55120" w:rsidRDefault="00800F13" w:rsidP="00131E84">
            <w:pPr>
              <w:jc w:val="center"/>
              <w:rPr>
                <w:sz w:val="26"/>
                <w:szCs w:val="26"/>
                <w:highlight w:val="yellow"/>
                <w:lang w:val="uk-UA"/>
              </w:rPr>
            </w:pPr>
          </w:p>
          <w:p w14:paraId="29A50BC4" w14:textId="77777777" w:rsidR="00800F13" w:rsidRPr="004D498B" w:rsidRDefault="004D498B" w:rsidP="00131E84">
            <w:pPr>
              <w:jc w:val="center"/>
              <w:rPr>
                <w:sz w:val="26"/>
                <w:szCs w:val="26"/>
                <w:lang w:val="uk-UA"/>
              </w:rPr>
            </w:pPr>
            <w:r w:rsidRPr="004D498B">
              <w:rPr>
                <w:sz w:val="26"/>
                <w:szCs w:val="26"/>
                <w:lang w:val="uk-UA"/>
              </w:rPr>
              <w:t>24,89</w:t>
            </w:r>
          </w:p>
          <w:p w14:paraId="3BC1350C" w14:textId="77777777" w:rsidR="00800F13" w:rsidRPr="00E55120" w:rsidRDefault="004D498B" w:rsidP="00131E84">
            <w:pPr>
              <w:jc w:val="center"/>
              <w:rPr>
                <w:sz w:val="26"/>
                <w:szCs w:val="26"/>
                <w:highlight w:val="yellow"/>
                <w:lang w:val="uk-UA"/>
              </w:rPr>
            </w:pPr>
            <w:r w:rsidRPr="004D498B">
              <w:rPr>
                <w:sz w:val="26"/>
                <w:szCs w:val="26"/>
                <w:lang w:val="uk-UA"/>
              </w:rPr>
              <w:t>3,98</w:t>
            </w:r>
          </w:p>
        </w:tc>
        <w:tc>
          <w:tcPr>
            <w:tcW w:w="1559" w:type="dxa"/>
          </w:tcPr>
          <w:p w14:paraId="7E1CD4D6" w14:textId="77777777" w:rsidR="00800F13" w:rsidRDefault="00800F13" w:rsidP="00131E84">
            <w:pPr>
              <w:jc w:val="center"/>
              <w:rPr>
                <w:sz w:val="26"/>
                <w:szCs w:val="26"/>
                <w:lang w:val="uk-UA"/>
              </w:rPr>
            </w:pPr>
          </w:p>
          <w:p w14:paraId="331E20E3" w14:textId="77777777" w:rsidR="004D498B" w:rsidRDefault="004D498B" w:rsidP="00131E84">
            <w:pPr>
              <w:jc w:val="center"/>
              <w:rPr>
                <w:sz w:val="26"/>
                <w:szCs w:val="26"/>
                <w:lang w:val="uk-UA"/>
              </w:rPr>
            </w:pPr>
          </w:p>
          <w:p w14:paraId="25E063C8" w14:textId="77777777" w:rsidR="004D498B" w:rsidRDefault="004D498B" w:rsidP="00131E84">
            <w:pPr>
              <w:jc w:val="center"/>
              <w:rPr>
                <w:sz w:val="26"/>
                <w:szCs w:val="26"/>
                <w:lang w:val="uk-UA"/>
              </w:rPr>
            </w:pPr>
            <w:r>
              <w:rPr>
                <w:sz w:val="26"/>
                <w:szCs w:val="26"/>
                <w:lang w:val="uk-UA"/>
              </w:rPr>
              <w:t>24,03</w:t>
            </w:r>
          </w:p>
          <w:p w14:paraId="2C60B5CA" w14:textId="77777777" w:rsidR="004D498B" w:rsidRPr="00E55120" w:rsidRDefault="004D498B" w:rsidP="00131E84">
            <w:pPr>
              <w:jc w:val="center"/>
              <w:rPr>
                <w:sz w:val="26"/>
                <w:szCs w:val="26"/>
                <w:lang w:val="uk-UA"/>
              </w:rPr>
            </w:pPr>
            <w:r>
              <w:rPr>
                <w:sz w:val="26"/>
                <w:szCs w:val="26"/>
                <w:lang w:val="uk-UA"/>
              </w:rPr>
              <w:t>4,32</w:t>
            </w:r>
          </w:p>
        </w:tc>
        <w:tc>
          <w:tcPr>
            <w:tcW w:w="1134" w:type="dxa"/>
          </w:tcPr>
          <w:p w14:paraId="152AE0D3" w14:textId="77777777" w:rsidR="00800F13" w:rsidRPr="00E55120" w:rsidRDefault="00800F13" w:rsidP="00131E84">
            <w:pPr>
              <w:jc w:val="center"/>
              <w:rPr>
                <w:sz w:val="26"/>
                <w:szCs w:val="26"/>
                <w:lang w:val="uk-UA"/>
              </w:rPr>
            </w:pPr>
          </w:p>
          <w:p w14:paraId="28FFBB59" w14:textId="77777777" w:rsidR="00800F13" w:rsidRPr="00E55120" w:rsidRDefault="00800F13" w:rsidP="00131E84">
            <w:pPr>
              <w:jc w:val="center"/>
              <w:rPr>
                <w:sz w:val="26"/>
                <w:szCs w:val="26"/>
                <w:lang w:val="uk-UA"/>
              </w:rPr>
            </w:pPr>
          </w:p>
          <w:p w14:paraId="75C2FDC0" w14:textId="77777777" w:rsidR="00800F13" w:rsidRPr="00E55120" w:rsidRDefault="00800F13" w:rsidP="00131E84">
            <w:pPr>
              <w:jc w:val="center"/>
              <w:rPr>
                <w:sz w:val="26"/>
                <w:szCs w:val="26"/>
                <w:lang w:val="uk-UA"/>
              </w:rPr>
            </w:pPr>
            <w:r w:rsidRPr="00E55120">
              <w:rPr>
                <w:sz w:val="26"/>
                <w:szCs w:val="26"/>
                <w:lang w:val="uk-UA"/>
              </w:rPr>
              <w:t>+</w:t>
            </w:r>
            <w:r w:rsidR="004D498B">
              <w:rPr>
                <w:sz w:val="26"/>
                <w:szCs w:val="26"/>
                <w:lang w:val="uk-UA"/>
              </w:rPr>
              <w:t>4,5</w:t>
            </w:r>
          </w:p>
          <w:p w14:paraId="548DA656" w14:textId="77777777" w:rsidR="00800F13" w:rsidRPr="00E55120" w:rsidRDefault="00800F13" w:rsidP="00131E84">
            <w:pPr>
              <w:jc w:val="center"/>
              <w:rPr>
                <w:sz w:val="26"/>
                <w:szCs w:val="26"/>
                <w:lang w:val="uk-UA"/>
              </w:rPr>
            </w:pPr>
            <w:r w:rsidRPr="00E55120">
              <w:rPr>
                <w:sz w:val="26"/>
                <w:szCs w:val="26"/>
                <w:lang w:val="uk-UA"/>
              </w:rPr>
              <w:t>+1</w:t>
            </w:r>
            <w:r w:rsidR="004D498B">
              <w:rPr>
                <w:sz w:val="26"/>
                <w:szCs w:val="26"/>
                <w:lang w:val="uk-UA"/>
              </w:rPr>
              <w:t>3</w:t>
            </w:r>
            <w:r w:rsidRPr="00E55120">
              <w:rPr>
                <w:sz w:val="26"/>
                <w:szCs w:val="26"/>
                <w:lang w:val="uk-UA"/>
              </w:rPr>
              <w:t>,</w:t>
            </w:r>
            <w:r w:rsidR="004D498B">
              <w:rPr>
                <w:sz w:val="26"/>
                <w:szCs w:val="26"/>
                <w:lang w:val="uk-UA"/>
              </w:rPr>
              <w:t>7</w:t>
            </w:r>
          </w:p>
          <w:p w14:paraId="5933072F" w14:textId="77777777" w:rsidR="00800F13" w:rsidRPr="00E55120" w:rsidRDefault="00800F13" w:rsidP="00131E84">
            <w:pPr>
              <w:jc w:val="center"/>
              <w:rPr>
                <w:sz w:val="26"/>
                <w:szCs w:val="26"/>
                <w:lang w:val="uk-UA"/>
              </w:rPr>
            </w:pPr>
          </w:p>
        </w:tc>
      </w:tr>
      <w:tr w:rsidR="00800F13" w14:paraId="39FD93FF" w14:textId="77777777" w:rsidTr="00B5744F">
        <w:trPr>
          <w:cantSplit/>
        </w:trPr>
        <w:tc>
          <w:tcPr>
            <w:tcW w:w="2802" w:type="dxa"/>
          </w:tcPr>
          <w:p w14:paraId="55743F0C" w14:textId="77777777" w:rsidR="00800F13" w:rsidRPr="00800F13" w:rsidRDefault="00800F13" w:rsidP="00131E84">
            <w:pPr>
              <w:rPr>
                <w:lang w:val="uk-UA"/>
              </w:rPr>
            </w:pPr>
            <w:r w:rsidRPr="00800F13">
              <w:rPr>
                <w:lang w:val="uk-UA"/>
              </w:rPr>
              <w:t>Рівень забезпечення коштами на медикаменти для лікування пільгових категорій хворих в амбулаторних умовах</w:t>
            </w:r>
          </w:p>
        </w:tc>
        <w:tc>
          <w:tcPr>
            <w:tcW w:w="1417" w:type="dxa"/>
            <w:vAlign w:val="center"/>
          </w:tcPr>
          <w:p w14:paraId="67A39077"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08EA0EA9" w14:textId="77777777" w:rsidR="00800F13" w:rsidRPr="00E55120" w:rsidRDefault="00800F13" w:rsidP="00131E84">
            <w:pPr>
              <w:jc w:val="center"/>
              <w:rPr>
                <w:sz w:val="26"/>
                <w:szCs w:val="26"/>
                <w:lang w:val="uk-UA"/>
              </w:rPr>
            </w:pPr>
          </w:p>
          <w:p w14:paraId="16410C50" w14:textId="77777777" w:rsidR="00800F13" w:rsidRPr="00E55120" w:rsidRDefault="00800F13" w:rsidP="00131E84">
            <w:pPr>
              <w:jc w:val="center"/>
              <w:rPr>
                <w:sz w:val="26"/>
                <w:szCs w:val="26"/>
                <w:lang w:val="uk-UA"/>
              </w:rPr>
            </w:pPr>
          </w:p>
          <w:p w14:paraId="58822543" w14:textId="77777777" w:rsidR="00800F13" w:rsidRPr="00E55120" w:rsidRDefault="00800F13" w:rsidP="00131E84">
            <w:pPr>
              <w:jc w:val="center"/>
              <w:rPr>
                <w:sz w:val="26"/>
                <w:szCs w:val="26"/>
                <w:lang w:val="uk-UA"/>
              </w:rPr>
            </w:pPr>
            <w:r w:rsidRPr="00E55120">
              <w:rPr>
                <w:sz w:val="26"/>
                <w:szCs w:val="26"/>
                <w:lang w:val="uk-UA"/>
              </w:rPr>
              <w:t>194,43</w:t>
            </w:r>
          </w:p>
        </w:tc>
        <w:tc>
          <w:tcPr>
            <w:tcW w:w="1560" w:type="dxa"/>
          </w:tcPr>
          <w:p w14:paraId="13DC7121" w14:textId="77777777" w:rsidR="00800F13" w:rsidRPr="00E55120" w:rsidRDefault="00800F13" w:rsidP="00131E84">
            <w:pPr>
              <w:jc w:val="center"/>
              <w:rPr>
                <w:sz w:val="26"/>
                <w:szCs w:val="26"/>
                <w:highlight w:val="yellow"/>
                <w:lang w:val="uk-UA"/>
              </w:rPr>
            </w:pPr>
          </w:p>
          <w:p w14:paraId="0AECC726" w14:textId="77777777" w:rsidR="00800F13" w:rsidRPr="00E55120" w:rsidRDefault="00800F13" w:rsidP="00131E84">
            <w:pPr>
              <w:jc w:val="center"/>
              <w:rPr>
                <w:sz w:val="26"/>
                <w:szCs w:val="26"/>
                <w:highlight w:val="yellow"/>
                <w:lang w:val="uk-UA"/>
              </w:rPr>
            </w:pPr>
          </w:p>
          <w:p w14:paraId="38A0AD36" w14:textId="77777777" w:rsidR="00800F13" w:rsidRPr="00E55120" w:rsidRDefault="004D498B" w:rsidP="00131E84">
            <w:pPr>
              <w:jc w:val="center"/>
              <w:rPr>
                <w:sz w:val="26"/>
                <w:szCs w:val="26"/>
                <w:highlight w:val="yellow"/>
                <w:lang w:val="uk-UA"/>
              </w:rPr>
            </w:pPr>
            <w:r w:rsidRPr="004D498B">
              <w:rPr>
                <w:sz w:val="26"/>
                <w:szCs w:val="26"/>
                <w:lang w:val="uk-UA"/>
              </w:rPr>
              <w:t>139,69</w:t>
            </w:r>
          </w:p>
        </w:tc>
        <w:tc>
          <w:tcPr>
            <w:tcW w:w="1559" w:type="dxa"/>
          </w:tcPr>
          <w:p w14:paraId="0721B122" w14:textId="77777777" w:rsidR="00800F13" w:rsidRDefault="00800F13" w:rsidP="00131E84">
            <w:pPr>
              <w:jc w:val="center"/>
              <w:rPr>
                <w:sz w:val="26"/>
                <w:szCs w:val="26"/>
                <w:lang w:val="uk-UA"/>
              </w:rPr>
            </w:pPr>
          </w:p>
          <w:p w14:paraId="329527E4" w14:textId="77777777" w:rsidR="004D498B" w:rsidRDefault="004D498B" w:rsidP="00131E84">
            <w:pPr>
              <w:jc w:val="center"/>
              <w:rPr>
                <w:sz w:val="26"/>
                <w:szCs w:val="26"/>
                <w:lang w:val="uk-UA"/>
              </w:rPr>
            </w:pPr>
          </w:p>
          <w:p w14:paraId="1F2814B2" w14:textId="77777777" w:rsidR="004D498B" w:rsidRPr="00E55120" w:rsidRDefault="004D498B" w:rsidP="00131E84">
            <w:pPr>
              <w:jc w:val="center"/>
              <w:rPr>
                <w:sz w:val="26"/>
                <w:szCs w:val="26"/>
                <w:lang w:val="uk-UA"/>
              </w:rPr>
            </w:pPr>
            <w:r>
              <w:rPr>
                <w:sz w:val="26"/>
                <w:szCs w:val="26"/>
                <w:lang w:val="uk-UA"/>
              </w:rPr>
              <w:t>224,46</w:t>
            </w:r>
          </w:p>
        </w:tc>
        <w:tc>
          <w:tcPr>
            <w:tcW w:w="1134" w:type="dxa"/>
          </w:tcPr>
          <w:p w14:paraId="5FAEB359" w14:textId="77777777" w:rsidR="00800F13" w:rsidRPr="00E55120" w:rsidRDefault="00800F13" w:rsidP="00131E84">
            <w:pPr>
              <w:jc w:val="center"/>
              <w:rPr>
                <w:sz w:val="26"/>
                <w:szCs w:val="26"/>
                <w:lang w:val="uk-UA"/>
              </w:rPr>
            </w:pPr>
          </w:p>
          <w:p w14:paraId="4C23507F" w14:textId="77777777" w:rsidR="00800F13" w:rsidRPr="00E55120" w:rsidRDefault="00800F13" w:rsidP="00131E84">
            <w:pPr>
              <w:jc w:val="center"/>
              <w:rPr>
                <w:sz w:val="26"/>
                <w:szCs w:val="26"/>
                <w:lang w:val="uk-UA"/>
              </w:rPr>
            </w:pPr>
          </w:p>
          <w:p w14:paraId="01D3F8F3" w14:textId="77777777" w:rsidR="00800F13" w:rsidRPr="00E55120" w:rsidRDefault="004D498B" w:rsidP="00131E84">
            <w:pPr>
              <w:jc w:val="center"/>
              <w:rPr>
                <w:sz w:val="26"/>
                <w:szCs w:val="26"/>
                <w:lang w:val="uk-UA"/>
              </w:rPr>
            </w:pPr>
            <w:r>
              <w:rPr>
                <w:sz w:val="26"/>
                <w:szCs w:val="26"/>
                <w:lang w:val="uk-UA"/>
              </w:rPr>
              <w:t>+15,4</w:t>
            </w:r>
          </w:p>
          <w:p w14:paraId="3C022977" w14:textId="77777777" w:rsidR="00800F13" w:rsidRPr="00E55120" w:rsidRDefault="00800F13" w:rsidP="00131E84">
            <w:pPr>
              <w:jc w:val="center"/>
              <w:rPr>
                <w:sz w:val="26"/>
                <w:szCs w:val="26"/>
                <w:lang w:val="uk-UA"/>
              </w:rPr>
            </w:pPr>
          </w:p>
        </w:tc>
      </w:tr>
      <w:tr w:rsidR="00800F13" w14:paraId="3FAFF540" w14:textId="77777777" w:rsidTr="00B5744F">
        <w:trPr>
          <w:cantSplit/>
        </w:trPr>
        <w:tc>
          <w:tcPr>
            <w:tcW w:w="2802" w:type="dxa"/>
          </w:tcPr>
          <w:p w14:paraId="50237F58" w14:textId="77777777" w:rsidR="00800F13" w:rsidRPr="00800F13" w:rsidRDefault="00800F13" w:rsidP="00131E84">
            <w:pPr>
              <w:rPr>
                <w:lang w:val="uk-UA"/>
              </w:rPr>
            </w:pPr>
            <w:r w:rsidRPr="00800F13">
              <w:rPr>
                <w:lang w:val="uk-UA"/>
              </w:rPr>
              <w:t>Витрати на безкоштовне зубне протезування пільгового контингенту в розрахунку на 1 хворого</w:t>
            </w:r>
          </w:p>
        </w:tc>
        <w:tc>
          <w:tcPr>
            <w:tcW w:w="1417" w:type="dxa"/>
            <w:vAlign w:val="center"/>
          </w:tcPr>
          <w:p w14:paraId="7CD92769" w14:textId="77777777" w:rsidR="00800F13" w:rsidRPr="00800F13" w:rsidRDefault="00800F13" w:rsidP="00131E84">
            <w:pPr>
              <w:jc w:val="center"/>
              <w:rPr>
                <w:sz w:val="22"/>
                <w:szCs w:val="22"/>
                <w:lang w:val="uk-UA"/>
              </w:rPr>
            </w:pPr>
          </w:p>
          <w:p w14:paraId="31C9DC2F"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2810C66D" w14:textId="77777777" w:rsidR="00800F13" w:rsidRPr="00E55120" w:rsidRDefault="00800F13" w:rsidP="00131E84">
            <w:pPr>
              <w:jc w:val="center"/>
              <w:rPr>
                <w:sz w:val="26"/>
                <w:szCs w:val="26"/>
                <w:highlight w:val="yellow"/>
                <w:lang w:val="uk-UA"/>
              </w:rPr>
            </w:pPr>
          </w:p>
          <w:p w14:paraId="269904CA" w14:textId="77777777" w:rsidR="00800F13" w:rsidRPr="00E55120" w:rsidRDefault="00800F13" w:rsidP="00131E84">
            <w:pPr>
              <w:jc w:val="center"/>
              <w:rPr>
                <w:sz w:val="26"/>
                <w:szCs w:val="26"/>
                <w:highlight w:val="yellow"/>
                <w:lang w:val="uk-UA"/>
              </w:rPr>
            </w:pPr>
          </w:p>
          <w:p w14:paraId="57596DE8" w14:textId="77777777" w:rsidR="00800F13" w:rsidRPr="00E55120" w:rsidRDefault="00800F13" w:rsidP="00131E84">
            <w:pPr>
              <w:jc w:val="center"/>
              <w:rPr>
                <w:sz w:val="26"/>
                <w:szCs w:val="26"/>
                <w:highlight w:val="yellow"/>
                <w:lang w:val="uk-UA"/>
              </w:rPr>
            </w:pPr>
            <w:r w:rsidRPr="00E55120">
              <w:rPr>
                <w:sz w:val="26"/>
                <w:szCs w:val="26"/>
                <w:lang w:val="uk-UA"/>
              </w:rPr>
              <w:t>1 989,7</w:t>
            </w:r>
          </w:p>
        </w:tc>
        <w:tc>
          <w:tcPr>
            <w:tcW w:w="1560" w:type="dxa"/>
          </w:tcPr>
          <w:p w14:paraId="1CDA43C9" w14:textId="77777777" w:rsidR="00800F13" w:rsidRPr="00E55120" w:rsidRDefault="00800F13" w:rsidP="00131E84">
            <w:pPr>
              <w:jc w:val="center"/>
              <w:rPr>
                <w:sz w:val="26"/>
                <w:szCs w:val="26"/>
                <w:highlight w:val="yellow"/>
                <w:lang w:val="uk-UA"/>
              </w:rPr>
            </w:pPr>
          </w:p>
          <w:p w14:paraId="7C673C13" w14:textId="77777777" w:rsidR="00800F13" w:rsidRPr="00E55120" w:rsidRDefault="00800F13" w:rsidP="00131E84">
            <w:pPr>
              <w:jc w:val="center"/>
              <w:rPr>
                <w:sz w:val="26"/>
                <w:szCs w:val="26"/>
                <w:highlight w:val="yellow"/>
                <w:lang w:val="uk-UA"/>
              </w:rPr>
            </w:pPr>
          </w:p>
          <w:p w14:paraId="1F789EBD" w14:textId="77777777" w:rsidR="00800F13" w:rsidRPr="00E55120" w:rsidRDefault="00800F13" w:rsidP="004D498B">
            <w:pPr>
              <w:jc w:val="center"/>
              <w:rPr>
                <w:sz w:val="26"/>
                <w:szCs w:val="26"/>
                <w:highlight w:val="yellow"/>
                <w:lang w:val="uk-UA"/>
              </w:rPr>
            </w:pPr>
            <w:r w:rsidRPr="001D5C92">
              <w:rPr>
                <w:sz w:val="26"/>
                <w:szCs w:val="26"/>
                <w:lang w:val="uk-UA"/>
              </w:rPr>
              <w:t>2 </w:t>
            </w:r>
            <w:r w:rsidR="004D498B" w:rsidRPr="001D5C92">
              <w:rPr>
                <w:sz w:val="26"/>
                <w:szCs w:val="26"/>
                <w:lang w:val="uk-UA"/>
              </w:rPr>
              <w:t>062</w:t>
            </w:r>
            <w:r w:rsidRPr="001D5C92">
              <w:rPr>
                <w:sz w:val="26"/>
                <w:szCs w:val="26"/>
                <w:lang w:val="uk-UA"/>
              </w:rPr>
              <w:t>,</w:t>
            </w:r>
            <w:r w:rsidR="004D498B" w:rsidRPr="001D5C92">
              <w:rPr>
                <w:sz w:val="26"/>
                <w:szCs w:val="26"/>
                <w:lang w:val="uk-UA"/>
              </w:rPr>
              <w:t>44</w:t>
            </w:r>
          </w:p>
        </w:tc>
        <w:tc>
          <w:tcPr>
            <w:tcW w:w="1559" w:type="dxa"/>
          </w:tcPr>
          <w:p w14:paraId="716E799F" w14:textId="77777777" w:rsidR="00800F13" w:rsidRDefault="00800F13" w:rsidP="00131E84">
            <w:pPr>
              <w:jc w:val="center"/>
              <w:rPr>
                <w:sz w:val="26"/>
                <w:szCs w:val="26"/>
                <w:lang w:val="uk-UA"/>
              </w:rPr>
            </w:pPr>
          </w:p>
          <w:p w14:paraId="363CB51C" w14:textId="77777777" w:rsidR="004D498B" w:rsidRDefault="004D498B" w:rsidP="00131E84">
            <w:pPr>
              <w:jc w:val="center"/>
              <w:rPr>
                <w:sz w:val="26"/>
                <w:szCs w:val="26"/>
                <w:lang w:val="uk-UA"/>
              </w:rPr>
            </w:pPr>
          </w:p>
          <w:p w14:paraId="51FCBFD3" w14:textId="77777777" w:rsidR="004D498B" w:rsidRPr="00E55120" w:rsidRDefault="004D498B" w:rsidP="00131E84">
            <w:pPr>
              <w:jc w:val="center"/>
              <w:rPr>
                <w:sz w:val="26"/>
                <w:szCs w:val="26"/>
                <w:lang w:val="uk-UA"/>
              </w:rPr>
            </w:pPr>
            <w:r>
              <w:rPr>
                <w:sz w:val="26"/>
                <w:szCs w:val="26"/>
                <w:lang w:val="uk-UA"/>
              </w:rPr>
              <w:t>2 282,3</w:t>
            </w:r>
          </w:p>
        </w:tc>
        <w:tc>
          <w:tcPr>
            <w:tcW w:w="1134" w:type="dxa"/>
          </w:tcPr>
          <w:p w14:paraId="6857D485" w14:textId="77777777" w:rsidR="00800F13" w:rsidRPr="00E55120" w:rsidRDefault="00800F13" w:rsidP="00131E84">
            <w:pPr>
              <w:jc w:val="center"/>
              <w:rPr>
                <w:sz w:val="26"/>
                <w:szCs w:val="26"/>
                <w:lang w:val="uk-UA"/>
              </w:rPr>
            </w:pPr>
          </w:p>
          <w:p w14:paraId="0C80EE7A" w14:textId="77777777" w:rsidR="00800F13" w:rsidRPr="00E55120" w:rsidRDefault="00800F13" w:rsidP="00131E84">
            <w:pPr>
              <w:jc w:val="center"/>
              <w:rPr>
                <w:sz w:val="26"/>
                <w:szCs w:val="26"/>
                <w:lang w:val="uk-UA"/>
              </w:rPr>
            </w:pPr>
          </w:p>
          <w:p w14:paraId="494970F9" w14:textId="77777777" w:rsidR="00800F13" w:rsidRPr="00E55120" w:rsidRDefault="00800F13" w:rsidP="00131E84">
            <w:pPr>
              <w:jc w:val="center"/>
              <w:rPr>
                <w:sz w:val="26"/>
                <w:szCs w:val="26"/>
                <w:lang w:val="uk-UA"/>
              </w:rPr>
            </w:pPr>
            <w:r w:rsidRPr="00E55120">
              <w:rPr>
                <w:sz w:val="26"/>
                <w:szCs w:val="26"/>
                <w:lang w:val="uk-UA"/>
              </w:rPr>
              <w:t>+1</w:t>
            </w:r>
            <w:r w:rsidR="004D498B">
              <w:rPr>
                <w:sz w:val="26"/>
                <w:szCs w:val="26"/>
                <w:lang w:val="uk-UA"/>
              </w:rPr>
              <w:t>4</w:t>
            </w:r>
            <w:r w:rsidRPr="00E55120">
              <w:rPr>
                <w:sz w:val="26"/>
                <w:szCs w:val="26"/>
                <w:lang w:val="uk-UA"/>
              </w:rPr>
              <w:t>,</w:t>
            </w:r>
            <w:r w:rsidR="004D498B">
              <w:rPr>
                <w:sz w:val="26"/>
                <w:szCs w:val="26"/>
                <w:lang w:val="uk-UA"/>
              </w:rPr>
              <w:t>7</w:t>
            </w:r>
          </w:p>
          <w:p w14:paraId="217FD235" w14:textId="77777777" w:rsidR="00800F13" w:rsidRPr="00E55120" w:rsidRDefault="00800F13" w:rsidP="00131E84">
            <w:pPr>
              <w:jc w:val="center"/>
              <w:rPr>
                <w:sz w:val="26"/>
                <w:szCs w:val="26"/>
                <w:lang w:val="uk-UA"/>
              </w:rPr>
            </w:pPr>
          </w:p>
        </w:tc>
      </w:tr>
      <w:tr w:rsidR="00800F13" w14:paraId="5117A8B1" w14:textId="77777777" w:rsidTr="00B5744F">
        <w:trPr>
          <w:cantSplit/>
        </w:trPr>
        <w:tc>
          <w:tcPr>
            <w:tcW w:w="2802" w:type="dxa"/>
          </w:tcPr>
          <w:p w14:paraId="5C60625A" w14:textId="77777777" w:rsidR="00800F13" w:rsidRPr="00800F13" w:rsidRDefault="00800F13" w:rsidP="00131E84">
            <w:pPr>
              <w:rPr>
                <w:lang w:val="uk-UA"/>
              </w:rPr>
            </w:pPr>
            <w:r w:rsidRPr="00800F13">
              <w:rPr>
                <w:lang w:val="uk-UA"/>
              </w:rPr>
              <w:t>Витрати на харчування дітей до 2-х років життя із малозабезпечених сімей в розрахунку на 1 дитину</w:t>
            </w:r>
          </w:p>
        </w:tc>
        <w:tc>
          <w:tcPr>
            <w:tcW w:w="1417" w:type="dxa"/>
            <w:vAlign w:val="center"/>
          </w:tcPr>
          <w:p w14:paraId="78AA092F" w14:textId="77777777" w:rsidR="00800F13" w:rsidRPr="00800F13" w:rsidRDefault="00800F13" w:rsidP="00131E84">
            <w:pPr>
              <w:jc w:val="center"/>
              <w:rPr>
                <w:sz w:val="22"/>
                <w:szCs w:val="22"/>
                <w:lang w:val="uk-UA"/>
              </w:rPr>
            </w:pPr>
            <w:r w:rsidRPr="00800F13">
              <w:rPr>
                <w:sz w:val="22"/>
                <w:szCs w:val="22"/>
                <w:lang w:val="uk-UA"/>
              </w:rPr>
              <w:t>гривень</w:t>
            </w:r>
          </w:p>
        </w:tc>
        <w:tc>
          <w:tcPr>
            <w:tcW w:w="1559" w:type="dxa"/>
          </w:tcPr>
          <w:p w14:paraId="2E2F3EE5" w14:textId="77777777" w:rsidR="00800F13" w:rsidRPr="00E55120" w:rsidRDefault="00800F13" w:rsidP="00131E84">
            <w:pPr>
              <w:jc w:val="center"/>
              <w:rPr>
                <w:sz w:val="26"/>
                <w:szCs w:val="26"/>
                <w:highlight w:val="yellow"/>
                <w:lang w:val="uk-UA"/>
              </w:rPr>
            </w:pPr>
          </w:p>
          <w:p w14:paraId="658CA38B" w14:textId="77777777" w:rsidR="00800F13" w:rsidRPr="00E55120" w:rsidRDefault="00800F13" w:rsidP="00131E84">
            <w:pPr>
              <w:jc w:val="center"/>
              <w:rPr>
                <w:sz w:val="26"/>
                <w:szCs w:val="26"/>
                <w:highlight w:val="yellow"/>
                <w:lang w:val="uk-UA"/>
              </w:rPr>
            </w:pPr>
          </w:p>
          <w:p w14:paraId="5F6AE8DB" w14:textId="77777777" w:rsidR="00800F13" w:rsidRPr="00E55120" w:rsidRDefault="00800F13" w:rsidP="00131E84">
            <w:pPr>
              <w:jc w:val="center"/>
              <w:rPr>
                <w:sz w:val="26"/>
                <w:szCs w:val="26"/>
                <w:highlight w:val="yellow"/>
                <w:lang w:val="uk-UA"/>
              </w:rPr>
            </w:pPr>
            <w:r w:rsidRPr="00E55120">
              <w:rPr>
                <w:sz w:val="26"/>
                <w:szCs w:val="26"/>
                <w:lang w:val="uk-UA"/>
              </w:rPr>
              <w:t>10 743,0</w:t>
            </w:r>
          </w:p>
        </w:tc>
        <w:tc>
          <w:tcPr>
            <w:tcW w:w="1560" w:type="dxa"/>
          </w:tcPr>
          <w:p w14:paraId="2373FFD6" w14:textId="77777777" w:rsidR="00800F13" w:rsidRPr="00E55120" w:rsidRDefault="00800F13" w:rsidP="00131E84">
            <w:pPr>
              <w:jc w:val="center"/>
              <w:rPr>
                <w:sz w:val="26"/>
                <w:szCs w:val="26"/>
                <w:highlight w:val="yellow"/>
                <w:lang w:val="uk-UA"/>
              </w:rPr>
            </w:pPr>
          </w:p>
          <w:p w14:paraId="342A8C42" w14:textId="77777777" w:rsidR="00800F13" w:rsidRPr="00E55120" w:rsidRDefault="00800F13" w:rsidP="00131E84">
            <w:pPr>
              <w:jc w:val="center"/>
              <w:rPr>
                <w:sz w:val="26"/>
                <w:szCs w:val="26"/>
                <w:highlight w:val="yellow"/>
                <w:lang w:val="uk-UA"/>
              </w:rPr>
            </w:pPr>
          </w:p>
          <w:p w14:paraId="5F539FCF" w14:textId="77777777" w:rsidR="00800F13" w:rsidRPr="00E55120" w:rsidRDefault="001D5C92" w:rsidP="00131E84">
            <w:pPr>
              <w:jc w:val="center"/>
              <w:rPr>
                <w:sz w:val="26"/>
                <w:szCs w:val="26"/>
                <w:highlight w:val="yellow"/>
                <w:lang w:val="uk-UA"/>
              </w:rPr>
            </w:pPr>
            <w:r w:rsidRPr="001D5C92">
              <w:rPr>
                <w:sz w:val="26"/>
                <w:szCs w:val="26"/>
                <w:lang w:val="uk-UA"/>
              </w:rPr>
              <w:t>8 808,0</w:t>
            </w:r>
          </w:p>
        </w:tc>
        <w:tc>
          <w:tcPr>
            <w:tcW w:w="1559" w:type="dxa"/>
          </w:tcPr>
          <w:p w14:paraId="2626AE41" w14:textId="77777777" w:rsidR="00800F13" w:rsidRDefault="00800F13" w:rsidP="00131E84">
            <w:pPr>
              <w:jc w:val="center"/>
              <w:rPr>
                <w:sz w:val="26"/>
                <w:szCs w:val="26"/>
                <w:lang w:val="uk-UA"/>
              </w:rPr>
            </w:pPr>
          </w:p>
          <w:p w14:paraId="34F7B63A" w14:textId="77777777" w:rsidR="001D5C92" w:rsidRDefault="001D5C92" w:rsidP="00131E84">
            <w:pPr>
              <w:jc w:val="center"/>
              <w:rPr>
                <w:sz w:val="26"/>
                <w:szCs w:val="26"/>
                <w:lang w:val="uk-UA"/>
              </w:rPr>
            </w:pPr>
          </w:p>
          <w:p w14:paraId="1E1694E8" w14:textId="77777777" w:rsidR="001D5C92" w:rsidRPr="00E55120" w:rsidRDefault="001D5C92" w:rsidP="00131E84">
            <w:pPr>
              <w:jc w:val="center"/>
              <w:rPr>
                <w:sz w:val="26"/>
                <w:szCs w:val="26"/>
                <w:lang w:val="uk-UA"/>
              </w:rPr>
            </w:pPr>
            <w:r>
              <w:rPr>
                <w:sz w:val="26"/>
                <w:szCs w:val="26"/>
                <w:lang w:val="uk-UA"/>
              </w:rPr>
              <w:t>10 758,0</w:t>
            </w:r>
          </w:p>
        </w:tc>
        <w:tc>
          <w:tcPr>
            <w:tcW w:w="1134" w:type="dxa"/>
          </w:tcPr>
          <w:p w14:paraId="635B46D8" w14:textId="77777777" w:rsidR="00800F13" w:rsidRPr="00E55120" w:rsidRDefault="00800F13" w:rsidP="00131E84">
            <w:pPr>
              <w:jc w:val="center"/>
              <w:rPr>
                <w:sz w:val="26"/>
                <w:szCs w:val="26"/>
                <w:lang w:val="uk-UA"/>
              </w:rPr>
            </w:pPr>
          </w:p>
          <w:p w14:paraId="3FB9C002" w14:textId="77777777" w:rsidR="00800F13" w:rsidRPr="00E55120" w:rsidRDefault="00800F13" w:rsidP="00131E84">
            <w:pPr>
              <w:jc w:val="center"/>
              <w:rPr>
                <w:sz w:val="26"/>
                <w:szCs w:val="26"/>
                <w:lang w:val="uk-UA"/>
              </w:rPr>
            </w:pPr>
          </w:p>
          <w:p w14:paraId="5407EA03" w14:textId="77777777" w:rsidR="00800F13" w:rsidRPr="00E55120" w:rsidRDefault="00800F13" w:rsidP="00131E84">
            <w:pPr>
              <w:jc w:val="center"/>
              <w:rPr>
                <w:sz w:val="26"/>
                <w:szCs w:val="26"/>
                <w:lang w:val="uk-UA"/>
              </w:rPr>
            </w:pPr>
            <w:r w:rsidRPr="00E55120">
              <w:rPr>
                <w:sz w:val="26"/>
                <w:szCs w:val="26"/>
                <w:lang w:val="uk-UA"/>
              </w:rPr>
              <w:t>+</w:t>
            </w:r>
            <w:r w:rsidR="001D5C92">
              <w:rPr>
                <w:sz w:val="26"/>
                <w:szCs w:val="26"/>
                <w:lang w:val="uk-UA"/>
              </w:rPr>
              <w:t>0</w:t>
            </w:r>
            <w:r w:rsidRPr="00E55120">
              <w:rPr>
                <w:sz w:val="26"/>
                <w:szCs w:val="26"/>
                <w:lang w:val="uk-UA"/>
              </w:rPr>
              <w:t>,</w:t>
            </w:r>
            <w:r w:rsidR="001D5C92">
              <w:rPr>
                <w:sz w:val="26"/>
                <w:szCs w:val="26"/>
                <w:lang w:val="uk-UA"/>
              </w:rPr>
              <w:t>1</w:t>
            </w:r>
          </w:p>
          <w:p w14:paraId="4EA95466" w14:textId="77777777" w:rsidR="00800F13" w:rsidRPr="00E55120" w:rsidRDefault="00800F13" w:rsidP="00131E84">
            <w:pPr>
              <w:jc w:val="center"/>
              <w:rPr>
                <w:sz w:val="26"/>
                <w:szCs w:val="26"/>
                <w:lang w:val="uk-UA"/>
              </w:rPr>
            </w:pPr>
          </w:p>
        </w:tc>
      </w:tr>
    </w:tbl>
    <w:p w14:paraId="13AF6DC3" w14:textId="77777777" w:rsidR="00B5744F" w:rsidRDefault="00B5744F" w:rsidP="004741BB">
      <w:pPr>
        <w:pStyle w:val="20"/>
        <w:spacing w:line="276" w:lineRule="auto"/>
        <w:ind w:firstLine="708"/>
        <w:rPr>
          <w:lang w:val="ru-RU"/>
        </w:rPr>
      </w:pPr>
    </w:p>
    <w:p w14:paraId="4C12950D" w14:textId="77777777" w:rsidR="00BB4A32" w:rsidRPr="004741BB" w:rsidRDefault="00A24B85" w:rsidP="004741BB">
      <w:pPr>
        <w:pStyle w:val="20"/>
        <w:spacing w:line="276" w:lineRule="auto"/>
        <w:ind w:firstLine="708"/>
      </w:pPr>
      <w:r>
        <w:t>Протягом</w:t>
      </w:r>
      <w:r w:rsidR="002B1DA4" w:rsidRPr="004741BB">
        <w:t xml:space="preserve"> </w:t>
      </w:r>
      <w:r w:rsidR="00BB4A32" w:rsidRPr="004741BB">
        <w:t>201</w:t>
      </w:r>
      <w:r w:rsidR="00131E84">
        <w:t>8</w:t>
      </w:r>
      <w:r w:rsidR="00BB4A32" w:rsidRPr="004741BB">
        <w:t xml:space="preserve"> ро</w:t>
      </w:r>
      <w:r w:rsidR="002B1DA4" w:rsidRPr="004741BB">
        <w:t>ку</w:t>
      </w:r>
      <w:r w:rsidR="00BB4A32" w:rsidRPr="004741BB">
        <w:t xml:space="preserve"> за рахунок загального</w:t>
      </w:r>
      <w:r w:rsidR="005D7518">
        <w:t xml:space="preserve"> фонду</w:t>
      </w:r>
      <w:r w:rsidR="00BB4A32" w:rsidRPr="004741BB">
        <w:t xml:space="preserve"> та спеціального фонд</w:t>
      </w:r>
      <w:r w:rsidR="00F9241D">
        <w:t>у</w:t>
      </w:r>
      <w:r w:rsidR="00BB4A32" w:rsidRPr="004741BB">
        <w:t xml:space="preserve"> </w:t>
      </w:r>
      <w:r w:rsidR="00F9241D">
        <w:t>(</w:t>
      </w:r>
      <w:r w:rsidR="00BB4A32" w:rsidRPr="004741BB">
        <w:t>бюджет</w:t>
      </w:r>
      <w:r w:rsidR="00F9241D">
        <w:t xml:space="preserve"> розвитку)</w:t>
      </w:r>
      <w:r w:rsidR="00BB4A32" w:rsidRPr="004741BB">
        <w:t xml:space="preserve"> </w:t>
      </w:r>
      <w:r>
        <w:t>використа</w:t>
      </w:r>
      <w:r w:rsidR="00947B71">
        <w:t>но</w:t>
      </w:r>
      <w:r w:rsidR="00BB4A32" w:rsidRPr="004741BB">
        <w:t xml:space="preserve"> </w:t>
      </w:r>
      <w:r w:rsidR="00947B71" w:rsidRPr="00B07548">
        <w:rPr>
          <w:szCs w:val="28"/>
        </w:rPr>
        <w:t>1 73</w:t>
      </w:r>
      <w:r w:rsidR="007146E9">
        <w:rPr>
          <w:szCs w:val="28"/>
        </w:rPr>
        <w:t>7</w:t>
      </w:r>
      <w:r w:rsidR="00947B71" w:rsidRPr="00B07548">
        <w:rPr>
          <w:szCs w:val="28"/>
        </w:rPr>
        <w:t xml:space="preserve"> 515,4</w:t>
      </w:r>
      <w:r w:rsidR="00947B71">
        <w:rPr>
          <w:szCs w:val="28"/>
        </w:rPr>
        <w:t xml:space="preserve"> </w:t>
      </w:r>
      <w:r w:rsidR="00BB4A32" w:rsidRPr="004741BB">
        <w:rPr>
          <w:szCs w:val="28"/>
        </w:rPr>
        <w:t>тис</w:t>
      </w:r>
      <w:r w:rsidR="00BB4A32" w:rsidRPr="004741BB">
        <w:t xml:space="preserve">. </w:t>
      </w:r>
      <w:r w:rsidR="00D26873" w:rsidRPr="004741BB">
        <w:t>г</w:t>
      </w:r>
      <w:r w:rsidR="00BB4A32" w:rsidRPr="004741BB">
        <w:t>ривень (201</w:t>
      </w:r>
      <w:r w:rsidR="00131E84">
        <w:t>7</w:t>
      </w:r>
      <w:r w:rsidR="002B1DA4" w:rsidRPr="004741BB">
        <w:t xml:space="preserve"> </w:t>
      </w:r>
      <w:r w:rsidR="00BB4A32" w:rsidRPr="004741BB">
        <w:t>р</w:t>
      </w:r>
      <w:r>
        <w:t>і</w:t>
      </w:r>
      <w:r w:rsidR="002B1DA4" w:rsidRPr="004741BB">
        <w:t>к</w:t>
      </w:r>
      <w:r w:rsidR="00BB4A32" w:rsidRPr="004741BB">
        <w:t xml:space="preserve"> – </w:t>
      </w:r>
      <w:r w:rsidR="004741BB" w:rsidRPr="004741BB">
        <w:t xml:space="preserve"> </w:t>
      </w:r>
      <w:r w:rsidR="00947B71">
        <w:t xml:space="preserve">     </w:t>
      </w:r>
      <w:r w:rsidR="00131E84">
        <w:rPr>
          <w:szCs w:val="28"/>
        </w:rPr>
        <w:t xml:space="preserve">1 601 920,9 </w:t>
      </w:r>
      <w:r w:rsidR="00BB4A32" w:rsidRPr="004741BB">
        <w:t>тис.</w:t>
      </w:r>
      <w:r w:rsidR="004741BB">
        <w:t xml:space="preserve"> </w:t>
      </w:r>
      <w:r w:rsidR="00BB4A32" w:rsidRPr="004741BB">
        <w:t xml:space="preserve">гривень), </w:t>
      </w:r>
      <w:r w:rsidR="002B1DA4" w:rsidRPr="004741BB">
        <w:t xml:space="preserve"> </w:t>
      </w:r>
      <w:r w:rsidR="00BB4A32" w:rsidRPr="004741BB">
        <w:t xml:space="preserve"> у тому  числі: </w:t>
      </w:r>
    </w:p>
    <w:p w14:paraId="7FECEAF0" w14:textId="77777777" w:rsidR="00F82B10" w:rsidRDefault="00BB4A32" w:rsidP="004741BB">
      <w:pPr>
        <w:pStyle w:val="20"/>
        <w:spacing w:line="276" w:lineRule="auto"/>
        <w:ind w:firstLine="708"/>
      </w:pPr>
      <w:r>
        <w:rPr>
          <w:lang w:val="ru-RU"/>
        </w:rPr>
        <w:t>-</w:t>
      </w:r>
      <w:r w:rsidR="004741BB">
        <w:rPr>
          <w:lang w:val="en-US"/>
        </w:rPr>
        <w:t> </w:t>
      </w:r>
      <w:r w:rsidR="004741BB">
        <w:t>по</w:t>
      </w:r>
      <w:r>
        <w:t xml:space="preserve"> </w:t>
      </w:r>
      <w:r w:rsidRPr="007413BA">
        <w:rPr>
          <w:b/>
        </w:rPr>
        <w:t>загально</w:t>
      </w:r>
      <w:r w:rsidR="004741BB">
        <w:rPr>
          <w:b/>
        </w:rPr>
        <w:t>му</w:t>
      </w:r>
      <w:r w:rsidRPr="007413BA">
        <w:rPr>
          <w:b/>
        </w:rPr>
        <w:t xml:space="preserve"> фонду бюджету</w:t>
      </w:r>
      <w:r w:rsidR="008F444A">
        <w:t xml:space="preserve"> –</w:t>
      </w:r>
      <w:r>
        <w:t xml:space="preserve"> </w:t>
      </w:r>
      <w:r w:rsidR="00947B71">
        <w:rPr>
          <w:szCs w:val="28"/>
        </w:rPr>
        <w:t>1 54</w:t>
      </w:r>
      <w:r w:rsidR="007146E9">
        <w:rPr>
          <w:szCs w:val="28"/>
        </w:rPr>
        <w:t>9</w:t>
      </w:r>
      <w:r w:rsidR="00947B71">
        <w:rPr>
          <w:szCs w:val="28"/>
        </w:rPr>
        <w:t xml:space="preserve"> 058,9 </w:t>
      </w:r>
      <w:r w:rsidRPr="00086DE6">
        <w:t>т</w:t>
      </w:r>
      <w:r>
        <w:t>и</w:t>
      </w:r>
      <w:r w:rsidRPr="00086DE6">
        <w:t xml:space="preserve">с. </w:t>
      </w:r>
      <w:r w:rsidRPr="00086DE6">
        <w:rPr>
          <w:lang w:val="ru-RU"/>
        </w:rPr>
        <w:t>г</w:t>
      </w:r>
      <w:r w:rsidRPr="00086DE6">
        <w:t>р</w:t>
      </w:r>
      <w:r>
        <w:rPr>
          <w:lang w:val="ru-RU"/>
        </w:rPr>
        <w:t>иве</w:t>
      </w:r>
      <w:proofErr w:type="spellStart"/>
      <w:r w:rsidRPr="00086DE6">
        <w:t>н</w:t>
      </w:r>
      <w:r>
        <w:t>ь</w:t>
      </w:r>
      <w:proofErr w:type="spellEnd"/>
      <w:r w:rsidRPr="00086DE6">
        <w:rPr>
          <w:lang w:val="ru-RU"/>
        </w:rPr>
        <w:t xml:space="preserve"> (</w:t>
      </w:r>
      <w:r w:rsidR="002B1DA4">
        <w:rPr>
          <w:lang w:val="ru-RU"/>
        </w:rPr>
        <w:t>201</w:t>
      </w:r>
      <w:r w:rsidR="00131E84">
        <w:rPr>
          <w:lang w:val="ru-RU"/>
        </w:rPr>
        <w:t>7</w:t>
      </w:r>
      <w:r w:rsidR="002B1DA4">
        <w:rPr>
          <w:lang w:val="ru-RU"/>
        </w:rPr>
        <w:t xml:space="preserve"> </w:t>
      </w:r>
      <w:proofErr w:type="spellStart"/>
      <w:r w:rsidR="002B1DA4">
        <w:rPr>
          <w:lang w:val="ru-RU"/>
        </w:rPr>
        <w:t>р</w:t>
      </w:r>
      <w:r w:rsidR="0048631F">
        <w:rPr>
          <w:lang w:val="ru-RU"/>
        </w:rPr>
        <w:t>і</w:t>
      </w:r>
      <w:r w:rsidR="002B1DA4">
        <w:rPr>
          <w:lang w:val="ru-RU"/>
        </w:rPr>
        <w:t>к</w:t>
      </w:r>
      <w:proofErr w:type="spellEnd"/>
      <w:r w:rsidR="002B1DA4">
        <w:rPr>
          <w:lang w:val="ru-RU"/>
        </w:rPr>
        <w:t xml:space="preserve"> – </w:t>
      </w:r>
      <w:r w:rsidR="0048631F">
        <w:rPr>
          <w:lang w:val="ru-RU"/>
        </w:rPr>
        <w:t xml:space="preserve">          </w:t>
      </w:r>
      <w:r w:rsidR="00131E84">
        <w:rPr>
          <w:szCs w:val="28"/>
        </w:rPr>
        <w:t xml:space="preserve">1 435 667,7 </w:t>
      </w:r>
      <w:r w:rsidR="002B1DA4">
        <w:rPr>
          <w:lang w:val="ru-RU"/>
        </w:rPr>
        <w:t>тис.</w:t>
      </w:r>
      <w:r w:rsidR="004741BB">
        <w:rPr>
          <w:lang w:val="ru-RU"/>
        </w:rPr>
        <w:t xml:space="preserve"> </w:t>
      </w:r>
      <w:proofErr w:type="spellStart"/>
      <w:r w:rsidR="002B1DA4">
        <w:rPr>
          <w:lang w:val="ru-RU"/>
        </w:rPr>
        <w:t>гривень</w:t>
      </w:r>
      <w:proofErr w:type="spellEnd"/>
      <w:r w:rsidRPr="00086DE6">
        <w:rPr>
          <w:lang w:val="ru-RU"/>
        </w:rPr>
        <w:t>)</w:t>
      </w:r>
      <w:r w:rsidRPr="00086DE6">
        <w:t xml:space="preserve">, з них: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2"/>
        <w:gridCol w:w="1495"/>
        <w:gridCol w:w="1483"/>
        <w:gridCol w:w="1523"/>
      </w:tblGrid>
      <w:tr w:rsidR="00A17827" w:rsidRPr="00086DE6" w14:paraId="32FCA56E" w14:textId="77777777" w:rsidTr="00A17827">
        <w:trPr>
          <w:cantSplit/>
          <w:trHeight w:val="173"/>
        </w:trPr>
        <w:tc>
          <w:tcPr>
            <w:tcW w:w="5352" w:type="dxa"/>
            <w:vAlign w:val="center"/>
          </w:tcPr>
          <w:p w14:paraId="3EFDE383" w14:textId="77777777" w:rsidR="00A17827" w:rsidRPr="00086DE6" w:rsidRDefault="00A17827" w:rsidP="00DE6180">
            <w:pPr>
              <w:pStyle w:val="20"/>
              <w:jc w:val="center"/>
              <w:rPr>
                <w:szCs w:val="28"/>
                <w:lang w:eastAsia="ru-RU"/>
              </w:rPr>
            </w:pPr>
            <w:r w:rsidRPr="007238C8">
              <w:rPr>
                <w:sz w:val="26"/>
                <w:szCs w:val="26"/>
                <w:lang w:eastAsia="ru-RU"/>
              </w:rPr>
              <w:t>Перелік напрямів Програми</w:t>
            </w:r>
          </w:p>
        </w:tc>
        <w:tc>
          <w:tcPr>
            <w:tcW w:w="1495" w:type="dxa"/>
            <w:vAlign w:val="center"/>
          </w:tcPr>
          <w:p w14:paraId="2D0DE8D7" w14:textId="77777777" w:rsidR="00A17827" w:rsidRDefault="00A17827" w:rsidP="001B1743">
            <w:pPr>
              <w:spacing w:line="360" w:lineRule="auto"/>
              <w:jc w:val="center"/>
              <w:rPr>
                <w:sz w:val="22"/>
                <w:szCs w:val="22"/>
                <w:lang w:val="uk-UA"/>
              </w:rPr>
            </w:pPr>
          </w:p>
          <w:p w14:paraId="09AA4831" w14:textId="77777777" w:rsidR="00A17827" w:rsidRPr="00A17827" w:rsidRDefault="00A17827" w:rsidP="001B1743">
            <w:pPr>
              <w:spacing w:line="360" w:lineRule="auto"/>
              <w:jc w:val="center"/>
              <w:rPr>
                <w:b/>
                <w:sz w:val="22"/>
                <w:szCs w:val="22"/>
                <w:lang w:val="uk-UA"/>
              </w:rPr>
            </w:pPr>
            <w:r w:rsidRPr="00A17827">
              <w:rPr>
                <w:b/>
                <w:sz w:val="22"/>
                <w:szCs w:val="22"/>
                <w:lang w:val="uk-UA"/>
              </w:rPr>
              <w:t>2017 р.</w:t>
            </w:r>
          </w:p>
          <w:p w14:paraId="64A0293C" w14:textId="77777777" w:rsidR="00A17827" w:rsidRPr="00293F2C" w:rsidRDefault="00A17827" w:rsidP="001B1743">
            <w:pPr>
              <w:spacing w:line="360" w:lineRule="auto"/>
              <w:jc w:val="center"/>
              <w:rPr>
                <w:sz w:val="22"/>
                <w:szCs w:val="22"/>
                <w:lang w:val="uk-UA"/>
              </w:rPr>
            </w:pPr>
            <w:r>
              <w:rPr>
                <w:sz w:val="22"/>
                <w:szCs w:val="22"/>
                <w:lang w:val="uk-UA"/>
              </w:rPr>
              <w:t>касові видатки</w:t>
            </w:r>
          </w:p>
          <w:p w14:paraId="6F5ACDCB" w14:textId="77777777" w:rsidR="00A17827" w:rsidRPr="005E0D5B" w:rsidRDefault="00A17827" w:rsidP="001B1743">
            <w:pPr>
              <w:spacing w:line="360" w:lineRule="auto"/>
              <w:jc w:val="center"/>
              <w:rPr>
                <w:sz w:val="20"/>
                <w:szCs w:val="20"/>
                <w:lang w:val="uk-UA"/>
              </w:rPr>
            </w:pPr>
            <w:r w:rsidRPr="005E0D5B">
              <w:rPr>
                <w:sz w:val="20"/>
                <w:szCs w:val="20"/>
                <w:lang w:val="uk-UA"/>
              </w:rPr>
              <w:t xml:space="preserve">(тис. </w:t>
            </w:r>
            <w:r w:rsidRPr="005E0D5B">
              <w:rPr>
                <w:sz w:val="20"/>
                <w:szCs w:val="20"/>
              </w:rPr>
              <w:t>гривен</w:t>
            </w:r>
            <w:r w:rsidRPr="005E0D5B">
              <w:rPr>
                <w:sz w:val="20"/>
                <w:szCs w:val="20"/>
                <w:lang w:val="uk-UA"/>
              </w:rPr>
              <w:t>ь)</w:t>
            </w:r>
          </w:p>
          <w:p w14:paraId="0995CD46" w14:textId="77777777" w:rsidR="00A17827" w:rsidRPr="00086DE6" w:rsidRDefault="00A17827" w:rsidP="001B1743">
            <w:pPr>
              <w:jc w:val="center"/>
              <w:rPr>
                <w:sz w:val="26"/>
                <w:szCs w:val="26"/>
                <w:lang w:val="uk-UA"/>
              </w:rPr>
            </w:pPr>
          </w:p>
        </w:tc>
        <w:tc>
          <w:tcPr>
            <w:tcW w:w="1483" w:type="dxa"/>
          </w:tcPr>
          <w:p w14:paraId="52F0B8E4" w14:textId="77777777" w:rsidR="00A17827" w:rsidRDefault="00A17827" w:rsidP="00A17827">
            <w:pPr>
              <w:spacing w:line="360" w:lineRule="auto"/>
              <w:jc w:val="center"/>
              <w:rPr>
                <w:sz w:val="22"/>
                <w:szCs w:val="22"/>
                <w:lang w:val="uk-UA"/>
              </w:rPr>
            </w:pPr>
          </w:p>
          <w:p w14:paraId="77F1E116" w14:textId="77777777" w:rsidR="00A17827" w:rsidRPr="00A17827" w:rsidRDefault="00A17827" w:rsidP="00A17827">
            <w:pPr>
              <w:spacing w:line="360" w:lineRule="auto"/>
              <w:jc w:val="center"/>
              <w:rPr>
                <w:b/>
                <w:sz w:val="22"/>
                <w:szCs w:val="22"/>
                <w:lang w:val="uk-UA"/>
              </w:rPr>
            </w:pPr>
            <w:r w:rsidRPr="00A17827">
              <w:rPr>
                <w:b/>
                <w:sz w:val="22"/>
                <w:szCs w:val="22"/>
                <w:lang w:val="uk-UA"/>
              </w:rPr>
              <w:t>2018 р.</w:t>
            </w:r>
          </w:p>
          <w:p w14:paraId="1554F62A" w14:textId="77777777" w:rsidR="00A17827" w:rsidRPr="00A17827" w:rsidRDefault="00A17827" w:rsidP="00A17827">
            <w:pPr>
              <w:spacing w:line="360" w:lineRule="auto"/>
              <w:jc w:val="center"/>
              <w:rPr>
                <w:sz w:val="22"/>
                <w:szCs w:val="22"/>
                <w:lang w:val="uk-UA"/>
              </w:rPr>
            </w:pPr>
            <w:r w:rsidRPr="00A17827">
              <w:rPr>
                <w:sz w:val="22"/>
                <w:szCs w:val="22"/>
                <w:lang w:val="uk-UA"/>
              </w:rPr>
              <w:t>план</w:t>
            </w:r>
          </w:p>
          <w:p w14:paraId="777475C2" w14:textId="77777777" w:rsidR="00A17827" w:rsidRPr="00293F2C" w:rsidRDefault="00A17827" w:rsidP="00A17827">
            <w:pPr>
              <w:spacing w:line="360" w:lineRule="auto"/>
              <w:jc w:val="center"/>
              <w:rPr>
                <w:sz w:val="22"/>
                <w:szCs w:val="22"/>
                <w:lang w:val="uk-UA"/>
              </w:rPr>
            </w:pPr>
            <w:r w:rsidRPr="005E0D5B">
              <w:rPr>
                <w:sz w:val="20"/>
                <w:szCs w:val="20"/>
                <w:lang w:val="uk-UA"/>
              </w:rPr>
              <w:t xml:space="preserve">(тис. </w:t>
            </w:r>
            <w:r w:rsidRPr="005E0D5B">
              <w:rPr>
                <w:sz w:val="20"/>
                <w:szCs w:val="20"/>
              </w:rPr>
              <w:t>гривен</w:t>
            </w:r>
            <w:r w:rsidRPr="005E0D5B">
              <w:rPr>
                <w:sz w:val="20"/>
                <w:szCs w:val="20"/>
                <w:lang w:val="uk-UA"/>
              </w:rPr>
              <w:t>ь</w:t>
            </w:r>
            <w:r>
              <w:rPr>
                <w:sz w:val="20"/>
                <w:szCs w:val="20"/>
                <w:lang w:val="uk-UA"/>
              </w:rPr>
              <w:t>)</w:t>
            </w:r>
          </w:p>
        </w:tc>
        <w:tc>
          <w:tcPr>
            <w:tcW w:w="1523" w:type="dxa"/>
            <w:vAlign w:val="center"/>
          </w:tcPr>
          <w:p w14:paraId="49D67EC6" w14:textId="77777777" w:rsidR="00A17827" w:rsidRPr="00A17827" w:rsidRDefault="00A17827" w:rsidP="001B1743">
            <w:pPr>
              <w:spacing w:line="360" w:lineRule="auto"/>
              <w:jc w:val="center"/>
              <w:rPr>
                <w:b/>
                <w:sz w:val="22"/>
                <w:szCs w:val="22"/>
                <w:lang w:val="uk-UA"/>
              </w:rPr>
            </w:pPr>
            <w:r w:rsidRPr="00A17827">
              <w:rPr>
                <w:b/>
                <w:sz w:val="22"/>
                <w:szCs w:val="22"/>
                <w:lang w:val="uk-UA"/>
              </w:rPr>
              <w:t>2018 р.</w:t>
            </w:r>
          </w:p>
          <w:p w14:paraId="44CA4FF7" w14:textId="77777777" w:rsidR="00A17827" w:rsidRPr="00506D5B" w:rsidRDefault="00A17827" w:rsidP="001B1743">
            <w:pPr>
              <w:spacing w:line="360" w:lineRule="auto"/>
              <w:jc w:val="center"/>
              <w:rPr>
                <w:sz w:val="20"/>
                <w:szCs w:val="20"/>
                <w:lang w:val="uk-UA"/>
              </w:rPr>
            </w:pPr>
            <w:r>
              <w:rPr>
                <w:sz w:val="20"/>
                <w:szCs w:val="20"/>
                <w:lang w:val="uk-UA"/>
              </w:rPr>
              <w:t>касові видатки</w:t>
            </w:r>
          </w:p>
          <w:p w14:paraId="206A8F00" w14:textId="77777777" w:rsidR="00A17827" w:rsidRPr="00086DE6" w:rsidRDefault="00A17827" w:rsidP="00DE6180">
            <w:pPr>
              <w:jc w:val="center"/>
              <w:rPr>
                <w:sz w:val="26"/>
                <w:szCs w:val="26"/>
                <w:lang w:val="uk-UA"/>
              </w:rPr>
            </w:pPr>
            <w:r w:rsidRPr="005E0D5B">
              <w:rPr>
                <w:sz w:val="20"/>
                <w:szCs w:val="20"/>
                <w:lang w:val="uk-UA"/>
              </w:rPr>
              <w:t xml:space="preserve">(тис. </w:t>
            </w:r>
            <w:r w:rsidRPr="005E0D5B">
              <w:rPr>
                <w:sz w:val="20"/>
                <w:szCs w:val="20"/>
              </w:rPr>
              <w:t>гривен</w:t>
            </w:r>
            <w:r w:rsidRPr="005E0D5B">
              <w:rPr>
                <w:sz w:val="20"/>
                <w:szCs w:val="20"/>
                <w:lang w:val="uk-UA"/>
              </w:rPr>
              <w:t>ь)</w:t>
            </w:r>
          </w:p>
        </w:tc>
      </w:tr>
      <w:tr w:rsidR="00A17827" w:rsidRPr="00086DE6" w14:paraId="46DDC313" w14:textId="77777777" w:rsidTr="00A17827">
        <w:trPr>
          <w:trHeight w:val="173"/>
        </w:trPr>
        <w:tc>
          <w:tcPr>
            <w:tcW w:w="5352" w:type="dxa"/>
          </w:tcPr>
          <w:p w14:paraId="216329CE" w14:textId="77777777" w:rsidR="00A17827" w:rsidRPr="00A17827" w:rsidRDefault="00A17827" w:rsidP="00DE6180">
            <w:pPr>
              <w:pStyle w:val="20"/>
              <w:spacing w:line="240" w:lineRule="auto"/>
              <w:jc w:val="center"/>
              <w:rPr>
                <w:b/>
                <w:sz w:val="26"/>
                <w:szCs w:val="26"/>
                <w:lang w:eastAsia="ru-RU"/>
              </w:rPr>
            </w:pPr>
            <w:r w:rsidRPr="00A17827">
              <w:rPr>
                <w:b/>
                <w:sz w:val="26"/>
                <w:szCs w:val="26"/>
                <w:lang w:eastAsia="ru-RU"/>
              </w:rPr>
              <w:t>1</w:t>
            </w:r>
          </w:p>
        </w:tc>
        <w:tc>
          <w:tcPr>
            <w:tcW w:w="1495" w:type="dxa"/>
          </w:tcPr>
          <w:p w14:paraId="74478A31" w14:textId="77777777" w:rsidR="00A17827" w:rsidRPr="00D4780A" w:rsidRDefault="00A17827" w:rsidP="00DE6180">
            <w:pPr>
              <w:pStyle w:val="20"/>
              <w:spacing w:line="240" w:lineRule="auto"/>
              <w:jc w:val="center"/>
              <w:rPr>
                <w:b/>
                <w:sz w:val="26"/>
                <w:szCs w:val="26"/>
                <w:lang w:val="ru-RU" w:eastAsia="ru-RU"/>
              </w:rPr>
            </w:pPr>
            <w:r w:rsidRPr="00D4780A">
              <w:rPr>
                <w:b/>
                <w:sz w:val="26"/>
                <w:szCs w:val="26"/>
                <w:lang w:val="ru-RU" w:eastAsia="ru-RU"/>
              </w:rPr>
              <w:t>2</w:t>
            </w:r>
          </w:p>
        </w:tc>
        <w:tc>
          <w:tcPr>
            <w:tcW w:w="1483" w:type="dxa"/>
          </w:tcPr>
          <w:p w14:paraId="778D6924" w14:textId="77777777" w:rsidR="00A17827" w:rsidRDefault="00A17827" w:rsidP="00DE6180">
            <w:pPr>
              <w:pStyle w:val="20"/>
              <w:spacing w:line="240" w:lineRule="auto"/>
              <w:jc w:val="center"/>
              <w:rPr>
                <w:b/>
                <w:sz w:val="26"/>
                <w:szCs w:val="26"/>
                <w:lang w:val="ru-RU" w:eastAsia="ru-RU"/>
              </w:rPr>
            </w:pPr>
            <w:r>
              <w:rPr>
                <w:b/>
                <w:sz w:val="26"/>
                <w:szCs w:val="26"/>
                <w:lang w:val="ru-RU" w:eastAsia="ru-RU"/>
              </w:rPr>
              <w:t>3</w:t>
            </w:r>
          </w:p>
        </w:tc>
        <w:tc>
          <w:tcPr>
            <w:tcW w:w="1523" w:type="dxa"/>
          </w:tcPr>
          <w:p w14:paraId="07078749" w14:textId="77777777" w:rsidR="00A17827" w:rsidRPr="00D4780A" w:rsidRDefault="00A17827" w:rsidP="00DE6180">
            <w:pPr>
              <w:pStyle w:val="20"/>
              <w:spacing w:line="240" w:lineRule="auto"/>
              <w:jc w:val="center"/>
              <w:rPr>
                <w:b/>
                <w:sz w:val="26"/>
                <w:szCs w:val="26"/>
                <w:lang w:val="ru-RU" w:eastAsia="ru-RU"/>
              </w:rPr>
            </w:pPr>
            <w:r>
              <w:rPr>
                <w:b/>
                <w:sz w:val="26"/>
                <w:szCs w:val="26"/>
                <w:lang w:val="ru-RU" w:eastAsia="ru-RU"/>
              </w:rPr>
              <w:t>4</w:t>
            </w:r>
          </w:p>
        </w:tc>
      </w:tr>
      <w:tr w:rsidR="00A17827" w:rsidRPr="00086DE6" w14:paraId="407A4601" w14:textId="77777777" w:rsidTr="00A17827">
        <w:trPr>
          <w:trHeight w:val="173"/>
        </w:trPr>
        <w:tc>
          <w:tcPr>
            <w:tcW w:w="5352" w:type="dxa"/>
          </w:tcPr>
          <w:p w14:paraId="44919BA6" w14:textId="77777777" w:rsidR="00A17827" w:rsidRDefault="00A17827" w:rsidP="005E0D5B">
            <w:pPr>
              <w:pStyle w:val="20"/>
              <w:spacing w:line="240" w:lineRule="auto"/>
              <w:rPr>
                <w:lang w:eastAsia="ru-RU"/>
              </w:rPr>
            </w:pPr>
            <w:r w:rsidRPr="00387BF2">
              <w:rPr>
                <w:b/>
                <w:lang w:eastAsia="ru-RU"/>
              </w:rPr>
              <w:t>ВСЬОГО по загальному фонду бюджету</w:t>
            </w:r>
          </w:p>
        </w:tc>
        <w:tc>
          <w:tcPr>
            <w:tcW w:w="1495" w:type="dxa"/>
          </w:tcPr>
          <w:p w14:paraId="210D10CA" w14:textId="77777777" w:rsidR="00A17827" w:rsidRPr="0058145A" w:rsidRDefault="00A17827" w:rsidP="00646A5E">
            <w:pPr>
              <w:pStyle w:val="a4"/>
              <w:ind w:firstLine="0"/>
              <w:jc w:val="center"/>
              <w:rPr>
                <w:b/>
                <w:sz w:val="26"/>
                <w:szCs w:val="26"/>
                <w:lang w:val="ru-RU"/>
              </w:rPr>
            </w:pPr>
            <w:r w:rsidRPr="0058145A">
              <w:rPr>
                <w:b/>
                <w:sz w:val="26"/>
                <w:szCs w:val="26"/>
                <w:lang w:val="ru-RU"/>
              </w:rPr>
              <w:t>1 435 667,7</w:t>
            </w:r>
          </w:p>
        </w:tc>
        <w:tc>
          <w:tcPr>
            <w:tcW w:w="1483" w:type="dxa"/>
          </w:tcPr>
          <w:p w14:paraId="0D49D4ED" w14:textId="77777777" w:rsidR="00A17827" w:rsidRPr="0058145A" w:rsidRDefault="008D073F" w:rsidP="007146E9">
            <w:pPr>
              <w:pStyle w:val="a4"/>
              <w:ind w:firstLine="0"/>
              <w:jc w:val="center"/>
              <w:rPr>
                <w:b/>
                <w:sz w:val="26"/>
                <w:szCs w:val="26"/>
                <w:lang w:val="ru-RU"/>
              </w:rPr>
            </w:pPr>
            <w:r>
              <w:rPr>
                <w:b/>
                <w:sz w:val="26"/>
                <w:szCs w:val="26"/>
                <w:lang w:val="ru-RU"/>
              </w:rPr>
              <w:t>1 61</w:t>
            </w:r>
            <w:r w:rsidR="007146E9">
              <w:rPr>
                <w:b/>
                <w:sz w:val="26"/>
                <w:szCs w:val="26"/>
                <w:lang w:val="ru-RU"/>
              </w:rPr>
              <w:t>5</w:t>
            </w:r>
            <w:r>
              <w:rPr>
                <w:b/>
                <w:sz w:val="26"/>
                <w:szCs w:val="26"/>
                <w:lang w:val="ru-RU"/>
              </w:rPr>
              <w:t> 946,2</w:t>
            </w:r>
          </w:p>
        </w:tc>
        <w:tc>
          <w:tcPr>
            <w:tcW w:w="1523" w:type="dxa"/>
          </w:tcPr>
          <w:p w14:paraId="647A3CC5" w14:textId="77777777" w:rsidR="00A17827" w:rsidRPr="0058145A" w:rsidRDefault="00A17827" w:rsidP="007146E9">
            <w:pPr>
              <w:pStyle w:val="a4"/>
              <w:ind w:firstLine="0"/>
              <w:jc w:val="center"/>
              <w:rPr>
                <w:b/>
                <w:sz w:val="26"/>
                <w:szCs w:val="26"/>
                <w:highlight w:val="yellow"/>
                <w:lang w:val="ru-RU"/>
              </w:rPr>
            </w:pPr>
            <w:r w:rsidRPr="0058145A">
              <w:rPr>
                <w:b/>
                <w:sz w:val="26"/>
                <w:szCs w:val="26"/>
                <w:lang w:val="ru-RU"/>
              </w:rPr>
              <w:t>1 5</w:t>
            </w:r>
            <w:r w:rsidR="008D073F">
              <w:rPr>
                <w:b/>
                <w:sz w:val="26"/>
                <w:szCs w:val="26"/>
                <w:lang w:val="ru-RU"/>
              </w:rPr>
              <w:t>4</w:t>
            </w:r>
            <w:r w:rsidR="007146E9">
              <w:rPr>
                <w:b/>
                <w:sz w:val="26"/>
                <w:szCs w:val="26"/>
                <w:lang w:val="ru-RU"/>
              </w:rPr>
              <w:t>9</w:t>
            </w:r>
            <w:r w:rsidRPr="0058145A">
              <w:rPr>
                <w:b/>
                <w:sz w:val="26"/>
                <w:szCs w:val="26"/>
                <w:lang w:val="ru-RU"/>
              </w:rPr>
              <w:t> 0</w:t>
            </w:r>
            <w:r w:rsidR="008D073F">
              <w:rPr>
                <w:b/>
                <w:sz w:val="26"/>
                <w:szCs w:val="26"/>
                <w:lang w:val="ru-RU"/>
              </w:rPr>
              <w:t>58</w:t>
            </w:r>
            <w:r w:rsidRPr="0058145A">
              <w:rPr>
                <w:b/>
                <w:sz w:val="26"/>
                <w:szCs w:val="26"/>
                <w:lang w:val="ru-RU"/>
              </w:rPr>
              <w:t>,</w:t>
            </w:r>
            <w:r w:rsidR="008D073F">
              <w:rPr>
                <w:b/>
                <w:sz w:val="26"/>
                <w:szCs w:val="26"/>
                <w:lang w:val="ru-RU"/>
              </w:rPr>
              <w:t>9</w:t>
            </w:r>
          </w:p>
        </w:tc>
      </w:tr>
      <w:tr w:rsidR="00A17827" w:rsidRPr="00086DE6" w14:paraId="6AA82635" w14:textId="77777777" w:rsidTr="00A17827">
        <w:trPr>
          <w:trHeight w:val="173"/>
        </w:trPr>
        <w:tc>
          <w:tcPr>
            <w:tcW w:w="5352" w:type="dxa"/>
          </w:tcPr>
          <w:p w14:paraId="2DDC788B" w14:textId="77777777" w:rsidR="00A17827" w:rsidRPr="002150D8" w:rsidRDefault="00A17827" w:rsidP="00457DB4">
            <w:pPr>
              <w:pStyle w:val="20"/>
              <w:spacing w:line="240" w:lineRule="auto"/>
              <w:jc w:val="left"/>
              <w:rPr>
                <w:szCs w:val="28"/>
                <w:lang w:eastAsia="ru-RU"/>
              </w:rPr>
            </w:pPr>
            <w:r>
              <w:rPr>
                <w:lang w:eastAsia="ru-RU"/>
              </w:rPr>
              <w:t xml:space="preserve">Забезпечення функціонування </w:t>
            </w:r>
            <w:r w:rsidRPr="009A2D05">
              <w:rPr>
                <w:lang w:eastAsia="ru-RU"/>
              </w:rPr>
              <w:lastRenderedPageBreak/>
              <w:t xml:space="preserve">комунальних </w:t>
            </w:r>
            <w:r>
              <w:rPr>
                <w:lang w:eastAsia="ru-RU"/>
              </w:rPr>
              <w:t>некомерційних підприємств Харківської міської ради</w:t>
            </w:r>
          </w:p>
        </w:tc>
        <w:tc>
          <w:tcPr>
            <w:tcW w:w="1495" w:type="dxa"/>
          </w:tcPr>
          <w:p w14:paraId="7E0940B6" w14:textId="77777777" w:rsidR="00A17827" w:rsidRDefault="00A17827" w:rsidP="00646A5E">
            <w:pPr>
              <w:pStyle w:val="a4"/>
              <w:ind w:firstLine="0"/>
              <w:jc w:val="center"/>
              <w:rPr>
                <w:sz w:val="26"/>
                <w:szCs w:val="26"/>
                <w:lang w:val="ru-RU"/>
              </w:rPr>
            </w:pPr>
          </w:p>
          <w:p w14:paraId="44048C9D" w14:textId="77777777" w:rsidR="00A17827" w:rsidRPr="00297C0A" w:rsidRDefault="00A17827" w:rsidP="008C2CBC">
            <w:pPr>
              <w:pStyle w:val="a4"/>
              <w:ind w:firstLine="0"/>
              <w:jc w:val="center"/>
              <w:rPr>
                <w:b/>
                <w:sz w:val="26"/>
                <w:szCs w:val="26"/>
              </w:rPr>
            </w:pPr>
            <w:r>
              <w:rPr>
                <w:b/>
                <w:sz w:val="26"/>
                <w:szCs w:val="26"/>
              </w:rPr>
              <w:lastRenderedPageBreak/>
              <w:t>1 325 355,9</w:t>
            </w:r>
          </w:p>
        </w:tc>
        <w:tc>
          <w:tcPr>
            <w:tcW w:w="1483" w:type="dxa"/>
          </w:tcPr>
          <w:p w14:paraId="7D933EAB" w14:textId="77777777" w:rsidR="00A17827" w:rsidRDefault="00A17827" w:rsidP="00DE6180">
            <w:pPr>
              <w:pStyle w:val="a4"/>
              <w:ind w:firstLine="0"/>
              <w:jc w:val="center"/>
              <w:rPr>
                <w:sz w:val="26"/>
                <w:szCs w:val="26"/>
                <w:highlight w:val="yellow"/>
                <w:lang w:val="ru-RU"/>
              </w:rPr>
            </w:pPr>
          </w:p>
          <w:p w14:paraId="14D82BF2" w14:textId="77777777" w:rsidR="00255D40" w:rsidRPr="00255D40" w:rsidRDefault="00255D40" w:rsidP="007146E9">
            <w:pPr>
              <w:pStyle w:val="a4"/>
              <w:ind w:firstLine="0"/>
              <w:jc w:val="center"/>
              <w:rPr>
                <w:b/>
                <w:sz w:val="26"/>
                <w:szCs w:val="26"/>
                <w:highlight w:val="yellow"/>
                <w:lang w:val="ru-RU"/>
              </w:rPr>
            </w:pPr>
            <w:r w:rsidRPr="00255D40">
              <w:rPr>
                <w:b/>
                <w:sz w:val="26"/>
                <w:szCs w:val="26"/>
                <w:lang w:val="ru-RU"/>
              </w:rPr>
              <w:lastRenderedPageBreak/>
              <w:t>1 4</w:t>
            </w:r>
            <w:r w:rsidR="007146E9">
              <w:rPr>
                <w:b/>
                <w:sz w:val="26"/>
                <w:szCs w:val="26"/>
                <w:lang w:val="ru-RU"/>
              </w:rPr>
              <w:t>82</w:t>
            </w:r>
            <w:r w:rsidRPr="00255D40">
              <w:rPr>
                <w:b/>
                <w:sz w:val="26"/>
                <w:szCs w:val="26"/>
                <w:lang w:val="ru-RU"/>
              </w:rPr>
              <w:t> </w:t>
            </w:r>
            <w:r w:rsidR="007146E9">
              <w:rPr>
                <w:b/>
                <w:sz w:val="26"/>
                <w:szCs w:val="26"/>
                <w:lang w:val="ru-RU"/>
              </w:rPr>
              <w:t>547</w:t>
            </w:r>
            <w:r w:rsidRPr="00255D40">
              <w:rPr>
                <w:b/>
                <w:sz w:val="26"/>
                <w:szCs w:val="26"/>
                <w:lang w:val="ru-RU"/>
              </w:rPr>
              <w:t>,</w:t>
            </w:r>
            <w:r w:rsidR="007146E9">
              <w:rPr>
                <w:b/>
                <w:sz w:val="26"/>
                <w:szCs w:val="26"/>
                <w:lang w:val="ru-RU"/>
              </w:rPr>
              <w:t>8</w:t>
            </w:r>
          </w:p>
        </w:tc>
        <w:tc>
          <w:tcPr>
            <w:tcW w:w="1523" w:type="dxa"/>
          </w:tcPr>
          <w:p w14:paraId="441AA646" w14:textId="77777777" w:rsidR="00A17827" w:rsidRPr="009211EE" w:rsidRDefault="00A17827" w:rsidP="00DE6180">
            <w:pPr>
              <w:pStyle w:val="a4"/>
              <w:ind w:firstLine="0"/>
              <w:jc w:val="center"/>
              <w:rPr>
                <w:sz w:val="26"/>
                <w:szCs w:val="26"/>
                <w:highlight w:val="yellow"/>
                <w:lang w:val="ru-RU"/>
              </w:rPr>
            </w:pPr>
          </w:p>
          <w:p w14:paraId="4D69B095" w14:textId="77777777" w:rsidR="00A17827" w:rsidRPr="009211EE" w:rsidRDefault="00A17827" w:rsidP="007146E9">
            <w:pPr>
              <w:pStyle w:val="a4"/>
              <w:ind w:firstLine="0"/>
              <w:jc w:val="center"/>
              <w:rPr>
                <w:b/>
                <w:sz w:val="26"/>
                <w:szCs w:val="26"/>
                <w:highlight w:val="yellow"/>
              </w:rPr>
            </w:pPr>
            <w:r>
              <w:rPr>
                <w:b/>
                <w:sz w:val="26"/>
                <w:szCs w:val="26"/>
              </w:rPr>
              <w:lastRenderedPageBreak/>
              <w:t>1 4</w:t>
            </w:r>
            <w:r w:rsidR="007146E9">
              <w:rPr>
                <w:b/>
                <w:sz w:val="26"/>
                <w:szCs w:val="26"/>
              </w:rPr>
              <w:t>28</w:t>
            </w:r>
            <w:r>
              <w:rPr>
                <w:b/>
                <w:sz w:val="26"/>
                <w:szCs w:val="26"/>
              </w:rPr>
              <w:t> </w:t>
            </w:r>
            <w:r w:rsidR="007146E9">
              <w:rPr>
                <w:b/>
                <w:sz w:val="26"/>
                <w:szCs w:val="26"/>
              </w:rPr>
              <w:t>680</w:t>
            </w:r>
            <w:r>
              <w:rPr>
                <w:b/>
                <w:sz w:val="26"/>
                <w:szCs w:val="26"/>
              </w:rPr>
              <w:t>,</w:t>
            </w:r>
            <w:r w:rsidR="007146E9">
              <w:rPr>
                <w:b/>
                <w:sz w:val="26"/>
                <w:szCs w:val="26"/>
              </w:rPr>
              <w:t>0</w:t>
            </w:r>
          </w:p>
        </w:tc>
      </w:tr>
      <w:tr w:rsidR="00A17827" w:rsidRPr="00D12130" w14:paraId="2EC9410E" w14:textId="77777777" w:rsidTr="00A17827">
        <w:trPr>
          <w:trHeight w:val="42"/>
        </w:trPr>
        <w:tc>
          <w:tcPr>
            <w:tcW w:w="5352" w:type="dxa"/>
          </w:tcPr>
          <w:p w14:paraId="4FCEB68A" w14:textId="77777777" w:rsidR="00A17827" w:rsidRDefault="00A17827" w:rsidP="005E0D5B">
            <w:pPr>
              <w:pStyle w:val="20"/>
              <w:spacing w:line="240" w:lineRule="auto"/>
              <w:rPr>
                <w:szCs w:val="28"/>
                <w:lang w:eastAsia="ru-RU"/>
              </w:rPr>
            </w:pPr>
            <w:r w:rsidRPr="00181D80">
              <w:rPr>
                <w:szCs w:val="28"/>
                <w:lang w:eastAsia="ru-RU"/>
              </w:rPr>
              <w:lastRenderedPageBreak/>
              <w:t>Впровадження медикаментозних технологій в лікуванні окремих категорій населення за життєвими показниками:</w:t>
            </w:r>
          </w:p>
          <w:p w14:paraId="483DAC91" w14:textId="77777777" w:rsidR="00834AF4" w:rsidRDefault="00834AF4" w:rsidP="005E0D5B">
            <w:pPr>
              <w:pStyle w:val="20"/>
              <w:spacing w:line="240" w:lineRule="auto"/>
              <w:rPr>
                <w:szCs w:val="28"/>
                <w:lang w:eastAsia="ru-RU"/>
              </w:rPr>
            </w:pPr>
          </w:p>
          <w:p w14:paraId="011207C1" w14:textId="77777777" w:rsidR="00A17827" w:rsidRDefault="00A17827" w:rsidP="005E0D5B">
            <w:pPr>
              <w:pStyle w:val="20"/>
              <w:spacing w:line="240" w:lineRule="auto"/>
              <w:rPr>
                <w:sz w:val="24"/>
              </w:rPr>
            </w:pPr>
            <w:r>
              <w:rPr>
                <w:szCs w:val="28"/>
                <w:lang w:eastAsia="ru-RU"/>
              </w:rPr>
              <w:t>-</w:t>
            </w:r>
            <w:r w:rsidRPr="004F1B7C">
              <w:rPr>
                <w:sz w:val="24"/>
              </w:rPr>
              <w:t xml:space="preserve">придбання </w:t>
            </w:r>
            <w:proofErr w:type="spellStart"/>
            <w:r w:rsidRPr="004F1B7C">
              <w:rPr>
                <w:sz w:val="24"/>
              </w:rPr>
              <w:t>тромболітичних</w:t>
            </w:r>
            <w:proofErr w:type="spellEnd"/>
            <w:r w:rsidRPr="004F1B7C">
              <w:rPr>
                <w:sz w:val="24"/>
              </w:rPr>
              <w:t xml:space="preserve">, </w:t>
            </w:r>
            <w:proofErr w:type="spellStart"/>
            <w:r w:rsidRPr="004F1B7C">
              <w:rPr>
                <w:sz w:val="24"/>
              </w:rPr>
              <w:t>антитромботичних</w:t>
            </w:r>
            <w:proofErr w:type="spellEnd"/>
            <w:r w:rsidRPr="004F1B7C">
              <w:rPr>
                <w:sz w:val="24"/>
              </w:rPr>
              <w:t xml:space="preserve">, гіпотензивних та </w:t>
            </w:r>
            <w:proofErr w:type="spellStart"/>
            <w:r w:rsidRPr="004F1B7C">
              <w:rPr>
                <w:sz w:val="24"/>
              </w:rPr>
              <w:t>антиаритмічних</w:t>
            </w:r>
            <w:proofErr w:type="spellEnd"/>
            <w:r w:rsidRPr="004F1B7C">
              <w:rPr>
                <w:sz w:val="24"/>
              </w:rPr>
              <w:t xml:space="preserve"> препаратів для лікування хворих на гострі серцево-судинні та </w:t>
            </w:r>
            <w:proofErr w:type="spellStart"/>
            <w:r w:rsidRPr="004F1B7C">
              <w:rPr>
                <w:sz w:val="24"/>
              </w:rPr>
              <w:t>цереброваскулярні</w:t>
            </w:r>
            <w:proofErr w:type="spellEnd"/>
            <w:r w:rsidRPr="004F1B7C">
              <w:rPr>
                <w:sz w:val="24"/>
              </w:rPr>
              <w:t xml:space="preserve"> захворювання, гіпертонічну хворобу та порушення серцевого ритму</w:t>
            </w:r>
            <w:r>
              <w:rPr>
                <w:sz w:val="24"/>
              </w:rPr>
              <w:t>;</w:t>
            </w:r>
          </w:p>
          <w:p w14:paraId="2BC018C2" w14:textId="77777777" w:rsidR="00A17827" w:rsidRPr="004F1B7C" w:rsidRDefault="00A17827" w:rsidP="005E0D5B">
            <w:pPr>
              <w:pStyle w:val="20"/>
              <w:spacing w:line="240" w:lineRule="auto"/>
              <w:rPr>
                <w:sz w:val="24"/>
                <w:lang w:eastAsia="ru-RU"/>
              </w:rPr>
            </w:pPr>
            <w:r>
              <w:rPr>
                <w:sz w:val="24"/>
              </w:rPr>
              <w:t xml:space="preserve">- </w:t>
            </w:r>
            <w:r w:rsidRPr="004F1B7C">
              <w:rPr>
                <w:sz w:val="24"/>
              </w:rPr>
              <w:t xml:space="preserve">придбання </w:t>
            </w:r>
            <w:proofErr w:type="spellStart"/>
            <w:r w:rsidRPr="004F1B7C">
              <w:rPr>
                <w:sz w:val="24"/>
              </w:rPr>
              <w:t>антигемофільного</w:t>
            </w:r>
            <w:proofErr w:type="spellEnd"/>
            <w:r w:rsidRPr="004F1B7C">
              <w:rPr>
                <w:sz w:val="24"/>
              </w:rPr>
              <w:t xml:space="preserve"> фактору для  лікування хворих на гемофілію;</w:t>
            </w:r>
          </w:p>
          <w:p w14:paraId="03829350" w14:textId="77777777" w:rsidR="00A17827" w:rsidRPr="00181D80" w:rsidRDefault="00A17827" w:rsidP="00B871A3">
            <w:pPr>
              <w:tabs>
                <w:tab w:val="left" w:pos="567"/>
              </w:tabs>
              <w:autoSpaceDE w:val="0"/>
              <w:autoSpaceDN w:val="0"/>
              <w:jc w:val="both"/>
              <w:rPr>
                <w:lang w:val="uk-UA"/>
              </w:rPr>
            </w:pPr>
            <w:r w:rsidRPr="00181D80">
              <w:rPr>
                <w:sz w:val="28"/>
                <w:szCs w:val="28"/>
                <w:lang w:val="uk-UA"/>
              </w:rPr>
              <w:t>-</w:t>
            </w:r>
            <w:r w:rsidRPr="00181D80">
              <w:rPr>
                <w:sz w:val="28"/>
                <w:szCs w:val="28"/>
                <w:lang w:val="en-US"/>
              </w:rPr>
              <w:t> </w:t>
            </w:r>
            <w:r w:rsidRPr="00181D80">
              <w:rPr>
                <w:lang w:val="uk-UA"/>
              </w:rPr>
              <w:t>придбання препаратів для антибактеріальної терапії тяжких захворювань;</w:t>
            </w:r>
          </w:p>
          <w:p w14:paraId="435A11F5" w14:textId="77777777" w:rsidR="00A17827" w:rsidRPr="00181D80" w:rsidRDefault="00A17827" w:rsidP="00B871A3">
            <w:pPr>
              <w:jc w:val="both"/>
              <w:rPr>
                <w:lang w:val="uk-UA"/>
              </w:rPr>
            </w:pPr>
            <w:r w:rsidRPr="00181D80">
              <w:rPr>
                <w:lang w:val="uk-UA"/>
              </w:rPr>
              <w:t>- придбання предметів медичного призначення;</w:t>
            </w:r>
          </w:p>
          <w:p w14:paraId="716FB470" w14:textId="77777777" w:rsidR="00A17827" w:rsidRPr="00181D80" w:rsidRDefault="00A17827" w:rsidP="00B871A3">
            <w:pPr>
              <w:tabs>
                <w:tab w:val="left" w:pos="567"/>
              </w:tabs>
              <w:autoSpaceDE w:val="0"/>
              <w:autoSpaceDN w:val="0"/>
              <w:jc w:val="both"/>
              <w:rPr>
                <w:lang w:val="uk-UA"/>
              </w:rPr>
            </w:pPr>
            <w:r w:rsidRPr="00181D80">
              <w:rPr>
                <w:lang w:val="uk-UA"/>
              </w:rPr>
              <w:t>- придбання препаратів для комплексного лікування хворих на бронхіальну астму та хронічні обструктивні легеневі захворювання;</w:t>
            </w:r>
          </w:p>
          <w:p w14:paraId="656A1955" w14:textId="77777777" w:rsidR="00A17827" w:rsidRDefault="00A17827" w:rsidP="00B871A3">
            <w:pPr>
              <w:tabs>
                <w:tab w:val="left" w:pos="567"/>
              </w:tabs>
              <w:autoSpaceDE w:val="0"/>
              <w:autoSpaceDN w:val="0"/>
              <w:jc w:val="both"/>
              <w:rPr>
                <w:lang w:val="uk-UA"/>
              </w:rPr>
            </w:pPr>
            <w:r w:rsidRPr="00181D80">
              <w:rPr>
                <w:lang w:val="uk-UA"/>
              </w:rPr>
              <w:t>-</w:t>
            </w:r>
            <w:r w:rsidRPr="00181D80">
              <w:rPr>
                <w:lang w:val="en-US"/>
              </w:rPr>
              <w:t> </w:t>
            </w:r>
            <w:r w:rsidRPr="00181D80">
              <w:rPr>
                <w:lang w:val="uk-UA"/>
              </w:rPr>
              <w:t xml:space="preserve">придбання препаратів </w:t>
            </w:r>
            <w:proofErr w:type="spellStart"/>
            <w:r w:rsidRPr="00181D80">
              <w:rPr>
                <w:lang w:val="uk-UA"/>
              </w:rPr>
              <w:t>антикандидозної</w:t>
            </w:r>
            <w:proofErr w:type="spellEnd"/>
            <w:r w:rsidRPr="00181D80">
              <w:rPr>
                <w:lang w:val="uk-UA"/>
              </w:rPr>
              <w:t xml:space="preserve"> групи для лікування хворих на тяжкі </w:t>
            </w:r>
            <w:proofErr w:type="spellStart"/>
            <w:r w:rsidRPr="00181D80">
              <w:rPr>
                <w:lang w:val="uk-UA"/>
              </w:rPr>
              <w:t>кандидозні</w:t>
            </w:r>
            <w:proofErr w:type="spellEnd"/>
            <w:r w:rsidRPr="00181D80">
              <w:rPr>
                <w:lang w:val="uk-UA"/>
              </w:rPr>
              <w:t xml:space="preserve"> ураження;</w:t>
            </w:r>
          </w:p>
          <w:p w14:paraId="325ABA68" w14:textId="77777777" w:rsidR="00A17827" w:rsidRDefault="00A17827" w:rsidP="00B871A3">
            <w:pPr>
              <w:tabs>
                <w:tab w:val="left" w:pos="567"/>
              </w:tabs>
              <w:autoSpaceDE w:val="0"/>
              <w:autoSpaceDN w:val="0"/>
              <w:jc w:val="both"/>
              <w:rPr>
                <w:lang w:val="uk-UA"/>
              </w:rPr>
            </w:pPr>
            <w:r>
              <w:rPr>
                <w:lang w:val="uk-UA"/>
              </w:rPr>
              <w:t>-</w:t>
            </w:r>
            <w:r w:rsidRPr="009A2D05">
              <w:rPr>
                <w:lang w:val="uk-UA"/>
              </w:rPr>
              <w:t xml:space="preserve"> придбання препаратів для лікування хворих на </w:t>
            </w:r>
            <w:proofErr w:type="spellStart"/>
            <w:r w:rsidRPr="009A2D05">
              <w:rPr>
                <w:lang w:val="uk-UA"/>
              </w:rPr>
              <w:t>артрологічну</w:t>
            </w:r>
            <w:proofErr w:type="spellEnd"/>
            <w:r w:rsidRPr="009A2D05">
              <w:rPr>
                <w:lang w:val="uk-UA"/>
              </w:rPr>
              <w:t xml:space="preserve"> патологію;</w:t>
            </w:r>
          </w:p>
          <w:p w14:paraId="5DADEA2B" w14:textId="77777777" w:rsidR="00A17827" w:rsidRPr="00181D80" w:rsidRDefault="00A17827" w:rsidP="00B871A3">
            <w:pPr>
              <w:tabs>
                <w:tab w:val="left" w:pos="567"/>
              </w:tabs>
              <w:autoSpaceDE w:val="0"/>
              <w:autoSpaceDN w:val="0"/>
              <w:jc w:val="both"/>
              <w:rPr>
                <w:lang w:val="uk-UA"/>
              </w:rPr>
            </w:pPr>
            <w:r>
              <w:rPr>
                <w:lang w:val="uk-UA"/>
              </w:rPr>
              <w:t xml:space="preserve">- </w:t>
            </w:r>
            <w:r w:rsidRPr="009A2D05">
              <w:rPr>
                <w:lang w:val="uk-UA"/>
              </w:rPr>
              <w:t>придбання препаратів замісної терапії для лікування дітей, хворих на хронічну ниркову недостатність, та витратних матеріалів для гемодіалізу;</w:t>
            </w:r>
          </w:p>
          <w:p w14:paraId="73FD4AE9" w14:textId="77777777" w:rsidR="00A17827" w:rsidRPr="00181D80" w:rsidRDefault="00A17827" w:rsidP="00B871A3">
            <w:pPr>
              <w:jc w:val="both"/>
              <w:rPr>
                <w:lang w:val="uk-UA"/>
              </w:rPr>
            </w:pPr>
            <w:r w:rsidRPr="00181D80">
              <w:rPr>
                <w:lang w:val="uk-UA"/>
              </w:rPr>
              <w:t xml:space="preserve">- придбання препаратів для невідкладної допомоги недоношеним новонародженим з метою заміщення природного </w:t>
            </w:r>
            <w:proofErr w:type="spellStart"/>
            <w:r w:rsidRPr="00181D80">
              <w:rPr>
                <w:lang w:val="uk-UA"/>
              </w:rPr>
              <w:t>сурфактанту</w:t>
            </w:r>
            <w:proofErr w:type="spellEnd"/>
            <w:r w:rsidRPr="00181D80">
              <w:rPr>
                <w:lang w:val="uk-UA"/>
              </w:rPr>
              <w:t xml:space="preserve">  у випадку розладів з боку </w:t>
            </w:r>
            <w:proofErr w:type="spellStart"/>
            <w:r w:rsidRPr="00181D80">
              <w:rPr>
                <w:lang w:val="uk-UA"/>
              </w:rPr>
              <w:t>бронхо</w:t>
            </w:r>
            <w:proofErr w:type="spellEnd"/>
            <w:r w:rsidRPr="00181D80">
              <w:rPr>
                <w:lang w:val="uk-UA"/>
              </w:rPr>
              <w:t>-легеневої системи;</w:t>
            </w:r>
          </w:p>
          <w:p w14:paraId="572FBDEF" w14:textId="77777777" w:rsidR="00A17827" w:rsidRPr="00181D80" w:rsidRDefault="00A17827" w:rsidP="005E0D5B">
            <w:pPr>
              <w:pStyle w:val="20"/>
              <w:spacing w:line="240" w:lineRule="auto"/>
              <w:rPr>
                <w:sz w:val="24"/>
                <w:lang w:eastAsia="ru-RU"/>
              </w:rPr>
            </w:pPr>
            <w:r w:rsidRPr="00181D80">
              <w:rPr>
                <w:sz w:val="24"/>
                <w:lang w:eastAsia="ru-RU"/>
              </w:rPr>
              <w:t>- придбання препаратів для надання невідкладної допомоги жінкам з тяжкою матковою кровотечею;</w:t>
            </w:r>
          </w:p>
          <w:p w14:paraId="5D966C3D" w14:textId="77777777" w:rsidR="00A17827" w:rsidRPr="00181D80" w:rsidRDefault="00A17827" w:rsidP="005E0D5B">
            <w:pPr>
              <w:pStyle w:val="20"/>
              <w:spacing w:line="240" w:lineRule="auto"/>
              <w:rPr>
                <w:sz w:val="24"/>
                <w:lang w:eastAsia="ru-RU"/>
              </w:rPr>
            </w:pPr>
            <w:r w:rsidRPr="00181D80">
              <w:rPr>
                <w:sz w:val="24"/>
                <w:lang w:eastAsia="ru-RU"/>
              </w:rPr>
              <w:t>-</w:t>
            </w:r>
            <w:r w:rsidRPr="00181D80">
              <w:rPr>
                <w:sz w:val="24"/>
                <w:lang w:val="en-US" w:eastAsia="ru-RU"/>
              </w:rPr>
              <w:t> </w:t>
            </w:r>
            <w:r w:rsidRPr="00181D80">
              <w:rPr>
                <w:sz w:val="24"/>
                <w:lang w:eastAsia="ru-RU"/>
              </w:rPr>
              <w:t xml:space="preserve">придбання </w:t>
            </w:r>
            <w:proofErr w:type="spellStart"/>
            <w:r w:rsidRPr="00181D80">
              <w:rPr>
                <w:sz w:val="24"/>
                <w:lang w:eastAsia="ru-RU"/>
              </w:rPr>
              <w:t>протисудомних</w:t>
            </w:r>
            <w:proofErr w:type="spellEnd"/>
            <w:r w:rsidRPr="00181D80">
              <w:rPr>
                <w:sz w:val="24"/>
                <w:lang w:eastAsia="ru-RU"/>
              </w:rPr>
              <w:t xml:space="preserve"> препаратів для лікування хворих на епілепсію, у яких застосування традиційної терапії не сприяє позитивній течії захворювання;</w:t>
            </w:r>
          </w:p>
          <w:p w14:paraId="6EC34802" w14:textId="77777777" w:rsidR="00A17827" w:rsidRPr="00181D80" w:rsidRDefault="00A17827" w:rsidP="001722B6">
            <w:pPr>
              <w:jc w:val="both"/>
              <w:rPr>
                <w:lang w:val="uk-UA"/>
              </w:rPr>
            </w:pPr>
            <w:r w:rsidRPr="00181D80">
              <w:rPr>
                <w:lang w:val="uk-UA"/>
              </w:rPr>
              <w:t xml:space="preserve">- придбання туберкуліну для проведення </w:t>
            </w:r>
            <w:proofErr w:type="spellStart"/>
            <w:r w:rsidRPr="00181D80">
              <w:rPr>
                <w:lang w:val="uk-UA"/>
              </w:rPr>
              <w:t>туберкулінодіагностики</w:t>
            </w:r>
            <w:proofErr w:type="spellEnd"/>
            <w:r w:rsidRPr="00181D80">
              <w:rPr>
                <w:lang w:val="uk-UA"/>
              </w:rPr>
              <w:t xml:space="preserve"> у дітей;</w:t>
            </w:r>
          </w:p>
          <w:p w14:paraId="54AE6B7D" w14:textId="77777777" w:rsidR="00A17827" w:rsidRDefault="00A17827" w:rsidP="00E677A9">
            <w:pPr>
              <w:pStyle w:val="20"/>
              <w:spacing w:line="240" w:lineRule="auto"/>
              <w:rPr>
                <w:sz w:val="24"/>
                <w:lang w:eastAsia="ru-RU"/>
              </w:rPr>
            </w:pPr>
            <w:r w:rsidRPr="00181D80">
              <w:rPr>
                <w:sz w:val="24"/>
                <w:lang w:eastAsia="ru-RU"/>
              </w:rPr>
              <w:t>-</w:t>
            </w:r>
            <w:r w:rsidRPr="00181D80">
              <w:rPr>
                <w:sz w:val="24"/>
                <w:lang w:val="en-US" w:eastAsia="ru-RU"/>
              </w:rPr>
              <w:t> </w:t>
            </w:r>
            <w:r w:rsidRPr="00181D80">
              <w:rPr>
                <w:sz w:val="24"/>
                <w:lang w:eastAsia="ru-RU"/>
              </w:rPr>
              <w:t xml:space="preserve">придбання спеціального лікувального харчування для  дітей хворих на </w:t>
            </w:r>
            <w:proofErr w:type="spellStart"/>
            <w:r w:rsidRPr="00181D80">
              <w:rPr>
                <w:sz w:val="24"/>
                <w:lang w:eastAsia="ru-RU"/>
              </w:rPr>
              <w:t>фенілкетонурію</w:t>
            </w:r>
            <w:proofErr w:type="spellEnd"/>
            <w:r>
              <w:rPr>
                <w:sz w:val="24"/>
                <w:lang w:eastAsia="ru-RU"/>
              </w:rPr>
              <w:t>;</w:t>
            </w:r>
          </w:p>
          <w:p w14:paraId="425E7081" w14:textId="77777777" w:rsidR="00A17827" w:rsidRDefault="00A17827" w:rsidP="00E677A9">
            <w:pPr>
              <w:pStyle w:val="20"/>
              <w:spacing w:line="240" w:lineRule="auto"/>
              <w:rPr>
                <w:sz w:val="24"/>
                <w:lang w:eastAsia="ru-RU"/>
              </w:rPr>
            </w:pPr>
            <w:r>
              <w:rPr>
                <w:sz w:val="24"/>
                <w:lang w:eastAsia="ru-RU"/>
              </w:rPr>
              <w:t>- придбання слухових апаратів для дорослих та дітей із втратою слуху;</w:t>
            </w:r>
          </w:p>
          <w:p w14:paraId="3C0ED364" w14:textId="77777777" w:rsidR="00A17827" w:rsidRPr="00181D80" w:rsidRDefault="00A17827" w:rsidP="00E677A9">
            <w:pPr>
              <w:pStyle w:val="20"/>
              <w:spacing w:line="240" w:lineRule="auto"/>
              <w:rPr>
                <w:sz w:val="24"/>
                <w:lang w:eastAsia="ru-RU"/>
              </w:rPr>
            </w:pPr>
            <w:r>
              <w:rPr>
                <w:sz w:val="24"/>
                <w:lang w:eastAsia="ru-RU"/>
              </w:rPr>
              <w:t xml:space="preserve">- придбання </w:t>
            </w:r>
            <w:proofErr w:type="spellStart"/>
            <w:r>
              <w:rPr>
                <w:sz w:val="24"/>
                <w:lang w:eastAsia="ru-RU"/>
              </w:rPr>
              <w:t>сечо</w:t>
            </w:r>
            <w:proofErr w:type="spellEnd"/>
            <w:r>
              <w:rPr>
                <w:sz w:val="24"/>
                <w:lang w:eastAsia="ru-RU"/>
              </w:rPr>
              <w:t xml:space="preserve">- та </w:t>
            </w:r>
            <w:proofErr w:type="spellStart"/>
            <w:r>
              <w:rPr>
                <w:sz w:val="24"/>
                <w:lang w:eastAsia="ru-RU"/>
              </w:rPr>
              <w:t>калоприймачів</w:t>
            </w:r>
            <w:proofErr w:type="spellEnd"/>
            <w:r>
              <w:rPr>
                <w:sz w:val="24"/>
                <w:lang w:eastAsia="ru-RU"/>
              </w:rPr>
              <w:t xml:space="preserve"> для </w:t>
            </w:r>
            <w:proofErr w:type="spellStart"/>
            <w:r>
              <w:rPr>
                <w:sz w:val="24"/>
                <w:lang w:eastAsia="ru-RU"/>
              </w:rPr>
              <w:t>стомованих</w:t>
            </w:r>
            <w:proofErr w:type="spellEnd"/>
            <w:r>
              <w:rPr>
                <w:sz w:val="24"/>
                <w:lang w:eastAsia="ru-RU"/>
              </w:rPr>
              <w:t xml:space="preserve"> хворих;</w:t>
            </w:r>
          </w:p>
        </w:tc>
        <w:tc>
          <w:tcPr>
            <w:tcW w:w="1495" w:type="dxa"/>
          </w:tcPr>
          <w:p w14:paraId="1FD06498" w14:textId="77777777" w:rsidR="00A17827" w:rsidRPr="00B871A3" w:rsidRDefault="00A17827" w:rsidP="00646A5E">
            <w:pPr>
              <w:pStyle w:val="a4"/>
              <w:ind w:firstLine="0"/>
              <w:jc w:val="center"/>
              <w:rPr>
                <w:sz w:val="26"/>
                <w:szCs w:val="26"/>
              </w:rPr>
            </w:pPr>
          </w:p>
          <w:p w14:paraId="18AFD6B7" w14:textId="77777777" w:rsidR="00A17827" w:rsidRPr="0020532D" w:rsidRDefault="00A17827" w:rsidP="00646A5E">
            <w:pPr>
              <w:pStyle w:val="a4"/>
              <w:ind w:firstLine="0"/>
              <w:jc w:val="center"/>
              <w:rPr>
                <w:b/>
                <w:sz w:val="26"/>
                <w:szCs w:val="26"/>
              </w:rPr>
            </w:pPr>
            <w:r>
              <w:rPr>
                <w:b/>
                <w:sz w:val="26"/>
                <w:szCs w:val="26"/>
              </w:rPr>
              <w:t>36 789,8</w:t>
            </w:r>
          </w:p>
          <w:p w14:paraId="2CCCE680" w14:textId="77777777" w:rsidR="00A17827" w:rsidRPr="00C205E1" w:rsidRDefault="00A17827" w:rsidP="00646A5E">
            <w:pPr>
              <w:pStyle w:val="a4"/>
              <w:ind w:firstLine="0"/>
              <w:jc w:val="center"/>
              <w:rPr>
                <w:sz w:val="24"/>
              </w:rPr>
            </w:pPr>
          </w:p>
          <w:p w14:paraId="4BB382EF" w14:textId="77777777" w:rsidR="00A17827" w:rsidRDefault="00A17827" w:rsidP="00646A5E">
            <w:pPr>
              <w:pStyle w:val="a4"/>
              <w:ind w:firstLine="0"/>
              <w:jc w:val="center"/>
              <w:rPr>
                <w:sz w:val="24"/>
                <w:lang w:val="ru-RU"/>
              </w:rPr>
            </w:pPr>
          </w:p>
          <w:p w14:paraId="40B2DAC6" w14:textId="77777777" w:rsidR="00A17827" w:rsidRDefault="00A17827" w:rsidP="00646A5E">
            <w:pPr>
              <w:pStyle w:val="a4"/>
              <w:ind w:firstLine="0"/>
              <w:jc w:val="center"/>
              <w:rPr>
                <w:sz w:val="24"/>
                <w:lang w:val="ru-RU"/>
              </w:rPr>
            </w:pPr>
          </w:p>
          <w:p w14:paraId="287FB081" w14:textId="77777777" w:rsidR="00A17827" w:rsidRDefault="00A17827" w:rsidP="00646A5E">
            <w:pPr>
              <w:pStyle w:val="a4"/>
              <w:ind w:firstLine="0"/>
              <w:jc w:val="center"/>
              <w:rPr>
                <w:sz w:val="24"/>
                <w:lang w:val="ru-RU"/>
              </w:rPr>
            </w:pPr>
          </w:p>
          <w:p w14:paraId="45A2FEC8" w14:textId="77777777" w:rsidR="00834AF4" w:rsidRDefault="00834AF4" w:rsidP="00646A5E">
            <w:pPr>
              <w:pStyle w:val="a4"/>
              <w:ind w:firstLine="0"/>
              <w:jc w:val="center"/>
              <w:rPr>
                <w:sz w:val="24"/>
                <w:lang w:val="ru-RU"/>
              </w:rPr>
            </w:pPr>
          </w:p>
          <w:p w14:paraId="19152828" w14:textId="77777777" w:rsidR="00834AF4" w:rsidRDefault="00834AF4" w:rsidP="00646A5E">
            <w:pPr>
              <w:pStyle w:val="a4"/>
              <w:ind w:firstLine="0"/>
              <w:jc w:val="center"/>
              <w:rPr>
                <w:sz w:val="24"/>
                <w:lang w:val="ru-RU"/>
              </w:rPr>
            </w:pPr>
          </w:p>
          <w:p w14:paraId="5BB256C7" w14:textId="77777777" w:rsidR="00A17827" w:rsidRPr="0020532D" w:rsidRDefault="00A17827" w:rsidP="00646A5E">
            <w:pPr>
              <w:pStyle w:val="a4"/>
              <w:ind w:firstLine="0"/>
              <w:jc w:val="center"/>
              <w:rPr>
                <w:sz w:val="24"/>
                <w:lang w:val="ru-RU"/>
              </w:rPr>
            </w:pPr>
            <w:r>
              <w:rPr>
                <w:sz w:val="24"/>
                <w:lang w:val="ru-RU"/>
              </w:rPr>
              <w:t>1 475,1</w:t>
            </w:r>
          </w:p>
          <w:p w14:paraId="63B7FEBC" w14:textId="77777777" w:rsidR="00A17827" w:rsidRDefault="00A17827" w:rsidP="00646A5E">
            <w:pPr>
              <w:pStyle w:val="a4"/>
              <w:ind w:firstLine="0"/>
              <w:jc w:val="center"/>
              <w:rPr>
                <w:sz w:val="24"/>
                <w:lang w:val="ru-RU"/>
              </w:rPr>
            </w:pPr>
          </w:p>
          <w:p w14:paraId="24B46876" w14:textId="77777777" w:rsidR="00A17827" w:rsidRPr="0020532D" w:rsidRDefault="00A17827" w:rsidP="00646A5E">
            <w:pPr>
              <w:pStyle w:val="a4"/>
              <w:ind w:firstLine="0"/>
              <w:jc w:val="center"/>
              <w:rPr>
                <w:sz w:val="24"/>
                <w:lang w:val="ru-RU"/>
              </w:rPr>
            </w:pPr>
            <w:r>
              <w:rPr>
                <w:sz w:val="24"/>
                <w:lang w:val="ru-RU"/>
              </w:rPr>
              <w:t>1 382,5</w:t>
            </w:r>
          </w:p>
          <w:p w14:paraId="38183B81" w14:textId="77777777" w:rsidR="00A17827" w:rsidRPr="0020532D" w:rsidRDefault="00A17827" w:rsidP="00646A5E">
            <w:pPr>
              <w:pStyle w:val="a4"/>
              <w:ind w:firstLine="0"/>
              <w:jc w:val="center"/>
              <w:rPr>
                <w:sz w:val="24"/>
                <w:lang w:val="ru-RU"/>
              </w:rPr>
            </w:pPr>
          </w:p>
          <w:p w14:paraId="14AF8607" w14:textId="77777777" w:rsidR="00A17827" w:rsidRPr="0020532D" w:rsidRDefault="00A17827" w:rsidP="00646A5E">
            <w:pPr>
              <w:pStyle w:val="a4"/>
              <w:ind w:firstLine="0"/>
              <w:jc w:val="center"/>
              <w:rPr>
                <w:sz w:val="24"/>
                <w:lang w:val="ru-RU"/>
              </w:rPr>
            </w:pPr>
            <w:r>
              <w:rPr>
                <w:sz w:val="24"/>
                <w:lang w:val="ru-RU"/>
              </w:rPr>
              <w:t>3 753,4</w:t>
            </w:r>
          </w:p>
          <w:p w14:paraId="2CB57CEE" w14:textId="77777777" w:rsidR="00A17827" w:rsidRPr="00DC59C5" w:rsidRDefault="00A17827" w:rsidP="00646A5E">
            <w:pPr>
              <w:pStyle w:val="a4"/>
              <w:ind w:firstLine="0"/>
              <w:jc w:val="center"/>
              <w:rPr>
                <w:sz w:val="16"/>
                <w:szCs w:val="16"/>
                <w:lang w:val="ru-RU"/>
              </w:rPr>
            </w:pPr>
          </w:p>
          <w:p w14:paraId="49868DC1" w14:textId="77777777" w:rsidR="00A17827" w:rsidRPr="0020532D" w:rsidRDefault="00A17827" w:rsidP="00646A5E">
            <w:pPr>
              <w:pStyle w:val="a4"/>
              <w:ind w:firstLine="0"/>
              <w:jc w:val="center"/>
              <w:rPr>
                <w:sz w:val="24"/>
                <w:lang w:val="ru-RU"/>
              </w:rPr>
            </w:pPr>
            <w:r>
              <w:rPr>
                <w:sz w:val="24"/>
                <w:lang w:val="ru-RU"/>
              </w:rPr>
              <w:t>3 563,3</w:t>
            </w:r>
          </w:p>
          <w:p w14:paraId="49F8F00B" w14:textId="77777777" w:rsidR="00A17827" w:rsidRDefault="00A17827" w:rsidP="00646A5E">
            <w:pPr>
              <w:pStyle w:val="a4"/>
              <w:ind w:firstLine="0"/>
              <w:jc w:val="center"/>
              <w:rPr>
                <w:sz w:val="24"/>
                <w:lang w:val="ru-RU"/>
              </w:rPr>
            </w:pPr>
          </w:p>
          <w:p w14:paraId="6E1DA20C" w14:textId="77777777" w:rsidR="00DC59C5" w:rsidRDefault="00DC59C5" w:rsidP="00646A5E">
            <w:pPr>
              <w:pStyle w:val="a4"/>
              <w:ind w:firstLine="0"/>
              <w:jc w:val="center"/>
              <w:rPr>
                <w:sz w:val="24"/>
                <w:lang w:val="ru-RU"/>
              </w:rPr>
            </w:pPr>
          </w:p>
          <w:p w14:paraId="01DE8E37" w14:textId="77777777" w:rsidR="00A17827" w:rsidRPr="0020532D" w:rsidRDefault="00A17827" w:rsidP="00646A5E">
            <w:pPr>
              <w:pStyle w:val="a4"/>
              <w:ind w:firstLine="0"/>
              <w:jc w:val="center"/>
              <w:rPr>
                <w:sz w:val="24"/>
                <w:lang w:val="ru-RU"/>
              </w:rPr>
            </w:pPr>
            <w:r>
              <w:rPr>
                <w:sz w:val="24"/>
                <w:lang w:val="ru-RU"/>
              </w:rPr>
              <w:t>768,3</w:t>
            </w:r>
          </w:p>
          <w:p w14:paraId="52027E2A" w14:textId="77777777" w:rsidR="00A17827" w:rsidRPr="0020532D" w:rsidRDefault="00A17827" w:rsidP="00646A5E">
            <w:pPr>
              <w:pStyle w:val="a4"/>
              <w:ind w:firstLine="0"/>
              <w:jc w:val="center"/>
              <w:rPr>
                <w:sz w:val="24"/>
                <w:lang w:val="ru-RU"/>
              </w:rPr>
            </w:pPr>
          </w:p>
          <w:p w14:paraId="44AEF537" w14:textId="77777777" w:rsidR="00A17827" w:rsidRPr="0020532D" w:rsidRDefault="00A17827" w:rsidP="00646A5E">
            <w:pPr>
              <w:pStyle w:val="a4"/>
              <w:ind w:firstLine="0"/>
              <w:jc w:val="center"/>
              <w:rPr>
                <w:sz w:val="24"/>
                <w:lang w:val="ru-RU"/>
              </w:rPr>
            </w:pPr>
            <w:r>
              <w:rPr>
                <w:sz w:val="24"/>
                <w:lang w:val="ru-RU"/>
              </w:rPr>
              <w:t>73,8</w:t>
            </w:r>
          </w:p>
          <w:p w14:paraId="0702154D" w14:textId="77777777" w:rsidR="00A17827" w:rsidRPr="0020532D" w:rsidRDefault="00A17827" w:rsidP="00646A5E">
            <w:pPr>
              <w:pStyle w:val="a4"/>
              <w:ind w:firstLine="0"/>
              <w:jc w:val="center"/>
              <w:rPr>
                <w:sz w:val="24"/>
                <w:lang w:val="ru-RU"/>
              </w:rPr>
            </w:pPr>
          </w:p>
          <w:p w14:paraId="75F7E809" w14:textId="77777777" w:rsidR="00834AF4" w:rsidRDefault="00834AF4" w:rsidP="00646A5E">
            <w:pPr>
              <w:pStyle w:val="a4"/>
              <w:ind w:firstLine="0"/>
              <w:jc w:val="center"/>
              <w:rPr>
                <w:sz w:val="24"/>
                <w:lang w:val="ru-RU"/>
              </w:rPr>
            </w:pPr>
          </w:p>
          <w:p w14:paraId="428DA2E5" w14:textId="77777777" w:rsidR="00A17827" w:rsidRPr="0020532D" w:rsidRDefault="00A17827" w:rsidP="00646A5E">
            <w:pPr>
              <w:pStyle w:val="a4"/>
              <w:ind w:firstLine="0"/>
              <w:jc w:val="center"/>
              <w:rPr>
                <w:sz w:val="24"/>
                <w:lang w:val="ru-RU"/>
              </w:rPr>
            </w:pPr>
            <w:r>
              <w:rPr>
                <w:sz w:val="24"/>
                <w:lang w:val="ru-RU"/>
              </w:rPr>
              <w:t>297,3</w:t>
            </w:r>
          </w:p>
          <w:p w14:paraId="4EAF0E52" w14:textId="77777777" w:rsidR="00A17827" w:rsidRPr="00C205E1" w:rsidRDefault="00A17827" w:rsidP="00646A5E">
            <w:pPr>
              <w:pStyle w:val="a4"/>
              <w:ind w:firstLine="0"/>
              <w:jc w:val="center"/>
              <w:rPr>
                <w:sz w:val="24"/>
                <w:lang w:val="ru-RU"/>
              </w:rPr>
            </w:pPr>
          </w:p>
          <w:p w14:paraId="2CC5458B" w14:textId="77777777" w:rsidR="00A17827" w:rsidRPr="00C205E1" w:rsidRDefault="00A17827" w:rsidP="00646A5E">
            <w:pPr>
              <w:pStyle w:val="a4"/>
              <w:ind w:firstLine="0"/>
              <w:jc w:val="center"/>
              <w:rPr>
                <w:sz w:val="24"/>
                <w:lang w:val="ru-RU"/>
              </w:rPr>
            </w:pPr>
          </w:p>
          <w:p w14:paraId="2709B299" w14:textId="77777777" w:rsidR="00A17827" w:rsidRDefault="00A17827" w:rsidP="00646A5E">
            <w:pPr>
              <w:pStyle w:val="a4"/>
              <w:ind w:firstLine="0"/>
              <w:jc w:val="center"/>
              <w:rPr>
                <w:sz w:val="24"/>
                <w:lang w:val="ru-RU"/>
              </w:rPr>
            </w:pPr>
            <w:r>
              <w:rPr>
                <w:sz w:val="24"/>
                <w:lang w:val="ru-RU"/>
              </w:rPr>
              <w:t>94,4</w:t>
            </w:r>
          </w:p>
          <w:p w14:paraId="3A156DE6" w14:textId="77777777" w:rsidR="00A17827" w:rsidRDefault="00A17827" w:rsidP="00646A5E">
            <w:pPr>
              <w:pStyle w:val="a4"/>
              <w:ind w:firstLine="0"/>
              <w:jc w:val="center"/>
              <w:rPr>
                <w:sz w:val="24"/>
                <w:lang w:val="ru-RU"/>
              </w:rPr>
            </w:pPr>
          </w:p>
          <w:p w14:paraId="6325F3FC" w14:textId="77777777" w:rsidR="00A17827" w:rsidRDefault="00A17827" w:rsidP="00646A5E">
            <w:pPr>
              <w:pStyle w:val="a4"/>
              <w:ind w:firstLine="0"/>
              <w:jc w:val="center"/>
              <w:rPr>
                <w:sz w:val="24"/>
                <w:lang w:val="ru-RU"/>
              </w:rPr>
            </w:pPr>
          </w:p>
          <w:p w14:paraId="420DE5CF" w14:textId="77777777" w:rsidR="00834AF4" w:rsidRDefault="00834AF4" w:rsidP="00646A5E">
            <w:pPr>
              <w:pStyle w:val="a4"/>
              <w:ind w:firstLine="0"/>
              <w:jc w:val="center"/>
              <w:rPr>
                <w:sz w:val="24"/>
                <w:lang w:val="ru-RU"/>
              </w:rPr>
            </w:pPr>
          </w:p>
          <w:p w14:paraId="2A36192E" w14:textId="77777777" w:rsidR="00DC59C5" w:rsidRDefault="00DC59C5" w:rsidP="00646A5E">
            <w:pPr>
              <w:pStyle w:val="a4"/>
              <w:ind w:firstLine="0"/>
              <w:jc w:val="center"/>
              <w:rPr>
                <w:sz w:val="24"/>
                <w:lang w:val="ru-RU"/>
              </w:rPr>
            </w:pPr>
          </w:p>
          <w:p w14:paraId="7870D186" w14:textId="77777777" w:rsidR="00A17827" w:rsidRDefault="00A17827" w:rsidP="00646A5E">
            <w:pPr>
              <w:pStyle w:val="a4"/>
              <w:ind w:firstLine="0"/>
              <w:jc w:val="center"/>
              <w:rPr>
                <w:sz w:val="24"/>
                <w:lang w:val="ru-RU"/>
              </w:rPr>
            </w:pPr>
            <w:r>
              <w:rPr>
                <w:sz w:val="24"/>
                <w:lang w:val="ru-RU"/>
              </w:rPr>
              <w:t>1 484,7</w:t>
            </w:r>
          </w:p>
          <w:p w14:paraId="1B22FD64" w14:textId="77777777" w:rsidR="00A17827" w:rsidRDefault="00A17827" w:rsidP="00646A5E">
            <w:pPr>
              <w:pStyle w:val="a4"/>
              <w:ind w:firstLine="0"/>
              <w:jc w:val="center"/>
              <w:rPr>
                <w:sz w:val="24"/>
                <w:lang w:val="ru-RU"/>
              </w:rPr>
            </w:pPr>
          </w:p>
          <w:p w14:paraId="285F949C" w14:textId="77777777" w:rsidR="00A17827" w:rsidRDefault="00A17827" w:rsidP="00646A5E">
            <w:pPr>
              <w:pStyle w:val="a4"/>
              <w:ind w:firstLine="0"/>
              <w:jc w:val="center"/>
              <w:rPr>
                <w:sz w:val="24"/>
                <w:lang w:val="ru-RU"/>
              </w:rPr>
            </w:pPr>
          </w:p>
          <w:p w14:paraId="75D4EFBF" w14:textId="77777777" w:rsidR="00A17827" w:rsidRDefault="00A17827" w:rsidP="00646A5E">
            <w:pPr>
              <w:pStyle w:val="a4"/>
              <w:ind w:firstLine="0"/>
              <w:jc w:val="center"/>
              <w:rPr>
                <w:sz w:val="24"/>
                <w:lang w:val="ru-RU"/>
              </w:rPr>
            </w:pPr>
            <w:r>
              <w:rPr>
                <w:sz w:val="24"/>
                <w:lang w:val="ru-RU"/>
              </w:rPr>
              <w:t>653,9</w:t>
            </w:r>
          </w:p>
          <w:p w14:paraId="04FE72BE" w14:textId="77777777" w:rsidR="00A17827" w:rsidRDefault="00A17827" w:rsidP="00646A5E">
            <w:pPr>
              <w:pStyle w:val="a4"/>
              <w:ind w:firstLine="0"/>
              <w:jc w:val="center"/>
              <w:rPr>
                <w:sz w:val="24"/>
                <w:lang w:val="ru-RU"/>
              </w:rPr>
            </w:pPr>
          </w:p>
          <w:p w14:paraId="30849C58" w14:textId="77777777" w:rsidR="00A17827" w:rsidRDefault="00A17827" w:rsidP="00646A5E">
            <w:pPr>
              <w:pStyle w:val="a4"/>
              <w:ind w:firstLine="0"/>
              <w:jc w:val="center"/>
              <w:rPr>
                <w:sz w:val="24"/>
                <w:lang w:val="ru-RU"/>
              </w:rPr>
            </w:pPr>
          </w:p>
          <w:p w14:paraId="6A6EB415" w14:textId="77777777" w:rsidR="00DC59C5" w:rsidRDefault="00DC59C5" w:rsidP="00646A5E">
            <w:pPr>
              <w:pStyle w:val="a4"/>
              <w:ind w:firstLine="0"/>
              <w:jc w:val="center"/>
              <w:rPr>
                <w:sz w:val="24"/>
                <w:lang w:val="ru-RU"/>
              </w:rPr>
            </w:pPr>
          </w:p>
          <w:p w14:paraId="33FF7AD9" w14:textId="77777777" w:rsidR="00A17827" w:rsidRDefault="00A17827" w:rsidP="00646A5E">
            <w:pPr>
              <w:pStyle w:val="a4"/>
              <w:ind w:firstLine="0"/>
              <w:jc w:val="center"/>
              <w:rPr>
                <w:sz w:val="24"/>
                <w:lang w:val="ru-RU"/>
              </w:rPr>
            </w:pPr>
            <w:r>
              <w:rPr>
                <w:sz w:val="24"/>
                <w:lang w:val="ru-RU"/>
              </w:rPr>
              <w:t>99,2</w:t>
            </w:r>
          </w:p>
          <w:p w14:paraId="6B189BEA" w14:textId="77777777" w:rsidR="00A17827" w:rsidRDefault="00A17827" w:rsidP="00646A5E">
            <w:pPr>
              <w:pStyle w:val="a4"/>
              <w:ind w:firstLine="0"/>
              <w:jc w:val="center"/>
              <w:rPr>
                <w:sz w:val="24"/>
                <w:lang w:val="ru-RU"/>
              </w:rPr>
            </w:pPr>
          </w:p>
          <w:p w14:paraId="2A224BFB" w14:textId="77777777" w:rsidR="00A17827" w:rsidRDefault="00A17827" w:rsidP="00646A5E">
            <w:pPr>
              <w:pStyle w:val="a4"/>
              <w:ind w:firstLine="0"/>
              <w:jc w:val="center"/>
              <w:rPr>
                <w:sz w:val="24"/>
                <w:lang w:val="ru-RU"/>
              </w:rPr>
            </w:pPr>
            <w:r>
              <w:rPr>
                <w:sz w:val="24"/>
                <w:lang w:val="ru-RU"/>
              </w:rPr>
              <w:t>2 412,5</w:t>
            </w:r>
          </w:p>
          <w:p w14:paraId="00C9AC49" w14:textId="77777777" w:rsidR="00A17827" w:rsidRDefault="00A17827" w:rsidP="00646A5E">
            <w:pPr>
              <w:pStyle w:val="a4"/>
              <w:ind w:firstLine="0"/>
              <w:jc w:val="center"/>
              <w:rPr>
                <w:sz w:val="24"/>
                <w:lang w:val="ru-RU"/>
              </w:rPr>
            </w:pPr>
          </w:p>
          <w:p w14:paraId="53E326AA" w14:textId="77777777" w:rsidR="00A17827" w:rsidRDefault="00A17827" w:rsidP="00646A5E">
            <w:pPr>
              <w:pStyle w:val="a4"/>
              <w:ind w:firstLine="0"/>
              <w:jc w:val="center"/>
              <w:rPr>
                <w:sz w:val="24"/>
                <w:lang w:val="ru-RU"/>
              </w:rPr>
            </w:pPr>
            <w:r>
              <w:rPr>
                <w:sz w:val="24"/>
                <w:lang w:val="ru-RU"/>
              </w:rPr>
              <w:t>6 233,1</w:t>
            </w:r>
          </w:p>
          <w:p w14:paraId="4C4F1FCD" w14:textId="77777777" w:rsidR="00A17827" w:rsidRDefault="00A17827" w:rsidP="00646A5E">
            <w:pPr>
              <w:pStyle w:val="a4"/>
              <w:ind w:firstLine="0"/>
              <w:jc w:val="center"/>
              <w:rPr>
                <w:sz w:val="24"/>
                <w:lang w:val="ru-RU"/>
              </w:rPr>
            </w:pPr>
          </w:p>
          <w:p w14:paraId="1283CAD3" w14:textId="77777777" w:rsidR="00A17827" w:rsidRDefault="00A17827" w:rsidP="00646A5E">
            <w:pPr>
              <w:pStyle w:val="a4"/>
              <w:ind w:firstLine="0"/>
              <w:jc w:val="center"/>
              <w:rPr>
                <w:sz w:val="24"/>
                <w:lang w:val="ru-RU"/>
              </w:rPr>
            </w:pPr>
            <w:r>
              <w:rPr>
                <w:sz w:val="24"/>
                <w:lang w:val="ru-RU"/>
              </w:rPr>
              <w:t>972,4</w:t>
            </w:r>
          </w:p>
          <w:p w14:paraId="6508C1D7" w14:textId="77777777" w:rsidR="00A17827" w:rsidRDefault="00A17827" w:rsidP="00646A5E">
            <w:pPr>
              <w:pStyle w:val="a4"/>
              <w:ind w:firstLine="0"/>
              <w:jc w:val="center"/>
              <w:rPr>
                <w:sz w:val="24"/>
                <w:lang w:val="ru-RU"/>
              </w:rPr>
            </w:pPr>
          </w:p>
          <w:p w14:paraId="1C012FFF" w14:textId="77777777" w:rsidR="00A17827" w:rsidRPr="002A7489" w:rsidRDefault="00A17827" w:rsidP="00646A5E">
            <w:pPr>
              <w:pStyle w:val="a4"/>
              <w:ind w:firstLine="0"/>
              <w:jc w:val="center"/>
              <w:rPr>
                <w:sz w:val="24"/>
                <w:lang w:val="ru-RU"/>
              </w:rPr>
            </w:pPr>
            <w:r>
              <w:rPr>
                <w:sz w:val="24"/>
                <w:lang w:val="ru-RU"/>
              </w:rPr>
              <w:t>1 032,6</w:t>
            </w:r>
          </w:p>
        </w:tc>
        <w:tc>
          <w:tcPr>
            <w:tcW w:w="1483" w:type="dxa"/>
          </w:tcPr>
          <w:p w14:paraId="749B09C6" w14:textId="77777777" w:rsidR="00A17827" w:rsidRDefault="00A17827" w:rsidP="00DE6180">
            <w:pPr>
              <w:pStyle w:val="a4"/>
              <w:ind w:firstLine="0"/>
              <w:jc w:val="center"/>
              <w:rPr>
                <w:sz w:val="26"/>
                <w:szCs w:val="26"/>
                <w:highlight w:val="yellow"/>
              </w:rPr>
            </w:pPr>
          </w:p>
          <w:p w14:paraId="7AD2DD59" w14:textId="77777777" w:rsidR="00834AF4" w:rsidRPr="00255D40" w:rsidRDefault="00255D40" w:rsidP="00DE6180">
            <w:pPr>
              <w:pStyle w:val="a4"/>
              <w:ind w:firstLine="0"/>
              <w:jc w:val="center"/>
              <w:rPr>
                <w:b/>
                <w:sz w:val="24"/>
              </w:rPr>
            </w:pPr>
            <w:r w:rsidRPr="00255D40">
              <w:rPr>
                <w:b/>
                <w:sz w:val="24"/>
              </w:rPr>
              <w:t>39 196,3</w:t>
            </w:r>
          </w:p>
          <w:p w14:paraId="0682993F" w14:textId="77777777" w:rsidR="00834AF4" w:rsidRPr="00834AF4" w:rsidRDefault="00834AF4" w:rsidP="00DE6180">
            <w:pPr>
              <w:pStyle w:val="a4"/>
              <w:ind w:firstLine="0"/>
              <w:jc w:val="center"/>
              <w:rPr>
                <w:sz w:val="24"/>
              </w:rPr>
            </w:pPr>
          </w:p>
          <w:p w14:paraId="5B3DA761" w14:textId="77777777" w:rsidR="00834AF4" w:rsidRPr="00834AF4" w:rsidRDefault="00834AF4" w:rsidP="00DE6180">
            <w:pPr>
              <w:pStyle w:val="a4"/>
              <w:ind w:firstLine="0"/>
              <w:jc w:val="center"/>
              <w:rPr>
                <w:sz w:val="24"/>
              </w:rPr>
            </w:pPr>
          </w:p>
          <w:p w14:paraId="674B157E" w14:textId="77777777" w:rsidR="00834AF4" w:rsidRPr="00834AF4" w:rsidRDefault="00834AF4" w:rsidP="00DE6180">
            <w:pPr>
              <w:pStyle w:val="a4"/>
              <w:ind w:firstLine="0"/>
              <w:jc w:val="center"/>
              <w:rPr>
                <w:sz w:val="24"/>
              </w:rPr>
            </w:pPr>
          </w:p>
          <w:p w14:paraId="46847A22" w14:textId="77777777" w:rsidR="00834AF4" w:rsidRPr="00834AF4" w:rsidRDefault="00834AF4" w:rsidP="00DE6180">
            <w:pPr>
              <w:pStyle w:val="a4"/>
              <w:ind w:firstLine="0"/>
              <w:jc w:val="center"/>
              <w:rPr>
                <w:sz w:val="24"/>
              </w:rPr>
            </w:pPr>
          </w:p>
          <w:p w14:paraId="634E51C0" w14:textId="77777777" w:rsidR="00834AF4" w:rsidRPr="00834AF4" w:rsidRDefault="00834AF4" w:rsidP="00DE6180">
            <w:pPr>
              <w:pStyle w:val="a4"/>
              <w:ind w:firstLine="0"/>
              <w:jc w:val="center"/>
              <w:rPr>
                <w:sz w:val="24"/>
                <w:highlight w:val="yellow"/>
              </w:rPr>
            </w:pPr>
          </w:p>
          <w:p w14:paraId="4EA32610" w14:textId="77777777" w:rsidR="00834AF4" w:rsidRDefault="00834AF4" w:rsidP="00DE6180">
            <w:pPr>
              <w:pStyle w:val="a4"/>
              <w:ind w:firstLine="0"/>
              <w:jc w:val="center"/>
              <w:rPr>
                <w:sz w:val="24"/>
              </w:rPr>
            </w:pPr>
          </w:p>
          <w:p w14:paraId="63F8228E" w14:textId="77777777" w:rsidR="00834AF4" w:rsidRPr="00834AF4" w:rsidRDefault="00834AF4" w:rsidP="00DE6180">
            <w:pPr>
              <w:pStyle w:val="a4"/>
              <w:ind w:firstLine="0"/>
              <w:jc w:val="center"/>
              <w:rPr>
                <w:sz w:val="24"/>
              </w:rPr>
            </w:pPr>
            <w:r w:rsidRPr="00834AF4">
              <w:rPr>
                <w:sz w:val="24"/>
              </w:rPr>
              <w:t>1 698,6</w:t>
            </w:r>
          </w:p>
          <w:p w14:paraId="41528D42" w14:textId="77777777" w:rsidR="00834AF4" w:rsidRPr="00834AF4" w:rsidRDefault="00834AF4" w:rsidP="00DE6180">
            <w:pPr>
              <w:pStyle w:val="a4"/>
              <w:ind w:firstLine="0"/>
              <w:jc w:val="center"/>
              <w:rPr>
                <w:sz w:val="24"/>
              </w:rPr>
            </w:pPr>
          </w:p>
          <w:p w14:paraId="1701F77E" w14:textId="77777777" w:rsidR="00834AF4" w:rsidRPr="00834AF4" w:rsidRDefault="00834AF4" w:rsidP="00DE6180">
            <w:pPr>
              <w:pStyle w:val="a4"/>
              <w:ind w:firstLine="0"/>
              <w:jc w:val="center"/>
              <w:rPr>
                <w:sz w:val="24"/>
              </w:rPr>
            </w:pPr>
            <w:r w:rsidRPr="00834AF4">
              <w:rPr>
                <w:sz w:val="24"/>
              </w:rPr>
              <w:t>2 333,0</w:t>
            </w:r>
          </w:p>
          <w:p w14:paraId="4180606F" w14:textId="77777777" w:rsidR="00834AF4" w:rsidRPr="00834AF4" w:rsidRDefault="00834AF4" w:rsidP="00DE6180">
            <w:pPr>
              <w:pStyle w:val="a4"/>
              <w:ind w:firstLine="0"/>
              <w:jc w:val="center"/>
              <w:rPr>
                <w:sz w:val="24"/>
              </w:rPr>
            </w:pPr>
          </w:p>
          <w:p w14:paraId="75005CFC" w14:textId="77777777" w:rsidR="00834AF4" w:rsidRDefault="00834AF4" w:rsidP="00DE6180">
            <w:pPr>
              <w:pStyle w:val="a4"/>
              <w:ind w:firstLine="0"/>
              <w:jc w:val="center"/>
              <w:rPr>
                <w:sz w:val="24"/>
              </w:rPr>
            </w:pPr>
            <w:r w:rsidRPr="00834AF4">
              <w:rPr>
                <w:sz w:val="24"/>
              </w:rPr>
              <w:t>3 746,3</w:t>
            </w:r>
          </w:p>
          <w:p w14:paraId="29FC2782" w14:textId="77777777" w:rsidR="00834AF4" w:rsidRPr="00DC59C5" w:rsidRDefault="00834AF4" w:rsidP="00DE6180">
            <w:pPr>
              <w:pStyle w:val="a4"/>
              <w:ind w:firstLine="0"/>
              <w:jc w:val="center"/>
              <w:rPr>
                <w:sz w:val="16"/>
                <w:szCs w:val="16"/>
              </w:rPr>
            </w:pPr>
          </w:p>
          <w:p w14:paraId="498478B9" w14:textId="77777777" w:rsidR="00834AF4" w:rsidRDefault="00834AF4" w:rsidP="00DE6180">
            <w:pPr>
              <w:pStyle w:val="a4"/>
              <w:ind w:firstLine="0"/>
              <w:jc w:val="center"/>
              <w:rPr>
                <w:sz w:val="24"/>
              </w:rPr>
            </w:pPr>
            <w:r>
              <w:rPr>
                <w:sz w:val="24"/>
              </w:rPr>
              <w:t>3 407,2</w:t>
            </w:r>
          </w:p>
          <w:p w14:paraId="7A182A85" w14:textId="77777777" w:rsidR="00834AF4" w:rsidRDefault="00834AF4" w:rsidP="00DE6180">
            <w:pPr>
              <w:pStyle w:val="a4"/>
              <w:ind w:firstLine="0"/>
              <w:jc w:val="center"/>
              <w:rPr>
                <w:sz w:val="24"/>
              </w:rPr>
            </w:pPr>
          </w:p>
          <w:p w14:paraId="0C241DF1" w14:textId="77777777" w:rsidR="00DC59C5" w:rsidRDefault="00DC59C5" w:rsidP="00DE6180">
            <w:pPr>
              <w:pStyle w:val="a4"/>
              <w:ind w:firstLine="0"/>
              <w:jc w:val="center"/>
              <w:rPr>
                <w:sz w:val="24"/>
              </w:rPr>
            </w:pPr>
          </w:p>
          <w:p w14:paraId="609D5022" w14:textId="77777777" w:rsidR="00834AF4" w:rsidRDefault="00834AF4" w:rsidP="00DE6180">
            <w:pPr>
              <w:pStyle w:val="a4"/>
              <w:ind w:firstLine="0"/>
              <w:jc w:val="center"/>
              <w:rPr>
                <w:sz w:val="24"/>
              </w:rPr>
            </w:pPr>
            <w:r>
              <w:rPr>
                <w:sz w:val="24"/>
              </w:rPr>
              <w:t>618,4</w:t>
            </w:r>
          </w:p>
          <w:p w14:paraId="0E18214A" w14:textId="77777777" w:rsidR="00834AF4" w:rsidRDefault="00834AF4" w:rsidP="00DE6180">
            <w:pPr>
              <w:pStyle w:val="a4"/>
              <w:ind w:firstLine="0"/>
              <w:jc w:val="center"/>
              <w:rPr>
                <w:sz w:val="24"/>
              </w:rPr>
            </w:pPr>
          </w:p>
          <w:p w14:paraId="4EC1CDCD" w14:textId="77777777" w:rsidR="00834AF4" w:rsidRDefault="00834AF4" w:rsidP="00DE6180">
            <w:pPr>
              <w:pStyle w:val="a4"/>
              <w:ind w:firstLine="0"/>
              <w:jc w:val="center"/>
              <w:rPr>
                <w:sz w:val="24"/>
              </w:rPr>
            </w:pPr>
            <w:r>
              <w:rPr>
                <w:sz w:val="24"/>
              </w:rPr>
              <w:t>43,2</w:t>
            </w:r>
          </w:p>
          <w:p w14:paraId="7C011AF8" w14:textId="77777777" w:rsidR="00834AF4" w:rsidRDefault="00834AF4" w:rsidP="00DE6180">
            <w:pPr>
              <w:pStyle w:val="a4"/>
              <w:ind w:firstLine="0"/>
              <w:jc w:val="center"/>
              <w:rPr>
                <w:sz w:val="24"/>
              </w:rPr>
            </w:pPr>
          </w:p>
          <w:p w14:paraId="517492B4" w14:textId="77777777" w:rsidR="00834AF4" w:rsidRDefault="00834AF4" w:rsidP="00DE6180">
            <w:pPr>
              <w:pStyle w:val="a4"/>
              <w:ind w:firstLine="0"/>
              <w:jc w:val="center"/>
              <w:rPr>
                <w:sz w:val="24"/>
              </w:rPr>
            </w:pPr>
          </w:p>
          <w:p w14:paraId="002CF1EA" w14:textId="77777777" w:rsidR="00834AF4" w:rsidRDefault="00834AF4" w:rsidP="00DE6180">
            <w:pPr>
              <w:pStyle w:val="a4"/>
              <w:ind w:firstLine="0"/>
              <w:jc w:val="center"/>
              <w:rPr>
                <w:sz w:val="24"/>
              </w:rPr>
            </w:pPr>
            <w:r>
              <w:rPr>
                <w:sz w:val="24"/>
              </w:rPr>
              <w:t>-</w:t>
            </w:r>
          </w:p>
          <w:p w14:paraId="57494E69" w14:textId="77777777" w:rsidR="00834AF4" w:rsidRDefault="00834AF4" w:rsidP="00DE6180">
            <w:pPr>
              <w:pStyle w:val="a4"/>
              <w:ind w:firstLine="0"/>
              <w:jc w:val="center"/>
              <w:rPr>
                <w:sz w:val="24"/>
              </w:rPr>
            </w:pPr>
          </w:p>
          <w:p w14:paraId="3251F906" w14:textId="77777777" w:rsidR="00834AF4" w:rsidRDefault="00834AF4" w:rsidP="00DE6180">
            <w:pPr>
              <w:pStyle w:val="a4"/>
              <w:ind w:firstLine="0"/>
              <w:jc w:val="center"/>
              <w:rPr>
                <w:sz w:val="24"/>
              </w:rPr>
            </w:pPr>
          </w:p>
          <w:p w14:paraId="0DCB2C1B" w14:textId="77777777" w:rsidR="00834AF4" w:rsidRDefault="00834AF4" w:rsidP="00DE6180">
            <w:pPr>
              <w:pStyle w:val="a4"/>
              <w:ind w:firstLine="0"/>
              <w:jc w:val="center"/>
              <w:rPr>
                <w:sz w:val="24"/>
              </w:rPr>
            </w:pPr>
            <w:r>
              <w:rPr>
                <w:sz w:val="24"/>
              </w:rPr>
              <w:t>326,2</w:t>
            </w:r>
          </w:p>
          <w:p w14:paraId="4667C1E1" w14:textId="77777777" w:rsidR="00DC59C5" w:rsidRDefault="00DC59C5" w:rsidP="00DE6180">
            <w:pPr>
              <w:pStyle w:val="a4"/>
              <w:ind w:firstLine="0"/>
              <w:jc w:val="center"/>
              <w:rPr>
                <w:sz w:val="24"/>
              </w:rPr>
            </w:pPr>
          </w:p>
          <w:p w14:paraId="1585A5D0" w14:textId="77777777" w:rsidR="00DC59C5" w:rsidRDefault="00DC59C5" w:rsidP="00DE6180">
            <w:pPr>
              <w:pStyle w:val="a4"/>
              <w:ind w:firstLine="0"/>
              <w:jc w:val="center"/>
              <w:rPr>
                <w:sz w:val="24"/>
              </w:rPr>
            </w:pPr>
          </w:p>
          <w:p w14:paraId="4336E492" w14:textId="77777777" w:rsidR="00DC59C5" w:rsidRDefault="00DC59C5" w:rsidP="00DE6180">
            <w:pPr>
              <w:pStyle w:val="a4"/>
              <w:ind w:firstLine="0"/>
              <w:jc w:val="center"/>
              <w:rPr>
                <w:sz w:val="24"/>
              </w:rPr>
            </w:pPr>
          </w:p>
          <w:p w14:paraId="2BEB7DDF" w14:textId="77777777" w:rsidR="00DC59C5" w:rsidRDefault="00DC59C5" w:rsidP="00DE6180">
            <w:pPr>
              <w:pStyle w:val="a4"/>
              <w:ind w:firstLine="0"/>
              <w:jc w:val="center"/>
              <w:rPr>
                <w:sz w:val="24"/>
              </w:rPr>
            </w:pPr>
          </w:p>
          <w:p w14:paraId="04489CC5" w14:textId="77777777" w:rsidR="00DC59C5" w:rsidRDefault="00DC59C5" w:rsidP="00DE6180">
            <w:pPr>
              <w:pStyle w:val="a4"/>
              <w:ind w:firstLine="0"/>
              <w:jc w:val="center"/>
              <w:rPr>
                <w:sz w:val="24"/>
              </w:rPr>
            </w:pPr>
            <w:r>
              <w:rPr>
                <w:sz w:val="24"/>
              </w:rPr>
              <w:t>1 638,1</w:t>
            </w:r>
          </w:p>
          <w:p w14:paraId="70B2F35A" w14:textId="77777777" w:rsidR="00DC59C5" w:rsidRDefault="00DC59C5" w:rsidP="00DE6180">
            <w:pPr>
              <w:pStyle w:val="a4"/>
              <w:ind w:firstLine="0"/>
              <w:jc w:val="center"/>
              <w:rPr>
                <w:sz w:val="24"/>
              </w:rPr>
            </w:pPr>
          </w:p>
          <w:p w14:paraId="1C2EAFF8" w14:textId="77777777" w:rsidR="00DC59C5" w:rsidRDefault="00DC59C5" w:rsidP="00DE6180">
            <w:pPr>
              <w:pStyle w:val="a4"/>
              <w:ind w:firstLine="0"/>
              <w:jc w:val="center"/>
              <w:rPr>
                <w:sz w:val="24"/>
              </w:rPr>
            </w:pPr>
          </w:p>
          <w:p w14:paraId="462182B4" w14:textId="77777777" w:rsidR="00DC59C5" w:rsidRDefault="00DC59C5" w:rsidP="00DE6180">
            <w:pPr>
              <w:pStyle w:val="a4"/>
              <w:ind w:firstLine="0"/>
              <w:jc w:val="center"/>
              <w:rPr>
                <w:sz w:val="24"/>
              </w:rPr>
            </w:pPr>
            <w:r>
              <w:rPr>
                <w:sz w:val="24"/>
              </w:rPr>
              <w:t>1 046,2</w:t>
            </w:r>
          </w:p>
          <w:p w14:paraId="0EA0036B" w14:textId="77777777" w:rsidR="00DC59C5" w:rsidRDefault="00DC59C5" w:rsidP="00DE6180">
            <w:pPr>
              <w:pStyle w:val="a4"/>
              <w:ind w:firstLine="0"/>
              <w:jc w:val="center"/>
              <w:rPr>
                <w:sz w:val="24"/>
              </w:rPr>
            </w:pPr>
          </w:p>
          <w:p w14:paraId="2BAFD30C" w14:textId="77777777" w:rsidR="00DC59C5" w:rsidRDefault="00DC59C5" w:rsidP="00DE6180">
            <w:pPr>
              <w:pStyle w:val="a4"/>
              <w:ind w:firstLine="0"/>
              <w:jc w:val="center"/>
              <w:rPr>
                <w:sz w:val="24"/>
              </w:rPr>
            </w:pPr>
          </w:p>
          <w:p w14:paraId="13404F86" w14:textId="77777777" w:rsidR="00DC59C5" w:rsidRDefault="00DC59C5" w:rsidP="00DE6180">
            <w:pPr>
              <w:pStyle w:val="a4"/>
              <w:ind w:firstLine="0"/>
              <w:jc w:val="center"/>
              <w:rPr>
                <w:sz w:val="24"/>
              </w:rPr>
            </w:pPr>
          </w:p>
          <w:p w14:paraId="25378B31" w14:textId="77777777" w:rsidR="00DC59C5" w:rsidRDefault="004558F6" w:rsidP="00DE6180">
            <w:pPr>
              <w:pStyle w:val="a4"/>
              <w:ind w:firstLine="0"/>
              <w:jc w:val="center"/>
              <w:rPr>
                <w:sz w:val="26"/>
                <w:szCs w:val="26"/>
              </w:rPr>
            </w:pPr>
            <w:r w:rsidRPr="004558F6">
              <w:rPr>
                <w:sz w:val="26"/>
                <w:szCs w:val="26"/>
              </w:rPr>
              <w:t>106,2</w:t>
            </w:r>
          </w:p>
          <w:p w14:paraId="5EE3A387" w14:textId="77777777" w:rsidR="004558F6" w:rsidRPr="004558F6" w:rsidRDefault="004558F6" w:rsidP="00DE6180">
            <w:pPr>
              <w:pStyle w:val="a4"/>
              <w:ind w:firstLine="0"/>
              <w:jc w:val="center"/>
              <w:rPr>
                <w:sz w:val="24"/>
              </w:rPr>
            </w:pPr>
          </w:p>
          <w:p w14:paraId="5E054BE1" w14:textId="77777777" w:rsidR="004558F6" w:rsidRDefault="00E26A59" w:rsidP="00DE6180">
            <w:pPr>
              <w:pStyle w:val="a4"/>
              <w:ind w:firstLine="0"/>
              <w:jc w:val="center"/>
              <w:rPr>
                <w:sz w:val="24"/>
              </w:rPr>
            </w:pPr>
            <w:r w:rsidRPr="00E26A59">
              <w:rPr>
                <w:sz w:val="24"/>
              </w:rPr>
              <w:t>2 891,1</w:t>
            </w:r>
          </w:p>
          <w:p w14:paraId="0C3CEEC7" w14:textId="77777777" w:rsidR="00E26A59" w:rsidRDefault="00E26A59" w:rsidP="00DE6180">
            <w:pPr>
              <w:pStyle w:val="a4"/>
              <w:ind w:firstLine="0"/>
              <w:jc w:val="center"/>
              <w:rPr>
                <w:sz w:val="24"/>
              </w:rPr>
            </w:pPr>
          </w:p>
          <w:p w14:paraId="18A0FB52" w14:textId="77777777" w:rsidR="00E26A59" w:rsidRDefault="00E26A59" w:rsidP="00DE6180">
            <w:pPr>
              <w:pStyle w:val="a4"/>
              <w:ind w:firstLine="0"/>
              <w:jc w:val="center"/>
              <w:rPr>
                <w:sz w:val="24"/>
              </w:rPr>
            </w:pPr>
            <w:r>
              <w:rPr>
                <w:sz w:val="24"/>
              </w:rPr>
              <w:t>8 985,2</w:t>
            </w:r>
          </w:p>
          <w:p w14:paraId="72D64703" w14:textId="77777777" w:rsidR="00E26A59" w:rsidRDefault="00E26A59" w:rsidP="00DE6180">
            <w:pPr>
              <w:pStyle w:val="a4"/>
              <w:ind w:firstLine="0"/>
              <w:jc w:val="center"/>
              <w:rPr>
                <w:sz w:val="24"/>
              </w:rPr>
            </w:pPr>
          </w:p>
          <w:p w14:paraId="216F3035" w14:textId="77777777" w:rsidR="00E26A59" w:rsidRDefault="00E26A59" w:rsidP="00DE6180">
            <w:pPr>
              <w:pStyle w:val="a4"/>
              <w:ind w:firstLine="0"/>
              <w:jc w:val="center"/>
              <w:rPr>
                <w:sz w:val="24"/>
              </w:rPr>
            </w:pPr>
            <w:r>
              <w:rPr>
                <w:sz w:val="24"/>
              </w:rPr>
              <w:t>1 040,3</w:t>
            </w:r>
          </w:p>
          <w:p w14:paraId="41992D4E" w14:textId="77777777" w:rsidR="00E26A59" w:rsidRDefault="00E26A59" w:rsidP="00DE6180">
            <w:pPr>
              <w:pStyle w:val="a4"/>
              <w:ind w:firstLine="0"/>
              <w:jc w:val="center"/>
              <w:rPr>
                <w:sz w:val="24"/>
              </w:rPr>
            </w:pPr>
          </w:p>
          <w:p w14:paraId="2C6BF130" w14:textId="77777777" w:rsidR="00E26A59" w:rsidRDefault="00E26A59" w:rsidP="00DE6180">
            <w:pPr>
              <w:pStyle w:val="a4"/>
              <w:ind w:firstLine="0"/>
              <w:jc w:val="center"/>
              <w:rPr>
                <w:sz w:val="24"/>
              </w:rPr>
            </w:pPr>
            <w:r>
              <w:rPr>
                <w:sz w:val="24"/>
              </w:rPr>
              <w:t>1 105,0</w:t>
            </w:r>
          </w:p>
          <w:p w14:paraId="44108ED6" w14:textId="77777777" w:rsidR="00E26A59" w:rsidRPr="00E26A59" w:rsidRDefault="00E26A59" w:rsidP="00DE6180">
            <w:pPr>
              <w:pStyle w:val="a4"/>
              <w:ind w:firstLine="0"/>
              <w:jc w:val="center"/>
              <w:rPr>
                <w:sz w:val="24"/>
                <w:highlight w:val="yellow"/>
              </w:rPr>
            </w:pPr>
          </w:p>
        </w:tc>
        <w:tc>
          <w:tcPr>
            <w:tcW w:w="1523" w:type="dxa"/>
          </w:tcPr>
          <w:p w14:paraId="4A447DC2" w14:textId="77777777" w:rsidR="00A17827" w:rsidRPr="009211EE" w:rsidRDefault="00A17827" w:rsidP="00DE6180">
            <w:pPr>
              <w:pStyle w:val="a4"/>
              <w:ind w:firstLine="0"/>
              <w:jc w:val="center"/>
              <w:rPr>
                <w:sz w:val="26"/>
                <w:szCs w:val="26"/>
                <w:highlight w:val="yellow"/>
              </w:rPr>
            </w:pPr>
          </w:p>
          <w:p w14:paraId="40996966" w14:textId="77777777" w:rsidR="00A17827" w:rsidRPr="00255D40" w:rsidRDefault="00255D40" w:rsidP="00DE6180">
            <w:pPr>
              <w:pStyle w:val="a4"/>
              <w:ind w:firstLine="0"/>
              <w:jc w:val="center"/>
              <w:rPr>
                <w:b/>
                <w:sz w:val="24"/>
              </w:rPr>
            </w:pPr>
            <w:r w:rsidRPr="00255D40">
              <w:rPr>
                <w:b/>
                <w:sz w:val="24"/>
              </w:rPr>
              <w:t>38 997,5</w:t>
            </w:r>
          </w:p>
          <w:p w14:paraId="586D3370" w14:textId="77777777" w:rsidR="00A17827" w:rsidRPr="00255D40" w:rsidRDefault="00A17827" w:rsidP="00DE6180">
            <w:pPr>
              <w:pStyle w:val="a4"/>
              <w:ind w:firstLine="0"/>
              <w:jc w:val="center"/>
              <w:rPr>
                <w:sz w:val="24"/>
                <w:lang w:val="ru-RU"/>
              </w:rPr>
            </w:pPr>
          </w:p>
          <w:p w14:paraId="705B312B" w14:textId="77777777" w:rsidR="00A17827" w:rsidRPr="009211EE" w:rsidRDefault="00A17827" w:rsidP="00DE6180">
            <w:pPr>
              <w:pStyle w:val="a4"/>
              <w:ind w:firstLine="0"/>
              <w:jc w:val="center"/>
              <w:rPr>
                <w:sz w:val="24"/>
                <w:highlight w:val="yellow"/>
                <w:lang w:val="ru-RU"/>
              </w:rPr>
            </w:pPr>
          </w:p>
          <w:p w14:paraId="757A2485" w14:textId="77777777" w:rsidR="00A17827" w:rsidRPr="009211EE" w:rsidRDefault="00A17827" w:rsidP="00DE6180">
            <w:pPr>
              <w:pStyle w:val="a4"/>
              <w:ind w:firstLine="0"/>
              <w:jc w:val="center"/>
              <w:rPr>
                <w:sz w:val="24"/>
                <w:highlight w:val="yellow"/>
                <w:lang w:val="ru-RU"/>
              </w:rPr>
            </w:pPr>
          </w:p>
          <w:p w14:paraId="69D803B7" w14:textId="77777777" w:rsidR="00834AF4" w:rsidRDefault="00834AF4" w:rsidP="00DE6180">
            <w:pPr>
              <w:pStyle w:val="a4"/>
              <w:ind w:firstLine="0"/>
              <w:jc w:val="center"/>
              <w:rPr>
                <w:sz w:val="24"/>
                <w:lang w:val="ru-RU"/>
              </w:rPr>
            </w:pPr>
          </w:p>
          <w:p w14:paraId="1F1377FF" w14:textId="77777777" w:rsidR="00834AF4" w:rsidRDefault="00834AF4" w:rsidP="00DE6180">
            <w:pPr>
              <w:pStyle w:val="a4"/>
              <w:ind w:firstLine="0"/>
              <w:jc w:val="center"/>
              <w:rPr>
                <w:sz w:val="24"/>
                <w:lang w:val="ru-RU"/>
              </w:rPr>
            </w:pPr>
          </w:p>
          <w:p w14:paraId="48EF366C" w14:textId="77777777" w:rsidR="00834AF4" w:rsidRDefault="00834AF4" w:rsidP="00DE6180">
            <w:pPr>
              <w:pStyle w:val="a4"/>
              <w:ind w:firstLine="0"/>
              <w:jc w:val="center"/>
              <w:rPr>
                <w:sz w:val="24"/>
                <w:lang w:val="ru-RU"/>
              </w:rPr>
            </w:pPr>
          </w:p>
          <w:p w14:paraId="1C079D56" w14:textId="77777777" w:rsidR="00A17827" w:rsidRPr="00D633CA" w:rsidRDefault="00A17827" w:rsidP="00DE6180">
            <w:pPr>
              <w:pStyle w:val="a4"/>
              <w:ind w:firstLine="0"/>
              <w:jc w:val="center"/>
              <w:rPr>
                <w:sz w:val="24"/>
                <w:lang w:val="ru-RU"/>
              </w:rPr>
            </w:pPr>
            <w:r>
              <w:rPr>
                <w:sz w:val="24"/>
                <w:lang w:val="ru-RU"/>
              </w:rPr>
              <w:t>1</w:t>
            </w:r>
            <w:r w:rsidR="00834AF4">
              <w:rPr>
                <w:sz w:val="24"/>
                <w:lang w:val="ru-RU"/>
              </w:rPr>
              <w:t> 538,8</w:t>
            </w:r>
          </w:p>
          <w:p w14:paraId="6B2BA662" w14:textId="77777777" w:rsidR="00A17827" w:rsidRPr="009211EE" w:rsidRDefault="00A17827" w:rsidP="00DE6180">
            <w:pPr>
              <w:pStyle w:val="a4"/>
              <w:ind w:firstLine="0"/>
              <w:jc w:val="center"/>
              <w:rPr>
                <w:sz w:val="24"/>
                <w:highlight w:val="yellow"/>
                <w:lang w:val="ru-RU"/>
              </w:rPr>
            </w:pPr>
          </w:p>
          <w:p w14:paraId="049AFC02" w14:textId="77777777" w:rsidR="00A17827" w:rsidRPr="00D633CA" w:rsidRDefault="00A17827" w:rsidP="00DE6180">
            <w:pPr>
              <w:pStyle w:val="a4"/>
              <w:ind w:firstLine="0"/>
              <w:jc w:val="center"/>
              <w:rPr>
                <w:sz w:val="24"/>
                <w:lang w:val="ru-RU"/>
              </w:rPr>
            </w:pPr>
            <w:r>
              <w:rPr>
                <w:sz w:val="24"/>
                <w:lang w:val="ru-RU"/>
              </w:rPr>
              <w:t>2</w:t>
            </w:r>
            <w:r w:rsidR="00834AF4">
              <w:rPr>
                <w:sz w:val="24"/>
                <w:lang w:val="ru-RU"/>
              </w:rPr>
              <w:t> </w:t>
            </w:r>
            <w:r>
              <w:rPr>
                <w:sz w:val="24"/>
                <w:lang w:val="ru-RU"/>
              </w:rPr>
              <w:t>33</w:t>
            </w:r>
            <w:r w:rsidR="00834AF4">
              <w:rPr>
                <w:sz w:val="24"/>
                <w:lang w:val="ru-RU"/>
              </w:rPr>
              <w:t>1,7</w:t>
            </w:r>
          </w:p>
          <w:p w14:paraId="48C29CB0" w14:textId="77777777" w:rsidR="00A17827" w:rsidRPr="009211EE" w:rsidRDefault="00A17827" w:rsidP="00DE6180">
            <w:pPr>
              <w:pStyle w:val="a4"/>
              <w:ind w:firstLine="0"/>
              <w:jc w:val="center"/>
              <w:rPr>
                <w:sz w:val="24"/>
                <w:highlight w:val="yellow"/>
                <w:lang w:val="ru-RU"/>
              </w:rPr>
            </w:pPr>
          </w:p>
          <w:p w14:paraId="6D01DC1C" w14:textId="77777777" w:rsidR="00A17827" w:rsidRPr="00D633CA" w:rsidRDefault="00A17827" w:rsidP="00DE6180">
            <w:pPr>
              <w:pStyle w:val="a4"/>
              <w:ind w:firstLine="0"/>
              <w:jc w:val="center"/>
              <w:rPr>
                <w:sz w:val="24"/>
                <w:lang w:val="ru-RU"/>
              </w:rPr>
            </w:pPr>
            <w:r>
              <w:rPr>
                <w:sz w:val="24"/>
                <w:lang w:val="ru-RU"/>
              </w:rPr>
              <w:t>3</w:t>
            </w:r>
            <w:r w:rsidR="00834AF4">
              <w:rPr>
                <w:sz w:val="24"/>
                <w:lang w:val="ru-RU"/>
              </w:rPr>
              <w:t> 743,6</w:t>
            </w:r>
          </w:p>
          <w:p w14:paraId="7B6605A5" w14:textId="77777777" w:rsidR="00A17827" w:rsidRPr="00DC59C5" w:rsidRDefault="00A17827" w:rsidP="00DE6180">
            <w:pPr>
              <w:pStyle w:val="a4"/>
              <w:ind w:firstLine="0"/>
              <w:jc w:val="center"/>
              <w:rPr>
                <w:sz w:val="16"/>
                <w:szCs w:val="16"/>
                <w:highlight w:val="yellow"/>
                <w:lang w:val="ru-RU"/>
              </w:rPr>
            </w:pPr>
          </w:p>
          <w:p w14:paraId="13F3854D" w14:textId="77777777" w:rsidR="00A17827" w:rsidRPr="00D633CA" w:rsidRDefault="00A17827" w:rsidP="00DE6180">
            <w:pPr>
              <w:pStyle w:val="a4"/>
              <w:ind w:firstLine="0"/>
              <w:jc w:val="center"/>
              <w:rPr>
                <w:sz w:val="24"/>
                <w:lang w:val="ru-RU"/>
              </w:rPr>
            </w:pPr>
            <w:r>
              <w:rPr>
                <w:sz w:val="24"/>
                <w:lang w:val="ru-RU"/>
              </w:rPr>
              <w:t>3</w:t>
            </w:r>
            <w:r w:rsidR="00834AF4">
              <w:rPr>
                <w:sz w:val="24"/>
                <w:lang w:val="ru-RU"/>
              </w:rPr>
              <w:t> 407,1</w:t>
            </w:r>
          </w:p>
          <w:p w14:paraId="004DA648" w14:textId="77777777" w:rsidR="00A17827" w:rsidRPr="009211EE" w:rsidRDefault="00A17827" w:rsidP="00DE6180">
            <w:pPr>
              <w:pStyle w:val="a4"/>
              <w:ind w:firstLine="0"/>
              <w:jc w:val="center"/>
              <w:rPr>
                <w:sz w:val="24"/>
                <w:highlight w:val="yellow"/>
                <w:lang w:val="ru-RU"/>
              </w:rPr>
            </w:pPr>
          </w:p>
          <w:p w14:paraId="3DF0BA53" w14:textId="77777777" w:rsidR="00DC59C5" w:rsidRDefault="00DC59C5" w:rsidP="00DE6180">
            <w:pPr>
              <w:pStyle w:val="a4"/>
              <w:ind w:firstLine="0"/>
              <w:jc w:val="center"/>
              <w:rPr>
                <w:sz w:val="24"/>
                <w:lang w:val="ru-RU"/>
              </w:rPr>
            </w:pPr>
          </w:p>
          <w:p w14:paraId="5728D566" w14:textId="77777777" w:rsidR="00A17827" w:rsidRPr="00D633CA" w:rsidRDefault="00834AF4" w:rsidP="00DE6180">
            <w:pPr>
              <w:pStyle w:val="a4"/>
              <w:ind w:firstLine="0"/>
              <w:jc w:val="center"/>
              <w:rPr>
                <w:sz w:val="24"/>
                <w:lang w:val="ru-RU"/>
              </w:rPr>
            </w:pPr>
            <w:r>
              <w:rPr>
                <w:sz w:val="24"/>
                <w:lang w:val="ru-RU"/>
              </w:rPr>
              <w:t>618,4</w:t>
            </w:r>
          </w:p>
          <w:p w14:paraId="548F8AB6" w14:textId="77777777" w:rsidR="00A17827" w:rsidRPr="009211EE" w:rsidRDefault="00A17827" w:rsidP="00DE6180">
            <w:pPr>
              <w:pStyle w:val="a4"/>
              <w:ind w:firstLine="0"/>
              <w:jc w:val="center"/>
              <w:rPr>
                <w:sz w:val="24"/>
                <w:highlight w:val="yellow"/>
                <w:lang w:val="ru-RU"/>
              </w:rPr>
            </w:pPr>
          </w:p>
          <w:p w14:paraId="21C94E19" w14:textId="77777777" w:rsidR="00A17827" w:rsidRPr="00D633CA" w:rsidRDefault="00A17827" w:rsidP="00DE6180">
            <w:pPr>
              <w:pStyle w:val="a4"/>
              <w:ind w:firstLine="0"/>
              <w:jc w:val="center"/>
              <w:rPr>
                <w:sz w:val="24"/>
                <w:lang w:val="ru-RU"/>
              </w:rPr>
            </w:pPr>
            <w:r>
              <w:rPr>
                <w:sz w:val="24"/>
                <w:lang w:val="ru-RU"/>
              </w:rPr>
              <w:t>43,2</w:t>
            </w:r>
          </w:p>
          <w:p w14:paraId="42C5D0BA" w14:textId="77777777" w:rsidR="00A17827" w:rsidRPr="009211EE" w:rsidRDefault="00A17827" w:rsidP="00DE6180">
            <w:pPr>
              <w:pStyle w:val="a4"/>
              <w:ind w:firstLine="0"/>
              <w:jc w:val="center"/>
              <w:rPr>
                <w:sz w:val="24"/>
                <w:highlight w:val="yellow"/>
                <w:lang w:val="ru-RU"/>
              </w:rPr>
            </w:pPr>
          </w:p>
          <w:p w14:paraId="39E53986" w14:textId="77777777" w:rsidR="00834AF4" w:rsidRDefault="00834AF4" w:rsidP="00DE6180">
            <w:pPr>
              <w:pStyle w:val="a4"/>
              <w:ind w:firstLine="0"/>
              <w:jc w:val="center"/>
              <w:rPr>
                <w:sz w:val="24"/>
                <w:lang w:val="ru-RU"/>
              </w:rPr>
            </w:pPr>
          </w:p>
          <w:p w14:paraId="29DCAE3C" w14:textId="77777777" w:rsidR="00A17827" w:rsidRPr="00D633CA" w:rsidRDefault="00A17827" w:rsidP="00DE6180">
            <w:pPr>
              <w:pStyle w:val="a4"/>
              <w:ind w:firstLine="0"/>
              <w:jc w:val="center"/>
              <w:rPr>
                <w:sz w:val="24"/>
                <w:lang w:val="ru-RU"/>
              </w:rPr>
            </w:pPr>
            <w:r>
              <w:rPr>
                <w:sz w:val="24"/>
                <w:lang w:val="ru-RU"/>
              </w:rPr>
              <w:t>-</w:t>
            </w:r>
          </w:p>
          <w:p w14:paraId="1215047F" w14:textId="77777777" w:rsidR="00A17827" w:rsidRPr="009211EE" w:rsidRDefault="00A17827" w:rsidP="004741BB">
            <w:pPr>
              <w:pStyle w:val="a4"/>
              <w:ind w:firstLine="0"/>
              <w:jc w:val="center"/>
              <w:rPr>
                <w:sz w:val="24"/>
                <w:highlight w:val="yellow"/>
                <w:lang w:val="ru-RU"/>
              </w:rPr>
            </w:pPr>
          </w:p>
          <w:p w14:paraId="4B5A47AA" w14:textId="77777777" w:rsidR="00A17827" w:rsidRPr="009211EE" w:rsidRDefault="00A17827" w:rsidP="004741BB">
            <w:pPr>
              <w:pStyle w:val="a4"/>
              <w:ind w:firstLine="0"/>
              <w:jc w:val="center"/>
              <w:rPr>
                <w:sz w:val="24"/>
                <w:highlight w:val="yellow"/>
                <w:lang w:val="ru-RU"/>
              </w:rPr>
            </w:pPr>
          </w:p>
          <w:p w14:paraId="617C2231" w14:textId="77777777" w:rsidR="00A17827" w:rsidRPr="00D633CA" w:rsidRDefault="00834AF4" w:rsidP="004741BB">
            <w:pPr>
              <w:pStyle w:val="a4"/>
              <w:ind w:firstLine="0"/>
              <w:jc w:val="center"/>
              <w:rPr>
                <w:sz w:val="24"/>
                <w:lang w:val="ru-RU"/>
              </w:rPr>
            </w:pPr>
            <w:r>
              <w:rPr>
                <w:sz w:val="24"/>
                <w:lang w:val="ru-RU"/>
              </w:rPr>
              <w:t>324,6</w:t>
            </w:r>
          </w:p>
          <w:p w14:paraId="72389F0B" w14:textId="77777777" w:rsidR="00A17827" w:rsidRPr="009211EE" w:rsidRDefault="00A17827" w:rsidP="004741BB">
            <w:pPr>
              <w:pStyle w:val="a4"/>
              <w:ind w:firstLine="0"/>
              <w:jc w:val="center"/>
              <w:rPr>
                <w:sz w:val="24"/>
                <w:highlight w:val="yellow"/>
                <w:lang w:val="ru-RU"/>
              </w:rPr>
            </w:pPr>
          </w:p>
          <w:p w14:paraId="013A62C2" w14:textId="77777777" w:rsidR="00A17827" w:rsidRPr="009211EE" w:rsidRDefault="00A17827" w:rsidP="004741BB">
            <w:pPr>
              <w:pStyle w:val="a4"/>
              <w:ind w:firstLine="0"/>
              <w:jc w:val="center"/>
              <w:rPr>
                <w:sz w:val="24"/>
                <w:highlight w:val="yellow"/>
                <w:lang w:val="ru-RU"/>
              </w:rPr>
            </w:pPr>
          </w:p>
          <w:p w14:paraId="37EB6666" w14:textId="77777777" w:rsidR="00834AF4" w:rsidRDefault="00834AF4" w:rsidP="004741BB">
            <w:pPr>
              <w:pStyle w:val="a4"/>
              <w:ind w:firstLine="0"/>
              <w:jc w:val="center"/>
              <w:rPr>
                <w:sz w:val="24"/>
                <w:lang w:val="ru-RU"/>
              </w:rPr>
            </w:pPr>
          </w:p>
          <w:p w14:paraId="5CC41A31" w14:textId="77777777" w:rsidR="00DC59C5" w:rsidRDefault="00DC59C5" w:rsidP="004741BB">
            <w:pPr>
              <w:pStyle w:val="a4"/>
              <w:ind w:firstLine="0"/>
              <w:jc w:val="center"/>
              <w:rPr>
                <w:sz w:val="24"/>
                <w:lang w:val="ru-RU"/>
              </w:rPr>
            </w:pPr>
          </w:p>
          <w:p w14:paraId="6A2DA583" w14:textId="77777777" w:rsidR="00A17827" w:rsidRPr="00D633CA" w:rsidRDefault="00A17827" w:rsidP="004741BB">
            <w:pPr>
              <w:pStyle w:val="a4"/>
              <w:ind w:firstLine="0"/>
              <w:jc w:val="center"/>
              <w:rPr>
                <w:sz w:val="24"/>
                <w:lang w:val="ru-RU"/>
              </w:rPr>
            </w:pPr>
            <w:r>
              <w:rPr>
                <w:sz w:val="24"/>
                <w:lang w:val="ru-RU"/>
              </w:rPr>
              <w:t>1</w:t>
            </w:r>
            <w:r w:rsidR="00DC59C5">
              <w:rPr>
                <w:sz w:val="24"/>
                <w:lang w:val="ru-RU"/>
              </w:rPr>
              <w:t> 638,1</w:t>
            </w:r>
          </w:p>
          <w:p w14:paraId="74337904" w14:textId="77777777" w:rsidR="00A17827" w:rsidRPr="009211EE" w:rsidRDefault="00A17827" w:rsidP="004741BB">
            <w:pPr>
              <w:pStyle w:val="a4"/>
              <w:ind w:firstLine="0"/>
              <w:jc w:val="center"/>
              <w:rPr>
                <w:sz w:val="24"/>
                <w:highlight w:val="yellow"/>
                <w:lang w:val="ru-RU"/>
              </w:rPr>
            </w:pPr>
          </w:p>
          <w:p w14:paraId="75B673E7" w14:textId="77777777" w:rsidR="00A17827" w:rsidRPr="009211EE" w:rsidRDefault="00A17827" w:rsidP="004741BB">
            <w:pPr>
              <w:pStyle w:val="a4"/>
              <w:ind w:firstLine="0"/>
              <w:jc w:val="center"/>
              <w:rPr>
                <w:sz w:val="24"/>
                <w:highlight w:val="yellow"/>
                <w:lang w:val="ru-RU"/>
              </w:rPr>
            </w:pPr>
          </w:p>
          <w:p w14:paraId="73896305" w14:textId="77777777" w:rsidR="00A17827" w:rsidRPr="00D633CA" w:rsidRDefault="00DC59C5" w:rsidP="004741BB">
            <w:pPr>
              <w:pStyle w:val="a4"/>
              <w:ind w:firstLine="0"/>
              <w:jc w:val="center"/>
              <w:rPr>
                <w:sz w:val="24"/>
                <w:lang w:val="ru-RU"/>
              </w:rPr>
            </w:pPr>
            <w:r>
              <w:rPr>
                <w:sz w:val="24"/>
                <w:lang w:val="ru-RU"/>
              </w:rPr>
              <w:t>1 036,1</w:t>
            </w:r>
          </w:p>
          <w:p w14:paraId="78A8ABA0" w14:textId="77777777" w:rsidR="00A17827" w:rsidRPr="009211EE" w:rsidRDefault="00A17827" w:rsidP="004741BB">
            <w:pPr>
              <w:pStyle w:val="a4"/>
              <w:ind w:firstLine="0"/>
              <w:jc w:val="center"/>
              <w:rPr>
                <w:sz w:val="24"/>
                <w:highlight w:val="yellow"/>
                <w:lang w:val="ru-RU"/>
              </w:rPr>
            </w:pPr>
          </w:p>
          <w:p w14:paraId="79CD2038" w14:textId="77777777" w:rsidR="00A17827" w:rsidRPr="009211EE" w:rsidRDefault="00A17827" w:rsidP="004741BB">
            <w:pPr>
              <w:pStyle w:val="a4"/>
              <w:ind w:firstLine="0"/>
              <w:jc w:val="center"/>
              <w:rPr>
                <w:sz w:val="24"/>
                <w:highlight w:val="yellow"/>
                <w:lang w:val="ru-RU"/>
              </w:rPr>
            </w:pPr>
          </w:p>
          <w:p w14:paraId="4D59F15D" w14:textId="77777777" w:rsidR="00DC59C5" w:rsidRDefault="00DC59C5" w:rsidP="004741BB">
            <w:pPr>
              <w:pStyle w:val="a4"/>
              <w:ind w:firstLine="0"/>
              <w:jc w:val="center"/>
              <w:rPr>
                <w:sz w:val="24"/>
                <w:lang w:val="ru-RU"/>
              </w:rPr>
            </w:pPr>
          </w:p>
          <w:p w14:paraId="0E8D61B8" w14:textId="77777777" w:rsidR="00A17827" w:rsidRPr="00D633CA" w:rsidRDefault="004558F6" w:rsidP="004741BB">
            <w:pPr>
              <w:pStyle w:val="a4"/>
              <w:ind w:firstLine="0"/>
              <w:jc w:val="center"/>
              <w:rPr>
                <w:sz w:val="24"/>
                <w:lang w:val="ru-RU"/>
              </w:rPr>
            </w:pPr>
            <w:r>
              <w:rPr>
                <w:sz w:val="24"/>
                <w:lang w:val="ru-RU"/>
              </w:rPr>
              <w:t>105,9</w:t>
            </w:r>
          </w:p>
          <w:p w14:paraId="60EA76A8" w14:textId="77777777" w:rsidR="00A17827" w:rsidRPr="009211EE" w:rsidRDefault="00A17827" w:rsidP="004741BB">
            <w:pPr>
              <w:pStyle w:val="a4"/>
              <w:ind w:firstLine="0"/>
              <w:jc w:val="center"/>
              <w:rPr>
                <w:sz w:val="24"/>
                <w:highlight w:val="yellow"/>
                <w:lang w:val="ru-RU"/>
              </w:rPr>
            </w:pPr>
          </w:p>
          <w:p w14:paraId="1DD6E852" w14:textId="77777777" w:rsidR="00A17827" w:rsidRPr="00586B3E" w:rsidRDefault="00E26A59" w:rsidP="004741BB">
            <w:pPr>
              <w:pStyle w:val="a4"/>
              <w:ind w:firstLine="0"/>
              <w:jc w:val="center"/>
              <w:rPr>
                <w:sz w:val="24"/>
                <w:lang w:val="ru-RU"/>
              </w:rPr>
            </w:pPr>
            <w:r>
              <w:rPr>
                <w:sz w:val="24"/>
                <w:lang w:val="ru-RU"/>
              </w:rPr>
              <w:t>2 886,3</w:t>
            </w:r>
          </w:p>
          <w:p w14:paraId="589B4ABC" w14:textId="77777777" w:rsidR="00A17827" w:rsidRPr="009211EE" w:rsidRDefault="00A17827" w:rsidP="004741BB">
            <w:pPr>
              <w:pStyle w:val="a4"/>
              <w:ind w:firstLine="0"/>
              <w:jc w:val="center"/>
              <w:rPr>
                <w:sz w:val="24"/>
                <w:highlight w:val="yellow"/>
                <w:lang w:val="ru-RU"/>
              </w:rPr>
            </w:pPr>
          </w:p>
          <w:p w14:paraId="588EE9EF" w14:textId="77777777" w:rsidR="00A17827" w:rsidRDefault="00E26A59" w:rsidP="004741BB">
            <w:pPr>
              <w:pStyle w:val="a4"/>
              <w:ind w:firstLine="0"/>
              <w:jc w:val="center"/>
              <w:rPr>
                <w:sz w:val="24"/>
                <w:lang w:val="ru-RU"/>
              </w:rPr>
            </w:pPr>
            <w:r>
              <w:rPr>
                <w:sz w:val="24"/>
                <w:lang w:val="ru-RU"/>
              </w:rPr>
              <w:t>8 971,2</w:t>
            </w:r>
          </w:p>
          <w:p w14:paraId="7DB15548" w14:textId="77777777" w:rsidR="00A17827" w:rsidRDefault="00A17827" w:rsidP="004741BB">
            <w:pPr>
              <w:pStyle w:val="a4"/>
              <w:ind w:firstLine="0"/>
              <w:jc w:val="center"/>
              <w:rPr>
                <w:sz w:val="24"/>
                <w:highlight w:val="yellow"/>
                <w:lang w:val="ru-RU"/>
              </w:rPr>
            </w:pPr>
          </w:p>
          <w:p w14:paraId="172194BC" w14:textId="77777777" w:rsidR="00A17827" w:rsidRPr="00586B3E" w:rsidRDefault="00A17827" w:rsidP="004741BB">
            <w:pPr>
              <w:pStyle w:val="a4"/>
              <w:ind w:firstLine="0"/>
              <w:jc w:val="center"/>
              <w:rPr>
                <w:sz w:val="24"/>
                <w:lang w:val="ru-RU"/>
              </w:rPr>
            </w:pPr>
            <w:r>
              <w:rPr>
                <w:sz w:val="24"/>
                <w:lang w:val="ru-RU"/>
              </w:rPr>
              <w:t>1</w:t>
            </w:r>
            <w:r w:rsidR="00E26A59">
              <w:rPr>
                <w:sz w:val="24"/>
                <w:lang w:val="ru-RU"/>
              </w:rPr>
              <w:t> 040,3</w:t>
            </w:r>
          </w:p>
          <w:p w14:paraId="7E53A139" w14:textId="77777777" w:rsidR="00A17827" w:rsidRDefault="00A17827" w:rsidP="004741BB">
            <w:pPr>
              <w:pStyle w:val="a4"/>
              <w:ind w:firstLine="0"/>
              <w:jc w:val="center"/>
              <w:rPr>
                <w:sz w:val="24"/>
                <w:highlight w:val="yellow"/>
                <w:lang w:val="ru-RU"/>
              </w:rPr>
            </w:pPr>
          </w:p>
          <w:p w14:paraId="695CF8FF" w14:textId="77777777" w:rsidR="00A17827" w:rsidRPr="009211EE" w:rsidRDefault="00A17827" w:rsidP="004741BB">
            <w:pPr>
              <w:pStyle w:val="a4"/>
              <w:ind w:firstLine="0"/>
              <w:jc w:val="center"/>
              <w:rPr>
                <w:sz w:val="24"/>
                <w:highlight w:val="yellow"/>
                <w:lang w:val="ru-RU"/>
              </w:rPr>
            </w:pPr>
            <w:r>
              <w:rPr>
                <w:sz w:val="24"/>
                <w:lang w:val="ru-RU"/>
              </w:rPr>
              <w:t>1 105,0</w:t>
            </w:r>
          </w:p>
        </w:tc>
      </w:tr>
      <w:tr w:rsidR="00A17827" w:rsidRPr="00086DE6" w14:paraId="59DEB66B" w14:textId="77777777" w:rsidTr="00A17827">
        <w:trPr>
          <w:trHeight w:val="943"/>
        </w:trPr>
        <w:tc>
          <w:tcPr>
            <w:tcW w:w="5352" w:type="dxa"/>
          </w:tcPr>
          <w:p w14:paraId="79D17792" w14:textId="77777777" w:rsidR="00A17827" w:rsidRDefault="00A17827" w:rsidP="00DE6180">
            <w:pPr>
              <w:pStyle w:val="20"/>
              <w:spacing w:line="240" w:lineRule="auto"/>
              <w:rPr>
                <w:sz w:val="24"/>
              </w:rPr>
            </w:pPr>
            <w:r>
              <w:rPr>
                <w:lang w:eastAsia="ru-RU"/>
              </w:rPr>
              <w:lastRenderedPageBreak/>
              <w:t xml:space="preserve">- </w:t>
            </w:r>
            <w:r w:rsidRPr="002A7489">
              <w:rPr>
                <w:sz w:val="24"/>
              </w:rPr>
              <w:t xml:space="preserve">придбання </w:t>
            </w:r>
            <w:proofErr w:type="spellStart"/>
            <w:r w:rsidRPr="002A7489">
              <w:rPr>
                <w:sz w:val="24"/>
              </w:rPr>
              <w:t>інтраокулярних</w:t>
            </w:r>
            <w:proofErr w:type="spellEnd"/>
            <w:r w:rsidRPr="002A7489">
              <w:rPr>
                <w:sz w:val="24"/>
              </w:rPr>
              <w:t xml:space="preserve"> лінз із комплектом розхідних матеріалів для лікування хворих з патологією зору;</w:t>
            </w:r>
          </w:p>
          <w:p w14:paraId="73E512CC" w14:textId="77777777" w:rsidR="00A17827" w:rsidRDefault="00A17827" w:rsidP="002A7489">
            <w:pPr>
              <w:autoSpaceDE w:val="0"/>
              <w:autoSpaceDN w:val="0"/>
              <w:jc w:val="both"/>
              <w:rPr>
                <w:lang w:val="uk-UA"/>
              </w:rPr>
            </w:pPr>
            <w:r>
              <w:t xml:space="preserve">- </w:t>
            </w:r>
            <w:r w:rsidRPr="009A2D05">
              <w:rPr>
                <w:lang w:val="uk-UA"/>
              </w:rPr>
              <w:t xml:space="preserve">придбання препаратів для лікування </w:t>
            </w:r>
            <w:proofErr w:type="spellStart"/>
            <w:r w:rsidRPr="009A2D05">
              <w:rPr>
                <w:lang w:val="uk-UA"/>
              </w:rPr>
              <w:t>неоваскулярної</w:t>
            </w:r>
            <w:proofErr w:type="spellEnd"/>
            <w:r w:rsidRPr="009A2D05">
              <w:rPr>
                <w:lang w:val="uk-UA"/>
              </w:rPr>
              <w:t xml:space="preserve"> (вологої форми) вікової </w:t>
            </w:r>
            <w:proofErr w:type="spellStart"/>
            <w:r w:rsidRPr="009A2D05">
              <w:rPr>
                <w:lang w:val="uk-UA"/>
              </w:rPr>
              <w:t>макулярної</w:t>
            </w:r>
            <w:proofErr w:type="spellEnd"/>
            <w:r w:rsidRPr="009A2D05">
              <w:rPr>
                <w:lang w:val="uk-UA"/>
              </w:rPr>
              <w:t xml:space="preserve"> дегенерації у дорослих;</w:t>
            </w:r>
          </w:p>
          <w:p w14:paraId="360F1891" w14:textId="77777777" w:rsidR="00A17827" w:rsidRDefault="00A17827" w:rsidP="002A7489">
            <w:pPr>
              <w:autoSpaceDE w:val="0"/>
              <w:autoSpaceDN w:val="0"/>
              <w:jc w:val="both"/>
              <w:rPr>
                <w:lang w:val="uk-UA"/>
              </w:rPr>
            </w:pPr>
            <w:r>
              <w:rPr>
                <w:lang w:val="uk-UA"/>
              </w:rPr>
              <w:t xml:space="preserve">- </w:t>
            </w:r>
            <w:r w:rsidRPr="009A2D05">
              <w:rPr>
                <w:lang w:val="uk-UA"/>
              </w:rPr>
              <w:t xml:space="preserve">придбання </w:t>
            </w:r>
            <w:proofErr w:type="spellStart"/>
            <w:r w:rsidRPr="009A2D05">
              <w:rPr>
                <w:lang w:val="uk-UA"/>
              </w:rPr>
              <w:t>контрастуючих</w:t>
            </w:r>
            <w:proofErr w:type="spellEnd"/>
            <w:r w:rsidRPr="009A2D05">
              <w:rPr>
                <w:lang w:val="uk-UA"/>
              </w:rPr>
              <w:t xml:space="preserve"> засобів та розхідних матеріалів для</w:t>
            </w:r>
            <w:r>
              <w:rPr>
                <w:lang w:val="uk-UA"/>
              </w:rPr>
              <w:t xml:space="preserve"> </w:t>
            </w:r>
            <w:r w:rsidRPr="009A2D05">
              <w:rPr>
                <w:lang w:val="uk-UA"/>
              </w:rPr>
              <w:t xml:space="preserve">проведення </w:t>
            </w:r>
            <w:proofErr w:type="spellStart"/>
            <w:r>
              <w:rPr>
                <w:lang w:val="uk-UA"/>
              </w:rPr>
              <w:t>церебро</w:t>
            </w:r>
            <w:r w:rsidRPr="009A2D05">
              <w:rPr>
                <w:lang w:val="uk-UA"/>
              </w:rPr>
              <w:t>васкулярних</w:t>
            </w:r>
            <w:proofErr w:type="spellEnd"/>
            <w:r w:rsidRPr="009A2D05">
              <w:rPr>
                <w:lang w:val="uk-UA"/>
              </w:rPr>
              <w:t xml:space="preserve"> </w:t>
            </w:r>
            <w:proofErr w:type="spellStart"/>
            <w:r w:rsidRPr="009A2D05">
              <w:rPr>
                <w:lang w:val="uk-UA"/>
              </w:rPr>
              <w:t>ангіографічних</w:t>
            </w:r>
            <w:proofErr w:type="spellEnd"/>
            <w:r w:rsidRPr="009A2D05">
              <w:rPr>
                <w:lang w:val="uk-UA"/>
              </w:rPr>
              <w:t xml:space="preserve">   досліджень   у   хворих на гостру</w:t>
            </w:r>
            <w:r>
              <w:rPr>
                <w:lang w:val="uk-UA"/>
              </w:rPr>
              <w:t> </w:t>
            </w:r>
            <w:proofErr w:type="spellStart"/>
            <w:r>
              <w:rPr>
                <w:lang w:val="uk-UA"/>
              </w:rPr>
              <w:t>церебро</w:t>
            </w:r>
            <w:r w:rsidRPr="009A2D05">
              <w:rPr>
                <w:lang w:val="uk-UA"/>
              </w:rPr>
              <w:t>васкулярну</w:t>
            </w:r>
            <w:proofErr w:type="spellEnd"/>
            <w:r w:rsidRPr="009A2D05">
              <w:rPr>
                <w:lang w:val="uk-UA"/>
              </w:rPr>
              <w:t xml:space="preserve"> патологію, в тому числі під час оперативних втручань;</w:t>
            </w:r>
          </w:p>
          <w:p w14:paraId="7C2E4146" w14:textId="77777777" w:rsidR="00A17827" w:rsidRDefault="00A17827" w:rsidP="002A7489">
            <w:pPr>
              <w:autoSpaceDE w:val="0"/>
              <w:autoSpaceDN w:val="0"/>
              <w:jc w:val="both"/>
              <w:rPr>
                <w:lang w:val="uk-UA"/>
              </w:rPr>
            </w:pPr>
            <w:r>
              <w:rPr>
                <w:lang w:val="uk-UA"/>
              </w:rPr>
              <w:t xml:space="preserve">- </w:t>
            </w:r>
            <w:r w:rsidRPr="009A2D05">
              <w:rPr>
                <w:lang w:val="uk-UA"/>
              </w:rPr>
              <w:t>придбання препаратів для лікування кровотечі під час оперативних втручань;</w:t>
            </w:r>
          </w:p>
          <w:p w14:paraId="158B0907" w14:textId="77777777" w:rsidR="00A17827" w:rsidRDefault="00A17827" w:rsidP="002A7489">
            <w:pPr>
              <w:autoSpaceDE w:val="0"/>
              <w:autoSpaceDN w:val="0"/>
              <w:jc w:val="both"/>
              <w:rPr>
                <w:lang w:val="uk-UA"/>
              </w:rPr>
            </w:pPr>
            <w:r>
              <w:rPr>
                <w:lang w:val="uk-UA"/>
              </w:rPr>
              <w:t xml:space="preserve">- </w:t>
            </w:r>
            <w:r w:rsidRPr="009A2D05">
              <w:rPr>
                <w:lang w:val="uk-UA"/>
              </w:rPr>
              <w:t>придбання препаратів для профілактики та лікування сказу</w:t>
            </w:r>
            <w:r>
              <w:rPr>
                <w:lang w:val="uk-UA"/>
              </w:rPr>
              <w:t>, імунобіологічних препаратів</w:t>
            </w:r>
            <w:r w:rsidRPr="009A2D05">
              <w:rPr>
                <w:lang w:val="uk-UA"/>
              </w:rPr>
              <w:t>;</w:t>
            </w:r>
          </w:p>
          <w:p w14:paraId="11E608EB" w14:textId="77777777" w:rsidR="00A17827" w:rsidRDefault="00A17827" w:rsidP="002A7489">
            <w:pPr>
              <w:autoSpaceDE w:val="0"/>
              <w:autoSpaceDN w:val="0"/>
              <w:jc w:val="both"/>
              <w:rPr>
                <w:lang w:val="uk-UA"/>
              </w:rPr>
            </w:pPr>
            <w:r>
              <w:rPr>
                <w:lang w:val="uk-UA"/>
              </w:rPr>
              <w:t xml:space="preserve">- </w:t>
            </w:r>
            <w:r w:rsidRPr="009A2D05">
              <w:rPr>
                <w:lang w:val="uk-UA"/>
              </w:rPr>
              <w:t>придбання препаратів для лікування хворих із запальними хворобами кишечнику;</w:t>
            </w:r>
          </w:p>
          <w:p w14:paraId="40F0DBC3" w14:textId="77777777" w:rsidR="00A17827" w:rsidRDefault="00A17827" w:rsidP="002A7489">
            <w:pPr>
              <w:autoSpaceDE w:val="0"/>
              <w:autoSpaceDN w:val="0"/>
              <w:jc w:val="both"/>
              <w:rPr>
                <w:lang w:val="uk-UA"/>
              </w:rPr>
            </w:pPr>
            <w:r>
              <w:rPr>
                <w:lang w:val="uk-UA"/>
              </w:rPr>
              <w:t xml:space="preserve">- </w:t>
            </w:r>
            <w:r w:rsidRPr="009A2D05">
              <w:rPr>
                <w:lang w:val="uk-UA"/>
              </w:rPr>
              <w:t>придбання реактивів та розхідних матеріалів для лабораторних досліджень;</w:t>
            </w:r>
          </w:p>
          <w:p w14:paraId="732BB11C" w14:textId="77777777" w:rsidR="00A17827" w:rsidRDefault="00A17827" w:rsidP="002A7489">
            <w:pPr>
              <w:autoSpaceDE w:val="0"/>
              <w:autoSpaceDN w:val="0"/>
              <w:jc w:val="both"/>
              <w:rPr>
                <w:lang w:val="uk-UA"/>
              </w:rPr>
            </w:pPr>
            <w:r>
              <w:rPr>
                <w:lang w:val="uk-UA"/>
              </w:rPr>
              <w:t xml:space="preserve">- </w:t>
            </w:r>
            <w:r w:rsidRPr="009A2D05">
              <w:rPr>
                <w:lang w:val="uk-UA"/>
              </w:rPr>
              <w:t xml:space="preserve">придбання препаратів для лікування псоріазу, </w:t>
            </w:r>
            <w:proofErr w:type="spellStart"/>
            <w:r w:rsidRPr="009A2D05">
              <w:rPr>
                <w:lang w:val="uk-UA"/>
              </w:rPr>
              <w:t>ревматоїдного</w:t>
            </w:r>
            <w:proofErr w:type="spellEnd"/>
            <w:r w:rsidRPr="009A2D05">
              <w:rPr>
                <w:lang w:val="uk-UA"/>
              </w:rPr>
              <w:t xml:space="preserve"> артриту та інших </w:t>
            </w:r>
            <w:proofErr w:type="spellStart"/>
            <w:r w:rsidRPr="009A2D05">
              <w:rPr>
                <w:lang w:val="uk-UA"/>
              </w:rPr>
              <w:t>імунокомплексних</w:t>
            </w:r>
            <w:proofErr w:type="spellEnd"/>
            <w:r w:rsidRPr="009A2D05">
              <w:rPr>
                <w:lang w:val="uk-UA"/>
              </w:rPr>
              <w:t xml:space="preserve"> і </w:t>
            </w:r>
            <w:proofErr w:type="spellStart"/>
            <w:r w:rsidRPr="009A2D05">
              <w:rPr>
                <w:lang w:val="uk-UA"/>
              </w:rPr>
              <w:t>аутоімунних</w:t>
            </w:r>
            <w:proofErr w:type="spellEnd"/>
            <w:r w:rsidRPr="009A2D05">
              <w:rPr>
                <w:lang w:val="uk-UA"/>
              </w:rPr>
              <w:t xml:space="preserve"> захворювань</w:t>
            </w:r>
            <w:r>
              <w:rPr>
                <w:lang w:val="uk-UA"/>
              </w:rPr>
              <w:t>;</w:t>
            </w:r>
          </w:p>
          <w:p w14:paraId="6E36873D" w14:textId="77777777" w:rsidR="00A17827" w:rsidRDefault="00A17827" w:rsidP="002A7489">
            <w:pPr>
              <w:autoSpaceDE w:val="0"/>
              <w:autoSpaceDN w:val="0"/>
              <w:jc w:val="both"/>
              <w:rPr>
                <w:lang w:val="uk-UA"/>
              </w:rPr>
            </w:pPr>
            <w:r>
              <w:rPr>
                <w:lang w:val="uk-UA"/>
              </w:rPr>
              <w:t xml:space="preserve">- </w:t>
            </w:r>
            <w:r w:rsidRPr="009A2D05">
              <w:rPr>
                <w:lang w:val="uk-UA"/>
              </w:rPr>
              <w:t xml:space="preserve">придбання </w:t>
            </w:r>
            <w:proofErr w:type="spellStart"/>
            <w:r w:rsidRPr="009A2D05">
              <w:rPr>
                <w:lang w:val="uk-UA"/>
              </w:rPr>
              <w:t>антипсихотичних</w:t>
            </w:r>
            <w:proofErr w:type="spellEnd"/>
            <w:r>
              <w:rPr>
                <w:lang w:val="uk-UA"/>
              </w:rPr>
              <w:t xml:space="preserve"> пре</w:t>
            </w:r>
            <w:r w:rsidRPr="009A2D05">
              <w:rPr>
                <w:lang w:val="uk-UA"/>
              </w:rPr>
              <w:t>паратів нового покоління для лікування психічних захворювань</w:t>
            </w:r>
            <w:r>
              <w:rPr>
                <w:lang w:val="uk-UA"/>
              </w:rPr>
              <w:t>.</w:t>
            </w:r>
          </w:p>
          <w:p w14:paraId="3CEF29F8" w14:textId="77777777" w:rsidR="00A17827" w:rsidRDefault="00A17827" w:rsidP="002A7489">
            <w:pPr>
              <w:autoSpaceDE w:val="0"/>
              <w:autoSpaceDN w:val="0"/>
              <w:jc w:val="both"/>
              <w:rPr>
                <w:lang w:val="uk-UA"/>
              </w:rPr>
            </w:pPr>
          </w:p>
          <w:p w14:paraId="3E29DDD8" w14:textId="77777777" w:rsidR="00A17827" w:rsidRPr="006D44E5" w:rsidRDefault="00A17827" w:rsidP="006D44E5">
            <w:pPr>
              <w:jc w:val="both"/>
              <w:rPr>
                <w:bCs/>
                <w:sz w:val="28"/>
                <w:szCs w:val="28"/>
                <w:lang w:val="uk-UA"/>
              </w:rPr>
            </w:pPr>
            <w:r w:rsidRPr="006D44E5">
              <w:rPr>
                <w:sz w:val="28"/>
                <w:szCs w:val="28"/>
                <w:lang w:val="uk-UA"/>
              </w:rPr>
              <w:t>Медикаментозне забезпечення хворих на цукровий діабет та на інші ендокринні захворювання жителів</w:t>
            </w:r>
            <w:r w:rsidRPr="006D44E5">
              <w:rPr>
                <w:bCs/>
                <w:sz w:val="28"/>
                <w:szCs w:val="28"/>
                <w:lang w:val="uk-UA"/>
              </w:rPr>
              <w:t xml:space="preserve"> м. Харкова:</w:t>
            </w:r>
          </w:p>
          <w:p w14:paraId="67307DA2" w14:textId="77777777" w:rsidR="00A17827" w:rsidRDefault="00A17827" w:rsidP="006D44E5">
            <w:pPr>
              <w:autoSpaceDE w:val="0"/>
              <w:autoSpaceDN w:val="0"/>
              <w:jc w:val="both"/>
              <w:rPr>
                <w:lang w:val="uk-UA"/>
              </w:rPr>
            </w:pPr>
            <w:r w:rsidRPr="009A2D05">
              <w:rPr>
                <w:lang w:val="uk-UA"/>
              </w:rPr>
              <w:t xml:space="preserve">- придбання тест-смужок до </w:t>
            </w:r>
            <w:proofErr w:type="spellStart"/>
            <w:r w:rsidRPr="009A2D05">
              <w:rPr>
                <w:lang w:val="uk-UA"/>
              </w:rPr>
              <w:t>глюкометрів</w:t>
            </w:r>
            <w:proofErr w:type="spellEnd"/>
            <w:r w:rsidRPr="009A2D05">
              <w:rPr>
                <w:lang w:val="uk-UA"/>
              </w:rPr>
              <w:t xml:space="preserve"> для забезпечення самоконтролю рівня цукру в крові у хворих на цукровий діабет</w:t>
            </w:r>
            <w:r>
              <w:rPr>
                <w:lang w:val="uk-UA"/>
              </w:rPr>
              <w:t>;</w:t>
            </w:r>
          </w:p>
          <w:p w14:paraId="4A50ABB5" w14:textId="77777777" w:rsidR="00A17827" w:rsidRDefault="00A17827" w:rsidP="006D44E5">
            <w:pPr>
              <w:autoSpaceDE w:val="0"/>
              <w:autoSpaceDN w:val="0"/>
              <w:jc w:val="both"/>
              <w:rPr>
                <w:lang w:val="uk-UA"/>
              </w:rPr>
            </w:pPr>
            <w:r>
              <w:rPr>
                <w:lang w:val="uk-UA"/>
              </w:rPr>
              <w:t xml:space="preserve">- </w:t>
            </w:r>
            <w:r w:rsidRPr="009A2D05">
              <w:rPr>
                <w:lang w:val="uk-UA"/>
              </w:rPr>
              <w:t>придбання витратних матеріалів для визначення рівня</w:t>
            </w:r>
            <w:r w:rsidRPr="009A2D05">
              <w:rPr>
                <w:sz w:val="22"/>
                <w:szCs w:val="22"/>
                <w:lang w:val="uk-UA"/>
              </w:rPr>
              <w:t xml:space="preserve"> </w:t>
            </w:r>
            <w:proofErr w:type="spellStart"/>
            <w:r w:rsidRPr="009A2D05">
              <w:rPr>
                <w:lang w:val="uk-UA"/>
              </w:rPr>
              <w:t>глікозильованого</w:t>
            </w:r>
            <w:proofErr w:type="spellEnd"/>
            <w:r w:rsidRPr="009A2D05">
              <w:rPr>
                <w:lang w:val="uk-UA"/>
              </w:rPr>
              <w:t xml:space="preserve"> гемоглобіну та </w:t>
            </w:r>
            <w:proofErr w:type="spellStart"/>
            <w:r w:rsidRPr="009A2D05">
              <w:rPr>
                <w:lang w:val="uk-UA"/>
              </w:rPr>
              <w:t>мікроальбумінурії</w:t>
            </w:r>
            <w:proofErr w:type="spellEnd"/>
            <w:r w:rsidRPr="009A2D05">
              <w:rPr>
                <w:lang w:val="uk-UA"/>
              </w:rPr>
              <w:t xml:space="preserve"> у хворих на цукровий діабет</w:t>
            </w:r>
            <w:r>
              <w:rPr>
                <w:lang w:val="uk-UA"/>
              </w:rPr>
              <w:t>.</w:t>
            </w:r>
          </w:p>
          <w:p w14:paraId="13D82243" w14:textId="77777777" w:rsidR="00A17827" w:rsidRDefault="00A17827" w:rsidP="006D44E5">
            <w:pPr>
              <w:autoSpaceDE w:val="0"/>
              <w:autoSpaceDN w:val="0"/>
              <w:jc w:val="both"/>
              <w:rPr>
                <w:lang w:val="uk-UA"/>
              </w:rPr>
            </w:pPr>
          </w:p>
          <w:p w14:paraId="65A72035" w14:textId="77777777" w:rsidR="00A17827" w:rsidRPr="00CD2A58" w:rsidRDefault="00A17827" w:rsidP="006D44E5">
            <w:pPr>
              <w:autoSpaceDE w:val="0"/>
              <w:autoSpaceDN w:val="0"/>
              <w:jc w:val="both"/>
              <w:rPr>
                <w:sz w:val="28"/>
                <w:szCs w:val="28"/>
                <w:lang w:val="uk-UA"/>
              </w:rPr>
            </w:pPr>
            <w:r w:rsidRPr="00CD2A58">
              <w:rPr>
                <w:sz w:val="28"/>
                <w:szCs w:val="28"/>
                <w:lang w:val="uk-UA"/>
              </w:rPr>
              <w:t>Централізовані заходи з лікування хворих на цукровий та нецукровий діабет, в тому числі:</w:t>
            </w:r>
          </w:p>
          <w:p w14:paraId="578B701D" w14:textId="77777777" w:rsidR="00A17827" w:rsidRDefault="00A17827" w:rsidP="00DE6180">
            <w:pPr>
              <w:pStyle w:val="20"/>
              <w:spacing w:line="240" w:lineRule="auto"/>
              <w:rPr>
                <w:lang w:eastAsia="ru-RU"/>
              </w:rPr>
            </w:pPr>
          </w:p>
          <w:p w14:paraId="1B58E0BA" w14:textId="77777777" w:rsidR="00A17827" w:rsidRPr="005E0D5B" w:rsidRDefault="00A17827" w:rsidP="00DE6180">
            <w:pPr>
              <w:pStyle w:val="20"/>
              <w:spacing w:line="240" w:lineRule="auto"/>
              <w:rPr>
                <w:szCs w:val="28"/>
                <w:lang w:eastAsia="ru-RU"/>
              </w:rPr>
            </w:pPr>
            <w:r w:rsidRPr="001A0603">
              <w:t xml:space="preserve">Субвенція з </w:t>
            </w:r>
            <w:r>
              <w:t>місцевого</w:t>
            </w:r>
            <w:r w:rsidRPr="001A0603">
              <w:t xml:space="preserve"> бюджету </w:t>
            </w:r>
            <w:r>
              <w:t>на здійснення переданих видатків у сфері охорони здоров</w:t>
            </w:r>
            <w:r w:rsidRPr="005C78C3">
              <w:t>’</w:t>
            </w:r>
            <w:r>
              <w:t xml:space="preserve">я за рахунок коштів медичної субвенції - </w:t>
            </w:r>
            <w:r w:rsidRPr="001A0603">
              <w:t xml:space="preserve"> </w:t>
            </w:r>
            <w:r>
              <w:t xml:space="preserve">на відшкодування вартості препаратів </w:t>
            </w:r>
            <w:r w:rsidRPr="001A0603">
              <w:t xml:space="preserve"> інсуліну та </w:t>
            </w:r>
            <w:proofErr w:type="spellStart"/>
            <w:r w:rsidRPr="001A0603">
              <w:t>десмопресину</w:t>
            </w:r>
            <w:proofErr w:type="spellEnd"/>
            <w:r w:rsidRPr="001A0603">
              <w:t xml:space="preserve"> </w:t>
            </w:r>
            <w:r>
              <w:t xml:space="preserve">під час </w:t>
            </w:r>
            <w:r w:rsidRPr="001A0603">
              <w:t xml:space="preserve">забезпечення хворих на цукровий та нецукровий діабет </w:t>
            </w:r>
            <w:r>
              <w:t>– жителів відповідних адміністративно-територіальних одиниць через аптечні підприємства всіх форм власності)</w:t>
            </w:r>
          </w:p>
        </w:tc>
        <w:tc>
          <w:tcPr>
            <w:tcW w:w="1495" w:type="dxa"/>
          </w:tcPr>
          <w:p w14:paraId="3BB21165" w14:textId="77777777" w:rsidR="00A17827" w:rsidRPr="0058145A" w:rsidRDefault="00A17827" w:rsidP="00AB4647">
            <w:pPr>
              <w:pStyle w:val="20"/>
              <w:jc w:val="center"/>
              <w:rPr>
                <w:szCs w:val="28"/>
                <w:lang w:eastAsia="ru-RU"/>
              </w:rPr>
            </w:pPr>
          </w:p>
          <w:p w14:paraId="395210A8" w14:textId="77777777" w:rsidR="00A17827" w:rsidRPr="002A7489" w:rsidRDefault="00A17827" w:rsidP="00A83A86">
            <w:pPr>
              <w:pStyle w:val="20"/>
              <w:jc w:val="center"/>
              <w:rPr>
                <w:sz w:val="24"/>
                <w:lang w:val="ru-RU" w:eastAsia="ru-RU"/>
              </w:rPr>
            </w:pPr>
            <w:r>
              <w:rPr>
                <w:sz w:val="24"/>
                <w:lang w:val="ru-RU" w:eastAsia="ru-RU"/>
              </w:rPr>
              <w:t>4 648,6</w:t>
            </w:r>
          </w:p>
          <w:p w14:paraId="1C55C304" w14:textId="77777777" w:rsidR="00A17827" w:rsidRDefault="00A17827" w:rsidP="00A83A86">
            <w:pPr>
              <w:pStyle w:val="20"/>
              <w:jc w:val="center"/>
              <w:rPr>
                <w:sz w:val="24"/>
                <w:lang w:val="ru-RU" w:eastAsia="ru-RU"/>
              </w:rPr>
            </w:pPr>
          </w:p>
          <w:p w14:paraId="21273CF5" w14:textId="77777777" w:rsidR="00A17827" w:rsidRPr="002A7489" w:rsidRDefault="00A17827" w:rsidP="00A83A86">
            <w:pPr>
              <w:pStyle w:val="20"/>
              <w:jc w:val="center"/>
              <w:rPr>
                <w:sz w:val="24"/>
                <w:lang w:val="ru-RU" w:eastAsia="ru-RU"/>
              </w:rPr>
            </w:pPr>
            <w:r>
              <w:rPr>
                <w:sz w:val="24"/>
                <w:lang w:val="ru-RU" w:eastAsia="ru-RU"/>
              </w:rPr>
              <w:t>920,0</w:t>
            </w:r>
          </w:p>
          <w:p w14:paraId="795A47EF" w14:textId="77777777" w:rsidR="00A17827" w:rsidRPr="00E26A59" w:rsidRDefault="00A17827" w:rsidP="00A83A86">
            <w:pPr>
              <w:pStyle w:val="20"/>
              <w:jc w:val="center"/>
              <w:rPr>
                <w:sz w:val="24"/>
                <w:lang w:val="ru-RU" w:eastAsia="ru-RU"/>
              </w:rPr>
            </w:pPr>
          </w:p>
          <w:p w14:paraId="1786A03A" w14:textId="77777777" w:rsidR="00A17827" w:rsidRPr="00E26A59" w:rsidRDefault="00A17827" w:rsidP="00A83A86">
            <w:pPr>
              <w:pStyle w:val="20"/>
              <w:jc w:val="center"/>
              <w:rPr>
                <w:sz w:val="24"/>
                <w:lang w:val="ru-RU" w:eastAsia="ru-RU"/>
              </w:rPr>
            </w:pPr>
          </w:p>
          <w:p w14:paraId="22BD830D" w14:textId="77777777" w:rsidR="00A17827" w:rsidRDefault="00A17827" w:rsidP="00A83A86">
            <w:pPr>
              <w:pStyle w:val="20"/>
              <w:jc w:val="center"/>
              <w:rPr>
                <w:sz w:val="24"/>
                <w:lang w:val="ru-RU" w:eastAsia="ru-RU"/>
              </w:rPr>
            </w:pPr>
            <w:r>
              <w:rPr>
                <w:sz w:val="24"/>
                <w:lang w:val="ru-RU" w:eastAsia="ru-RU"/>
              </w:rPr>
              <w:t>606,8</w:t>
            </w:r>
          </w:p>
          <w:p w14:paraId="5B59431E" w14:textId="77777777" w:rsidR="00E26A59" w:rsidRPr="002A7489" w:rsidRDefault="00E26A59" w:rsidP="00A83A86">
            <w:pPr>
              <w:pStyle w:val="20"/>
              <w:jc w:val="center"/>
              <w:rPr>
                <w:sz w:val="24"/>
                <w:lang w:val="ru-RU" w:eastAsia="ru-RU"/>
              </w:rPr>
            </w:pPr>
          </w:p>
          <w:p w14:paraId="0A70B4FC" w14:textId="77777777" w:rsidR="00A17827" w:rsidRPr="00F945A3" w:rsidRDefault="00A17827" w:rsidP="00A83A86">
            <w:pPr>
              <w:pStyle w:val="20"/>
              <w:jc w:val="center"/>
              <w:rPr>
                <w:sz w:val="24"/>
                <w:lang w:val="ru-RU" w:eastAsia="ru-RU"/>
              </w:rPr>
            </w:pPr>
            <w:r>
              <w:rPr>
                <w:sz w:val="24"/>
                <w:lang w:val="ru-RU" w:eastAsia="ru-RU"/>
              </w:rPr>
              <w:t>178,0</w:t>
            </w:r>
          </w:p>
          <w:p w14:paraId="20DBEE48" w14:textId="77777777" w:rsidR="00E26A59" w:rsidRDefault="00E26A59" w:rsidP="00A83A86">
            <w:pPr>
              <w:pStyle w:val="20"/>
              <w:jc w:val="center"/>
              <w:rPr>
                <w:sz w:val="24"/>
                <w:lang w:val="ru-RU" w:eastAsia="ru-RU"/>
              </w:rPr>
            </w:pPr>
          </w:p>
          <w:p w14:paraId="3051059E" w14:textId="77777777" w:rsidR="00A17827" w:rsidRPr="00F945A3" w:rsidRDefault="00A17827" w:rsidP="00A83A86">
            <w:pPr>
              <w:pStyle w:val="20"/>
              <w:jc w:val="center"/>
              <w:rPr>
                <w:sz w:val="24"/>
                <w:lang w:val="ru-RU" w:eastAsia="ru-RU"/>
              </w:rPr>
            </w:pPr>
            <w:r>
              <w:rPr>
                <w:sz w:val="24"/>
                <w:lang w:val="ru-RU" w:eastAsia="ru-RU"/>
              </w:rPr>
              <w:t>398,9</w:t>
            </w:r>
          </w:p>
          <w:p w14:paraId="2F51407D" w14:textId="77777777" w:rsidR="00A17827" w:rsidRDefault="00A17827" w:rsidP="00A83A86">
            <w:pPr>
              <w:pStyle w:val="20"/>
              <w:jc w:val="center"/>
              <w:rPr>
                <w:sz w:val="24"/>
                <w:lang w:val="ru-RU" w:eastAsia="ru-RU"/>
              </w:rPr>
            </w:pPr>
            <w:r>
              <w:rPr>
                <w:sz w:val="24"/>
                <w:lang w:val="ru-RU" w:eastAsia="ru-RU"/>
              </w:rPr>
              <w:t>215,1</w:t>
            </w:r>
          </w:p>
          <w:p w14:paraId="5B23B6D4" w14:textId="77777777" w:rsidR="00A17827" w:rsidRDefault="00A17827" w:rsidP="00A83A86">
            <w:pPr>
              <w:pStyle w:val="20"/>
              <w:jc w:val="center"/>
              <w:rPr>
                <w:sz w:val="24"/>
                <w:lang w:val="ru-RU" w:eastAsia="ru-RU"/>
              </w:rPr>
            </w:pPr>
            <w:r>
              <w:rPr>
                <w:sz w:val="24"/>
                <w:lang w:val="ru-RU" w:eastAsia="ru-RU"/>
              </w:rPr>
              <w:t>1 017,6</w:t>
            </w:r>
          </w:p>
          <w:p w14:paraId="0429BE6F" w14:textId="77777777" w:rsidR="00A17827" w:rsidRDefault="00A17827" w:rsidP="00AB4647">
            <w:pPr>
              <w:pStyle w:val="20"/>
              <w:jc w:val="center"/>
              <w:rPr>
                <w:sz w:val="24"/>
                <w:lang w:val="ru-RU" w:eastAsia="ru-RU"/>
              </w:rPr>
            </w:pPr>
          </w:p>
          <w:p w14:paraId="507B4C84" w14:textId="77777777" w:rsidR="00A17827" w:rsidRDefault="00A17827" w:rsidP="00A83A86">
            <w:pPr>
              <w:pStyle w:val="20"/>
              <w:jc w:val="center"/>
              <w:rPr>
                <w:sz w:val="24"/>
                <w:lang w:val="ru-RU" w:eastAsia="ru-RU"/>
              </w:rPr>
            </w:pPr>
            <w:r>
              <w:rPr>
                <w:sz w:val="24"/>
                <w:lang w:val="ru-RU" w:eastAsia="ru-RU"/>
              </w:rPr>
              <w:t>3 874,2</w:t>
            </w:r>
          </w:p>
          <w:p w14:paraId="25333387" w14:textId="77777777" w:rsidR="00A17827" w:rsidRDefault="00A17827" w:rsidP="00A83A86">
            <w:pPr>
              <w:pStyle w:val="20"/>
              <w:jc w:val="center"/>
              <w:rPr>
                <w:sz w:val="24"/>
                <w:lang w:val="ru-RU" w:eastAsia="ru-RU"/>
              </w:rPr>
            </w:pPr>
          </w:p>
          <w:p w14:paraId="384C9823" w14:textId="77777777" w:rsidR="00A17827" w:rsidRDefault="00A17827" w:rsidP="00A83A86">
            <w:pPr>
              <w:pStyle w:val="20"/>
              <w:jc w:val="center"/>
              <w:rPr>
                <w:sz w:val="24"/>
                <w:lang w:val="ru-RU" w:eastAsia="ru-RU"/>
              </w:rPr>
            </w:pPr>
            <w:r>
              <w:rPr>
                <w:sz w:val="24"/>
                <w:lang w:val="ru-RU" w:eastAsia="ru-RU"/>
              </w:rPr>
              <w:t>634,1</w:t>
            </w:r>
          </w:p>
          <w:p w14:paraId="6D75453D" w14:textId="77777777" w:rsidR="00A17827" w:rsidRDefault="00A17827" w:rsidP="00A83A86">
            <w:pPr>
              <w:pStyle w:val="20"/>
              <w:jc w:val="center"/>
              <w:rPr>
                <w:sz w:val="24"/>
                <w:lang w:val="ru-RU" w:eastAsia="ru-RU"/>
              </w:rPr>
            </w:pPr>
          </w:p>
          <w:p w14:paraId="46EE1CC9" w14:textId="77777777" w:rsidR="00A17827" w:rsidRPr="002B54C3" w:rsidRDefault="00A17827" w:rsidP="00A83A86">
            <w:pPr>
              <w:pStyle w:val="20"/>
              <w:jc w:val="center"/>
              <w:rPr>
                <w:b/>
                <w:sz w:val="26"/>
                <w:szCs w:val="26"/>
                <w:lang w:val="ru-RU" w:eastAsia="ru-RU"/>
              </w:rPr>
            </w:pPr>
            <w:r>
              <w:rPr>
                <w:b/>
                <w:sz w:val="26"/>
                <w:szCs w:val="26"/>
                <w:lang w:val="ru-RU" w:eastAsia="ru-RU"/>
              </w:rPr>
              <w:t>1 325,6</w:t>
            </w:r>
          </w:p>
          <w:p w14:paraId="37D32CF4" w14:textId="77777777" w:rsidR="00A17827" w:rsidRDefault="00A17827" w:rsidP="00A83A86">
            <w:pPr>
              <w:pStyle w:val="20"/>
              <w:jc w:val="center"/>
              <w:rPr>
                <w:sz w:val="24"/>
                <w:lang w:val="ru-RU" w:eastAsia="ru-RU"/>
              </w:rPr>
            </w:pPr>
          </w:p>
          <w:p w14:paraId="3B704FA1" w14:textId="77777777" w:rsidR="00A17827" w:rsidRDefault="00A17827" w:rsidP="00A83A86">
            <w:pPr>
              <w:pStyle w:val="20"/>
              <w:jc w:val="center"/>
              <w:rPr>
                <w:sz w:val="24"/>
                <w:lang w:val="ru-RU" w:eastAsia="ru-RU"/>
              </w:rPr>
            </w:pPr>
            <w:r>
              <w:rPr>
                <w:sz w:val="24"/>
                <w:lang w:val="ru-RU" w:eastAsia="ru-RU"/>
              </w:rPr>
              <w:t>538,9</w:t>
            </w:r>
          </w:p>
          <w:p w14:paraId="5EAB95CC" w14:textId="77777777" w:rsidR="00A17827" w:rsidRDefault="00A17827" w:rsidP="00A83A86">
            <w:pPr>
              <w:pStyle w:val="20"/>
              <w:jc w:val="center"/>
              <w:rPr>
                <w:sz w:val="24"/>
                <w:lang w:val="ru-RU" w:eastAsia="ru-RU"/>
              </w:rPr>
            </w:pPr>
          </w:p>
          <w:p w14:paraId="779EA9CB" w14:textId="77777777" w:rsidR="00A17827" w:rsidRDefault="00A17827" w:rsidP="00A83A86">
            <w:pPr>
              <w:pStyle w:val="20"/>
              <w:jc w:val="center"/>
              <w:rPr>
                <w:sz w:val="24"/>
                <w:lang w:val="ru-RU" w:eastAsia="ru-RU"/>
              </w:rPr>
            </w:pPr>
            <w:r>
              <w:rPr>
                <w:sz w:val="24"/>
                <w:lang w:val="ru-RU" w:eastAsia="ru-RU"/>
              </w:rPr>
              <w:t>786,7</w:t>
            </w:r>
          </w:p>
          <w:p w14:paraId="1CE4C629" w14:textId="77777777" w:rsidR="00A17827" w:rsidRDefault="00A17827" w:rsidP="00AB4647">
            <w:pPr>
              <w:pStyle w:val="20"/>
              <w:jc w:val="center"/>
              <w:rPr>
                <w:sz w:val="24"/>
                <w:lang w:val="ru-RU" w:eastAsia="ru-RU"/>
              </w:rPr>
            </w:pPr>
          </w:p>
          <w:p w14:paraId="0F92DEA6" w14:textId="77777777" w:rsidR="00A17827" w:rsidRDefault="00A17827" w:rsidP="00AB4647">
            <w:pPr>
              <w:pStyle w:val="20"/>
              <w:jc w:val="center"/>
              <w:rPr>
                <w:sz w:val="24"/>
                <w:lang w:val="ru-RU" w:eastAsia="ru-RU"/>
              </w:rPr>
            </w:pPr>
          </w:p>
          <w:p w14:paraId="10745249" w14:textId="77777777" w:rsidR="00A17827" w:rsidRPr="00CD2A58" w:rsidRDefault="00A17827" w:rsidP="00AB4647">
            <w:pPr>
              <w:pStyle w:val="20"/>
              <w:jc w:val="center"/>
              <w:rPr>
                <w:b/>
                <w:sz w:val="24"/>
                <w:lang w:val="ru-RU" w:eastAsia="ru-RU"/>
              </w:rPr>
            </w:pPr>
            <w:r w:rsidRPr="00CD2A58">
              <w:rPr>
                <w:b/>
                <w:sz w:val="24"/>
                <w:lang w:val="ru-RU" w:eastAsia="ru-RU"/>
              </w:rPr>
              <w:t>41 623,5</w:t>
            </w:r>
          </w:p>
          <w:p w14:paraId="5985750A" w14:textId="77777777" w:rsidR="00A17827" w:rsidRPr="00EF69AB" w:rsidRDefault="00A17827" w:rsidP="00AB4647">
            <w:pPr>
              <w:pStyle w:val="20"/>
              <w:jc w:val="center"/>
              <w:rPr>
                <w:b/>
                <w:sz w:val="24"/>
                <w:lang w:val="ru-RU" w:eastAsia="ru-RU"/>
              </w:rPr>
            </w:pPr>
          </w:p>
          <w:p w14:paraId="6FE7D526" w14:textId="77777777" w:rsidR="00A17827" w:rsidRPr="00EF69AB" w:rsidRDefault="00A17827" w:rsidP="00AB4647">
            <w:pPr>
              <w:pStyle w:val="20"/>
              <w:jc w:val="center"/>
              <w:rPr>
                <w:b/>
                <w:sz w:val="24"/>
                <w:lang w:val="ru-RU" w:eastAsia="ru-RU"/>
              </w:rPr>
            </w:pPr>
          </w:p>
          <w:p w14:paraId="2BE90ED0" w14:textId="77777777" w:rsidR="00A17827" w:rsidRPr="00EF69AB" w:rsidRDefault="00A17827" w:rsidP="00AB4647">
            <w:pPr>
              <w:pStyle w:val="20"/>
              <w:jc w:val="center"/>
              <w:rPr>
                <w:b/>
                <w:sz w:val="24"/>
                <w:lang w:val="ru-RU" w:eastAsia="ru-RU"/>
              </w:rPr>
            </w:pPr>
          </w:p>
          <w:p w14:paraId="26EA0CB8" w14:textId="77777777" w:rsidR="00A17827" w:rsidRPr="00CD2A58" w:rsidRDefault="00A17827" w:rsidP="00AB4647">
            <w:pPr>
              <w:pStyle w:val="20"/>
              <w:jc w:val="center"/>
              <w:rPr>
                <w:sz w:val="26"/>
                <w:szCs w:val="26"/>
                <w:lang w:val="ru-RU" w:eastAsia="ru-RU"/>
              </w:rPr>
            </w:pPr>
            <w:r>
              <w:rPr>
                <w:sz w:val="26"/>
                <w:szCs w:val="26"/>
                <w:lang w:val="ru-RU" w:eastAsia="ru-RU"/>
              </w:rPr>
              <w:t>39 692,7</w:t>
            </w:r>
          </w:p>
        </w:tc>
        <w:tc>
          <w:tcPr>
            <w:tcW w:w="1483" w:type="dxa"/>
          </w:tcPr>
          <w:p w14:paraId="7BF6A96F" w14:textId="77777777" w:rsidR="00A17827" w:rsidRDefault="00A17827" w:rsidP="00DE6180">
            <w:pPr>
              <w:pStyle w:val="20"/>
              <w:jc w:val="center"/>
              <w:rPr>
                <w:szCs w:val="28"/>
                <w:highlight w:val="yellow"/>
                <w:lang w:eastAsia="ru-RU"/>
              </w:rPr>
            </w:pPr>
          </w:p>
          <w:p w14:paraId="40CF092D" w14:textId="77777777" w:rsidR="00E26A59" w:rsidRDefault="00E26A59" w:rsidP="00DE6180">
            <w:pPr>
              <w:pStyle w:val="20"/>
              <w:jc w:val="center"/>
              <w:rPr>
                <w:sz w:val="24"/>
                <w:lang w:eastAsia="ru-RU"/>
              </w:rPr>
            </w:pPr>
            <w:r w:rsidRPr="00E26A59">
              <w:rPr>
                <w:sz w:val="24"/>
                <w:lang w:eastAsia="ru-RU"/>
              </w:rPr>
              <w:t>5 019,3</w:t>
            </w:r>
          </w:p>
          <w:p w14:paraId="619FD4F1" w14:textId="77777777" w:rsidR="00E26A59" w:rsidRDefault="00E26A59" w:rsidP="00DE6180">
            <w:pPr>
              <w:pStyle w:val="20"/>
              <w:jc w:val="center"/>
              <w:rPr>
                <w:sz w:val="24"/>
                <w:lang w:eastAsia="ru-RU"/>
              </w:rPr>
            </w:pPr>
          </w:p>
          <w:p w14:paraId="4BB91A56" w14:textId="77777777" w:rsidR="00E26A59" w:rsidRDefault="00E26A59" w:rsidP="00DE6180">
            <w:pPr>
              <w:pStyle w:val="20"/>
              <w:jc w:val="center"/>
              <w:rPr>
                <w:sz w:val="24"/>
                <w:lang w:eastAsia="ru-RU"/>
              </w:rPr>
            </w:pPr>
            <w:r>
              <w:rPr>
                <w:sz w:val="24"/>
                <w:lang w:eastAsia="ru-RU"/>
              </w:rPr>
              <w:t>1 985,0</w:t>
            </w:r>
          </w:p>
          <w:p w14:paraId="17342797" w14:textId="77777777" w:rsidR="00E26A59" w:rsidRPr="00E26A59" w:rsidRDefault="00E26A59" w:rsidP="00DE6180">
            <w:pPr>
              <w:pStyle w:val="20"/>
              <w:jc w:val="center"/>
              <w:rPr>
                <w:sz w:val="24"/>
                <w:lang w:eastAsia="ru-RU"/>
              </w:rPr>
            </w:pPr>
          </w:p>
          <w:p w14:paraId="46DF973C" w14:textId="77777777" w:rsidR="00E26A59" w:rsidRPr="00E26A59" w:rsidRDefault="00E26A59" w:rsidP="00DE6180">
            <w:pPr>
              <w:pStyle w:val="20"/>
              <w:jc w:val="center"/>
              <w:rPr>
                <w:sz w:val="24"/>
                <w:lang w:eastAsia="ru-RU"/>
              </w:rPr>
            </w:pPr>
          </w:p>
          <w:p w14:paraId="0AB9A84D" w14:textId="77777777" w:rsidR="00E26A59" w:rsidRPr="00E26A59" w:rsidRDefault="00E26A59" w:rsidP="00DE6180">
            <w:pPr>
              <w:pStyle w:val="20"/>
              <w:jc w:val="center"/>
              <w:rPr>
                <w:sz w:val="24"/>
                <w:lang w:eastAsia="ru-RU"/>
              </w:rPr>
            </w:pPr>
            <w:r>
              <w:rPr>
                <w:sz w:val="24"/>
                <w:lang w:eastAsia="ru-RU"/>
              </w:rPr>
              <w:t>649,1</w:t>
            </w:r>
          </w:p>
          <w:p w14:paraId="0F7A3ABD" w14:textId="77777777" w:rsidR="00E26A59" w:rsidRDefault="00E26A59" w:rsidP="00DE6180">
            <w:pPr>
              <w:pStyle w:val="20"/>
              <w:jc w:val="center"/>
              <w:rPr>
                <w:sz w:val="24"/>
                <w:highlight w:val="yellow"/>
                <w:lang w:eastAsia="ru-RU"/>
              </w:rPr>
            </w:pPr>
          </w:p>
          <w:p w14:paraId="5F2C10F1" w14:textId="77777777" w:rsidR="00E26A59" w:rsidRDefault="00E26A59" w:rsidP="00DE6180">
            <w:pPr>
              <w:pStyle w:val="20"/>
              <w:jc w:val="center"/>
              <w:rPr>
                <w:sz w:val="24"/>
                <w:lang w:eastAsia="ru-RU"/>
              </w:rPr>
            </w:pPr>
            <w:r w:rsidRPr="00E26A59">
              <w:rPr>
                <w:sz w:val="24"/>
                <w:lang w:eastAsia="ru-RU"/>
              </w:rPr>
              <w:t>29,8</w:t>
            </w:r>
          </w:p>
          <w:p w14:paraId="3892D4CE" w14:textId="77777777" w:rsidR="00E26A59" w:rsidRDefault="00E26A59" w:rsidP="00DE6180">
            <w:pPr>
              <w:pStyle w:val="20"/>
              <w:jc w:val="center"/>
              <w:rPr>
                <w:sz w:val="24"/>
                <w:lang w:eastAsia="ru-RU"/>
              </w:rPr>
            </w:pPr>
          </w:p>
          <w:p w14:paraId="73FAA1D9" w14:textId="77777777" w:rsidR="00E26A59" w:rsidRDefault="00E26A59" w:rsidP="00DE6180">
            <w:pPr>
              <w:pStyle w:val="20"/>
              <w:jc w:val="center"/>
              <w:rPr>
                <w:sz w:val="24"/>
                <w:lang w:eastAsia="ru-RU"/>
              </w:rPr>
            </w:pPr>
            <w:r>
              <w:rPr>
                <w:sz w:val="24"/>
                <w:lang w:eastAsia="ru-RU"/>
              </w:rPr>
              <w:t>412,4</w:t>
            </w:r>
          </w:p>
          <w:p w14:paraId="711FF8D1" w14:textId="77777777" w:rsidR="00E26A59" w:rsidRDefault="00E26A59" w:rsidP="00DE6180">
            <w:pPr>
              <w:pStyle w:val="20"/>
              <w:jc w:val="center"/>
              <w:rPr>
                <w:sz w:val="24"/>
                <w:lang w:eastAsia="ru-RU"/>
              </w:rPr>
            </w:pPr>
            <w:r>
              <w:rPr>
                <w:sz w:val="24"/>
                <w:lang w:eastAsia="ru-RU"/>
              </w:rPr>
              <w:t>230,0</w:t>
            </w:r>
          </w:p>
          <w:p w14:paraId="729954D8" w14:textId="77777777" w:rsidR="00E26A59" w:rsidRDefault="00E26A59" w:rsidP="00DE6180">
            <w:pPr>
              <w:pStyle w:val="20"/>
              <w:jc w:val="center"/>
              <w:rPr>
                <w:sz w:val="24"/>
                <w:lang w:eastAsia="ru-RU"/>
              </w:rPr>
            </w:pPr>
            <w:r>
              <w:rPr>
                <w:sz w:val="24"/>
                <w:lang w:eastAsia="ru-RU"/>
              </w:rPr>
              <w:t>1 036,4</w:t>
            </w:r>
          </w:p>
          <w:p w14:paraId="7F58EA76" w14:textId="77777777" w:rsidR="00E26A59" w:rsidRDefault="00E26A59" w:rsidP="00DE6180">
            <w:pPr>
              <w:pStyle w:val="20"/>
              <w:jc w:val="center"/>
              <w:rPr>
                <w:sz w:val="24"/>
                <w:lang w:eastAsia="ru-RU"/>
              </w:rPr>
            </w:pPr>
          </w:p>
          <w:p w14:paraId="1127A4C9" w14:textId="77777777" w:rsidR="00E26A59" w:rsidRDefault="00E26A59" w:rsidP="00DE6180">
            <w:pPr>
              <w:pStyle w:val="20"/>
              <w:jc w:val="center"/>
              <w:rPr>
                <w:sz w:val="24"/>
                <w:lang w:eastAsia="ru-RU"/>
              </w:rPr>
            </w:pPr>
            <w:r>
              <w:rPr>
                <w:sz w:val="24"/>
                <w:lang w:eastAsia="ru-RU"/>
              </w:rPr>
              <w:t>170,8</w:t>
            </w:r>
          </w:p>
          <w:p w14:paraId="38E9667F" w14:textId="77777777" w:rsidR="00E26A59" w:rsidRDefault="00E26A59" w:rsidP="00DE6180">
            <w:pPr>
              <w:pStyle w:val="20"/>
              <w:jc w:val="center"/>
              <w:rPr>
                <w:sz w:val="24"/>
                <w:lang w:eastAsia="ru-RU"/>
              </w:rPr>
            </w:pPr>
          </w:p>
          <w:p w14:paraId="6D0DE7CE" w14:textId="77777777" w:rsidR="00E26A59" w:rsidRDefault="00E26A59" w:rsidP="00DE6180">
            <w:pPr>
              <w:pStyle w:val="20"/>
              <w:jc w:val="center"/>
              <w:rPr>
                <w:sz w:val="24"/>
                <w:lang w:eastAsia="ru-RU"/>
              </w:rPr>
            </w:pPr>
            <w:r>
              <w:rPr>
                <w:sz w:val="24"/>
                <w:lang w:eastAsia="ru-RU"/>
              </w:rPr>
              <w:t>678,5</w:t>
            </w:r>
          </w:p>
          <w:p w14:paraId="4982C997" w14:textId="77777777" w:rsidR="00E26A59" w:rsidRPr="00DE2E86" w:rsidRDefault="00E26A59" w:rsidP="00DE6180">
            <w:pPr>
              <w:pStyle w:val="20"/>
              <w:jc w:val="center"/>
              <w:rPr>
                <w:sz w:val="24"/>
                <w:lang w:eastAsia="ru-RU"/>
              </w:rPr>
            </w:pPr>
          </w:p>
          <w:p w14:paraId="397C7428" w14:textId="77777777" w:rsidR="00E26A59" w:rsidRPr="00EF69AB" w:rsidRDefault="00EF69AB" w:rsidP="00DE6180">
            <w:pPr>
              <w:pStyle w:val="20"/>
              <w:jc w:val="center"/>
              <w:rPr>
                <w:b/>
                <w:sz w:val="26"/>
                <w:szCs w:val="26"/>
                <w:lang w:eastAsia="ru-RU"/>
              </w:rPr>
            </w:pPr>
            <w:r w:rsidRPr="00EF69AB">
              <w:rPr>
                <w:b/>
                <w:sz w:val="26"/>
                <w:szCs w:val="26"/>
                <w:lang w:eastAsia="ru-RU"/>
              </w:rPr>
              <w:t>1 537,1</w:t>
            </w:r>
          </w:p>
          <w:p w14:paraId="7680F540" w14:textId="77777777" w:rsidR="00E26A59" w:rsidRPr="00DE2E86" w:rsidRDefault="00E26A59" w:rsidP="00DE6180">
            <w:pPr>
              <w:pStyle w:val="20"/>
              <w:jc w:val="center"/>
              <w:rPr>
                <w:sz w:val="24"/>
                <w:lang w:eastAsia="ru-RU"/>
              </w:rPr>
            </w:pPr>
          </w:p>
          <w:p w14:paraId="4C4D8678" w14:textId="77777777" w:rsidR="00E26A59" w:rsidRPr="00DE2E86" w:rsidRDefault="00E26A59" w:rsidP="00DE6180">
            <w:pPr>
              <w:pStyle w:val="20"/>
              <w:jc w:val="center"/>
              <w:rPr>
                <w:sz w:val="24"/>
                <w:lang w:eastAsia="ru-RU"/>
              </w:rPr>
            </w:pPr>
            <w:r w:rsidRPr="00DE2E86">
              <w:rPr>
                <w:sz w:val="24"/>
                <w:lang w:eastAsia="ru-RU"/>
              </w:rPr>
              <w:t>834,1</w:t>
            </w:r>
          </w:p>
          <w:p w14:paraId="552C8AED" w14:textId="77777777" w:rsidR="00DE2E86" w:rsidRPr="00DE2E86" w:rsidRDefault="00DE2E86" w:rsidP="00DE6180">
            <w:pPr>
              <w:pStyle w:val="20"/>
              <w:jc w:val="center"/>
              <w:rPr>
                <w:sz w:val="24"/>
                <w:lang w:eastAsia="ru-RU"/>
              </w:rPr>
            </w:pPr>
          </w:p>
          <w:p w14:paraId="28DA7E11" w14:textId="77777777" w:rsidR="00DE2E86" w:rsidRDefault="00DE2E86" w:rsidP="00DE6180">
            <w:pPr>
              <w:pStyle w:val="20"/>
              <w:jc w:val="center"/>
              <w:rPr>
                <w:sz w:val="24"/>
                <w:lang w:eastAsia="ru-RU"/>
              </w:rPr>
            </w:pPr>
            <w:r>
              <w:rPr>
                <w:sz w:val="24"/>
                <w:lang w:eastAsia="ru-RU"/>
              </w:rPr>
              <w:t>703,0</w:t>
            </w:r>
          </w:p>
          <w:p w14:paraId="61230F17" w14:textId="77777777" w:rsidR="00DE2E86" w:rsidRDefault="00DE2E86" w:rsidP="00DE6180">
            <w:pPr>
              <w:pStyle w:val="20"/>
              <w:jc w:val="center"/>
              <w:rPr>
                <w:sz w:val="24"/>
                <w:lang w:eastAsia="ru-RU"/>
              </w:rPr>
            </w:pPr>
          </w:p>
          <w:p w14:paraId="1906D90C" w14:textId="77777777" w:rsidR="00DE2E86" w:rsidRDefault="00DE2E86" w:rsidP="00DE6180">
            <w:pPr>
              <w:pStyle w:val="20"/>
              <w:jc w:val="center"/>
              <w:rPr>
                <w:sz w:val="24"/>
                <w:lang w:eastAsia="ru-RU"/>
              </w:rPr>
            </w:pPr>
          </w:p>
          <w:p w14:paraId="36C16638" w14:textId="77777777" w:rsidR="00DE2E86" w:rsidRPr="00EF69AB" w:rsidRDefault="00EF69AB" w:rsidP="00DE6180">
            <w:pPr>
              <w:pStyle w:val="20"/>
              <w:jc w:val="center"/>
              <w:rPr>
                <w:b/>
                <w:sz w:val="24"/>
                <w:lang w:eastAsia="ru-RU"/>
              </w:rPr>
            </w:pPr>
            <w:r w:rsidRPr="00EF69AB">
              <w:rPr>
                <w:b/>
                <w:sz w:val="24"/>
                <w:lang w:eastAsia="ru-RU"/>
              </w:rPr>
              <w:t>52 401,7</w:t>
            </w:r>
          </w:p>
          <w:p w14:paraId="347B4969" w14:textId="77777777" w:rsidR="00EF69AB" w:rsidRDefault="00EF69AB" w:rsidP="00DE6180">
            <w:pPr>
              <w:pStyle w:val="20"/>
              <w:jc w:val="center"/>
              <w:rPr>
                <w:b/>
                <w:sz w:val="24"/>
                <w:highlight w:val="yellow"/>
                <w:lang w:eastAsia="ru-RU"/>
              </w:rPr>
            </w:pPr>
          </w:p>
          <w:p w14:paraId="78BC1D87" w14:textId="77777777" w:rsidR="00EF69AB" w:rsidRDefault="00EF69AB" w:rsidP="00DE6180">
            <w:pPr>
              <w:pStyle w:val="20"/>
              <w:jc w:val="center"/>
              <w:rPr>
                <w:b/>
                <w:sz w:val="24"/>
                <w:highlight w:val="yellow"/>
                <w:lang w:eastAsia="ru-RU"/>
              </w:rPr>
            </w:pPr>
          </w:p>
          <w:p w14:paraId="63C5C2D2" w14:textId="77777777" w:rsidR="00EF69AB" w:rsidRDefault="00EF69AB" w:rsidP="00DE6180">
            <w:pPr>
              <w:pStyle w:val="20"/>
              <w:jc w:val="center"/>
              <w:rPr>
                <w:b/>
                <w:sz w:val="24"/>
                <w:highlight w:val="yellow"/>
                <w:lang w:eastAsia="ru-RU"/>
              </w:rPr>
            </w:pPr>
          </w:p>
          <w:p w14:paraId="34CFD904" w14:textId="77777777" w:rsidR="00EF69AB" w:rsidRPr="00EF69AB" w:rsidRDefault="00EF69AB" w:rsidP="00DE6180">
            <w:pPr>
              <w:pStyle w:val="20"/>
              <w:jc w:val="center"/>
              <w:rPr>
                <w:sz w:val="24"/>
                <w:lang w:eastAsia="ru-RU"/>
              </w:rPr>
            </w:pPr>
            <w:r w:rsidRPr="00EF69AB">
              <w:rPr>
                <w:sz w:val="24"/>
                <w:lang w:eastAsia="ru-RU"/>
              </w:rPr>
              <w:t>50 545,7</w:t>
            </w:r>
          </w:p>
          <w:p w14:paraId="24C5496B" w14:textId="77777777" w:rsidR="00EF69AB" w:rsidRPr="00EF69AB" w:rsidRDefault="00EF69AB" w:rsidP="00DE6180">
            <w:pPr>
              <w:pStyle w:val="20"/>
              <w:jc w:val="center"/>
              <w:rPr>
                <w:b/>
                <w:sz w:val="24"/>
                <w:highlight w:val="yellow"/>
                <w:lang w:eastAsia="ru-RU"/>
              </w:rPr>
            </w:pPr>
          </w:p>
        </w:tc>
        <w:tc>
          <w:tcPr>
            <w:tcW w:w="1523" w:type="dxa"/>
          </w:tcPr>
          <w:p w14:paraId="3F9E54FA" w14:textId="77777777" w:rsidR="00A17827" w:rsidRPr="009211EE" w:rsidRDefault="00A17827" w:rsidP="00DE6180">
            <w:pPr>
              <w:pStyle w:val="20"/>
              <w:jc w:val="center"/>
              <w:rPr>
                <w:szCs w:val="28"/>
                <w:highlight w:val="yellow"/>
                <w:lang w:eastAsia="ru-RU"/>
              </w:rPr>
            </w:pPr>
          </w:p>
          <w:p w14:paraId="382EE31F" w14:textId="77777777" w:rsidR="00A17827" w:rsidRPr="00586B3E" w:rsidRDefault="00A17827" w:rsidP="00DE6180">
            <w:pPr>
              <w:pStyle w:val="20"/>
              <w:jc w:val="center"/>
              <w:rPr>
                <w:sz w:val="24"/>
                <w:lang w:val="ru-RU" w:eastAsia="ru-RU"/>
              </w:rPr>
            </w:pPr>
            <w:r>
              <w:rPr>
                <w:sz w:val="24"/>
                <w:lang w:val="ru-RU" w:eastAsia="ru-RU"/>
              </w:rPr>
              <w:t>5 019,</w:t>
            </w:r>
            <w:r w:rsidR="00E26A59">
              <w:rPr>
                <w:sz w:val="24"/>
                <w:lang w:val="ru-RU" w:eastAsia="ru-RU"/>
              </w:rPr>
              <w:t>2</w:t>
            </w:r>
          </w:p>
          <w:p w14:paraId="79CBF01A" w14:textId="77777777" w:rsidR="00A17827" w:rsidRPr="009211EE" w:rsidRDefault="00A17827" w:rsidP="00DE6180">
            <w:pPr>
              <w:pStyle w:val="20"/>
              <w:jc w:val="center"/>
              <w:rPr>
                <w:sz w:val="24"/>
                <w:highlight w:val="yellow"/>
                <w:lang w:val="ru-RU" w:eastAsia="ru-RU"/>
              </w:rPr>
            </w:pPr>
          </w:p>
          <w:p w14:paraId="1FC71F77" w14:textId="77777777" w:rsidR="00A17827" w:rsidRPr="00586B3E" w:rsidRDefault="00A17827" w:rsidP="00DE6180">
            <w:pPr>
              <w:pStyle w:val="20"/>
              <w:jc w:val="center"/>
              <w:rPr>
                <w:sz w:val="24"/>
                <w:lang w:val="ru-RU" w:eastAsia="ru-RU"/>
              </w:rPr>
            </w:pPr>
            <w:r>
              <w:rPr>
                <w:sz w:val="24"/>
                <w:lang w:val="ru-RU" w:eastAsia="ru-RU"/>
              </w:rPr>
              <w:t>1 98</w:t>
            </w:r>
            <w:r w:rsidR="00E26A59">
              <w:rPr>
                <w:sz w:val="24"/>
                <w:lang w:val="ru-RU" w:eastAsia="ru-RU"/>
              </w:rPr>
              <w:t>3</w:t>
            </w:r>
            <w:r>
              <w:rPr>
                <w:sz w:val="24"/>
                <w:lang w:val="ru-RU" w:eastAsia="ru-RU"/>
              </w:rPr>
              <w:t>,</w:t>
            </w:r>
            <w:r w:rsidR="00E26A59">
              <w:rPr>
                <w:sz w:val="24"/>
                <w:lang w:val="ru-RU" w:eastAsia="ru-RU"/>
              </w:rPr>
              <w:t>4</w:t>
            </w:r>
          </w:p>
          <w:p w14:paraId="350EE230" w14:textId="77777777" w:rsidR="00A17827" w:rsidRPr="00E26A59" w:rsidRDefault="00A17827" w:rsidP="00DE6180">
            <w:pPr>
              <w:pStyle w:val="20"/>
              <w:jc w:val="center"/>
              <w:rPr>
                <w:sz w:val="24"/>
                <w:highlight w:val="yellow"/>
                <w:lang w:val="ru-RU" w:eastAsia="ru-RU"/>
              </w:rPr>
            </w:pPr>
          </w:p>
          <w:p w14:paraId="170809A1" w14:textId="77777777" w:rsidR="00A17827" w:rsidRPr="00E26A59" w:rsidRDefault="00A17827" w:rsidP="00DE6180">
            <w:pPr>
              <w:pStyle w:val="20"/>
              <w:jc w:val="center"/>
              <w:rPr>
                <w:sz w:val="24"/>
                <w:highlight w:val="yellow"/>
                <w:lang w:val="ru-RU" w:eastAsia="ru-RU"/>
              </w:rPr>
            </w:pPr>
          </w:p>
          <w:p w14:paraId="2A663630" w14:textId="77777777" w:rsidR="00A17827" w:rsidRDefault="00A17827" w:rsidP="00DE6180">
            <w:pPr>
              <w:pStyle w:val="20"/>
              <w:jc w:val="center"/>
              <w:rPr>
                <w:sz w:val="24"/>
                <w:lang w:val="ru-RU" w:eastAsia="ru-RU"/>
              </w:rPr>
            </w:pPr>
            <w:r>
              <w:rPr>
                <w:sz w:val="24"/>
                <w:lang w:val="ru-RU" w:eastAsia="ru-RU"/>
              </w:rPr>
              <w:t>6</w:t>
            </w:r>
            <w:r w:rsidR="00E26A59">
              <w:rPr>
                <w:sz w:val="24"/>
                <w:lang w:val="ru-RU" w:eastAsia="ru-RU"/>
              </w:rPr>
              <w:t>49</w:t>
            </w:r>
            <w:r>
              <w:rPr>
                <w:sz w:val="24"/>
                <w:lang w:val="ru-RU" w:eastAsia="ru-RU"/>
              </w:rPr>
              <w:t>,1</w:t>
            </w:r>
          </w:p>
          <w:p w14:paraId="2E399AF7" w14:textId="77777777" w:rsidR="00E26A59" w:rsidRPr="00586B3E" w:rsidRDefault="00E26A59" w:rsidP="00DE6180">
            <w:pPr>
              <w:pStyle w:val="20"/>
              <w:jc w:val="center"/>
              <w:rPr>
                <w:sz w:val="24"/>
                <w:lang w:val="ru-RU" w:eastAsia="ru-RU"/>
              </w:rPr>
            </w:pPr>
          </w:p>
          <w:p w14:paraId="72FAD32A" w14:textId="77777777" w:rsidR="00A17827" w:rsidRPr="00586B3E" w:rsidRDefault="00E26A59" w:rsidP="00DE6180">
            <w:pPr>
              <w:pStyle w:val="20"/>
              <w:jc w:val="center"/>
              <w:rPr>
                <w:sz w:val="24"/>
                <w:lang w:val="ru-RU" w:eastAsia="ru-RU"/>
              </w:rPr>
            </w:pPr>
            <w:r>
              <w:rPr>
                <w:sz w:val="24"/>
                <w:lang w:val="ru-RU" w:eastAsia="ru-RU"/>
              </w:rPr>
              <w:t>29,8</w:t>
            </w:r>
          </w:p>
          <w:p w14:paraId="1B83DF81" w14:textId="77777777" w:rsidR="00A17827" w:rsidRPr="009211EE" w:rsidRDefault="00A17827" w:rsidP="00DE6180">
            <w:pPr>
              <w:pStyle w:val="20"/>
              <w:jc w:val="center"/>
              <w:rPr>
                <w:b/>
                <w:sz w:val="24"/>
                <w:highlight w:val="yellow"/>
                <w:lang w:val="ru-RU" w:eastAsia="ru-RU"/>
              </w:rPr>
            </w:pPr>
          </w:p>
          <w:p w14:paraId="2D222B69" w14:textId="77777777" w:rsidR="00A17827" w:rsidRPr="00586B3E" w:rsidRDefault="00E26A59" w:rsidP="00DE6180">
            <w:pPr>
              <w:pStyle w:val="20"/>
              <w:jc w:val="center"/>
              <w:rPr>
                <w:sz w:val="24"/>
                <w:lang w:val="ru-RU" w:eastAsia="ru-RU"/>
              </w:rPr>
            </w:pPr>
            <w:r>
              <w:rPr>
                <w:sz w:val="24"/>
                <w:lang w:val="ru-RU" w:eastAsia="ru-RU"/>
              </w:rPr>
              <w:t>412,4</w:t>
            </w:r>
          </w:p>
          <w:p w14:paraId="12E822EE" w14:textId="77777777" w:rsidR="00A17827" w:rsidRPr="00586B3E" w:rsidRDefault="00E26A59" w:rsidP="00DE6180">
            <w:pPr>
              <w:pStyle w:val="20"/>
              <w:jc w:val="center"/>
              <w:rPr>
                <w:sz w:val="24"/>
                <w:lang w:val="ru-RU" w:eastAsia="ru-RU"/>
              </w:rPr>
            </w:pPr>
            <w:r>
              <w:rPr>
                <w:sz w:val="24"/>
                <w:lang w:val="ru-RU" w:eastAsia="ru-RU"/>
              </w:rPr>
              <w:t>229,6</w:t>
            </w:r>
          </w:p>
          <w:p w14:paraId="6E90B862" w14:textId="77777777" w:rsidR="00A17827" w:rsidRPr="00586B3E" w:rsidRDefault="00A17827" w:rsidP="00DE6180">
            <w:pPr>
              <w:pStyle w:val="20"/>
              <w:jc w:val="center"/>
              <w:rPr>
                <w:sz w:val="24"/>
                <w:lang w:val="ru-RU" w:eastAsia="ru-RU"/>
              </w:rPr>
            </w:pPr>
            <w:r>
              <w:rPr>
                <w:sz w:val="24"/>
                <w:lang w:val="ru-RU" w:eastAsia="ru-RU"/>
              </w:rPr>
              <w:t>1 036,4</w:t>
            </w:r>
          </w:p>
          <w:p w14:paraId="40FE8315" w14:textId="77777777" w:rsidR="00A17827" w:rsidRPr="009211EE" w:rsidRDefault="00A17827" w:rsidP="00DE6180">
            <w:pPr>
              <w:pStyle w:val="20"/>
              <w:jc w:val="center"/>
              <w:rPr>
                <w:sz w:val="24"/>
                <w:highlight w:val="yellow"/>
                <w:lang w:val="ru-RU" w:eastAsia="ru-RU"/>
              </w:rPr>
            </w:pPr>
          </w:p>
          <w:p w14:paraId="7EF7A3A7" w14:textId="77777777" w:rsidR="00A17827" w:rsidRPr="00586B3E" w:rsidRDefault="00E26A59" w:rsidP="00DE6180">
            <w:pPr>
              <w:pStyle w:val="20"/>
              <w:jc w:val="center"/>
              <w:rPr>
                <w:sz w:val="24"/>
                <w:lang w:val="ru-RU" w:eastAsia="ru-RU"/>
              </w:rPr>
            </w:pPr>
            <w:r>
              <w:rPr>
                <w:sz w:val="24"/>
                <w:lang w:val="ru-RU" w:eastAsia="ru-RU"/>
              </w:rPr>
              <w:t>168,8</w:t>
            </w:r>
          </w:p>
          <w:p w14:paraId="7D4E3480" w14:textId="77777777" w:rsidR="00A17827" w:rsidRPr="009211EE" w:rsidRDefault="00A17827" w:rsidP="00DE6180">
            <w:pPr>
              <w:pStyle w:val="20"/>
              <w:jc w:val="center"/>
              <w:rPr>
                <w:sz w:val="24"/>
                <w:highlight w:val="yellow"/>
                <w:lang w:val="ru-RU" w:eastAsia="ru-RU"/>
              </w:rPr>
            </w:pPr>
          </w:p>
          <w:p w14:paraId="3C411600" w14:textId="77777777" w:rsidR="00A17827" w:rsidRPr="00586B3E" w:rsidRDefault="00A17827" w:rsidP="00DE6180">
            <w:pPr>
              <w:pStyle w:val="20"/>
              <w:jc w:val="center"/>
              <w:rPr>
                <w:sz w:val="24"/>
                <w:lang w:val="ru-RU" w:eastAsia="ru-RU"/>
              </w:rPr>
            </w:pPr>
            <w:r>
              <w:rPr>
                <w:sz w:val="24"/>
                <w:lang w:val="ru-RU" w:eastAsia="ru-RU"/>
              </w:rPr>
              <w:t>678,5</w:t>
            </w:r>
          </w:p>
          <w:p w14:paraId="27F5CF73" w14:textId="77777777" w:rsidR="00A17827" w:rsidRPr="009211EE" w:rsidRDefault="00A17827" w:rsidP="00DE6180">
            <w:pPr>
              <w:pStyle w:val="20"/>
              <w:jc w:val="center"/>
              <w:rPr>
                <w:sz w:val="24"/>
                <w:highlight w:val="yellow"/>
                <w:lang w:val="ru-RU" w:eastAsia="ru-RU"/>
              </w:rPr>
            </w:pPr>
          </w:p>
          <w:p w14:paraId="1C243344" w14:textId="77777777" w:rsidR="00A17827" w:rsidRPr="00586B3E" w:rsidRDefault="00EF69AB" w:rsidP="00DE6180">
            <w:pPr>
              <w:pStyle w:val="20"/>
              <w:jc w:val="center"/>
              <w:rPr>
                <w:b/>
                <w:sz w:val="26"/>
                <w:szCs w:val="26"/>
                <w:lang w:val="ru-RU" w:eastAsia="ru-RU"/>
              </w:rPr>
            </w:pPr>
            <w:r>
              <w:rPr>
                <w:b/>
                <w:sz w:val="26"/>
                <w:szCs w:val="26"/>
                <w:lang w:val="ru-RU" w:eastAsia="ru-RU"/>
              </w:rPr>
              <w:t>1 525,8</w:t>
            </w:r>
          </w:p>
          <w:p w14:paraId="33CF6BEE" w14:textId="77777777" w:rsidR="00A17827" w:rsidRPr="009211EE" w:rsidRDefault="00A17827" w:rsidP="00DE6180">
            <w:pPr>
              <w:pStyle w:val="20"/>
              <w:jc w:val="center"/>
              <w:rPr>
                <w:sz w:val="24"/>
                <w:highlight w:val="yellow"/>
                <w:lang w:val="ru-RU" w:eastAsia="ru-RU"/>
              </w:rPr>
            </w:pPr>
          </w:p>
          <w:p w14:paraId="376C5417" w14:textId="77777777" w:rsidR="00A17827" w:rsidRPr="00586B3E" w:rsidRDefault="00DE2E86" w:rsidP="00DE6180">
            <w:pPr>
              <w:pStyle w:val="20"/>
              <w:jc w:val="center"/>
              <w:rPr>
                <w:sz w:val="24"/>
                <w:lang w:val="ru-RU" w:eastAsia="ru-RU"/>
              </w:rPr>
            </w:pPr>
            <w:r>
              <w:rPr>
                <w:sz w:val="24"/>
                <w:lang w:val="ru-RU" w:eastAsia="ru-RU"/>
              </w:rPr>
              <w:t>822,8</w:t>
            </w:r>
          </w:p>
          <w:p w14:paraId="51E2CCE6" w14:textId="77777777" w:rsidR="00A17827" w:rsidRPr="00586B3E" w:rsidRDefault="00A17827" w:rsidP="00DE6180">
            <w:pPr>
              <w:pStyle w:val="20"/>
              <w:jc w:val="center"/>
              <w:rPr>
                <w:sz w:val="24"/>
                <w:lang w:val="ru-RU" w:eastAsia="ru-RU"/>
              </w:rPr>
            </w:pPr>
          </w:p>
          <w:p w14:paraId="04DB6588" w14:textId="77777777" w:rsidR="00A17827" w:rsidRPr="00586B3E" w:rsidRDefault="00DE2E86" w:rsidP="00DE6180">
            <w:pPr>
              <w:pStyle w:val="20"/>
              <w:jc w:val="center"/>
              <w:rPr>
                <w:sz w:val="24"/>
                <w:lang w:val="ru-RU" w:eastAsia="ru-RU"/>
              </w:rPr>
            </w:pPr>
            <w:r>
              <w:rPr>
                <w:sz w:val="24"/>
                <w:lang w:val="ru-RU" w:eastAsia="ru-RU"/>
              </w:rPr>
              <w:t>703,0</w:t>
            </w:r>
          </w:p>
          <w:p w14:paraId="6FD2BAF1" w14:textId="77777777" w:rsidR="00A17827" w:rsidRPr="009211EE" w:rsidRDefault="00A17827" w:rsidP="00DE6180">
            <w:pPr>
              <w:pStyle w:val="20"/>
              <w:jc w:val="center"/>
              <w:rPr>
                <w:sz w:val="24"/>
                <w:highlight w:val="yellow"/>
                <w:lang w:val="ru-RU" w:eastAsia="ru-RU"/>
              </w:rPr>
            </w:pPr>
          </w:p>
          <w:p w14:paraId="025A93A9" w14:textId="77777777" w:rsidR="00A17827" w:rsidRPr="009211EE" w:rsidRDefault="00A17827" w:rsidP="00DE6180">
            <w:pPr>
              <w:pStyle w:val="20"/>
              <w:jc w:val="center"/>
              <w:rPr>
                <w:sz w:val="24"/>
                <w:highlight w:val="yellow"/>
                <w:lang w:val="ru-RU" w:eastAsia="ru-RU"/>
              </w:rPr>
            </w:pPr>
          </w:p>
          <w:p w14:paraId="67DF6148" w14:textId="77777777" w:rsidR="00A17827" w:rsidRPr="00CD2A58" w:rsidRDefault="00EF69AB" w:rsidP="00DE6180">
            <w:pPr>
              <w:pStyle w:val="20"/>
              <w:jc w:val="center"/>
              <w:rPr>
                <w:b/>
                <w:sz w:val="24"/>
                <w:highlight w:val="yellow"/>
                <w:lang w:val="ru-RU" w:eastAsia="ru-RU"/>
              </w:rPr>
            </w:pPr>
            <w:r>
              <w:rPr>
                <w:b/>
                <w:sz w:val="24"/>
              </w:rPr>
              <w:t>39 594,2</w:t>
            </w:r>
          </w:p>
          <w:p w14:paraId="7FA3EB69" w14:textId="77777777" w:rsidR="00A17827" w:rsidRPr="00EF69AB" w:rsidRDefault="00A17827" w:rsidP="00DE6180">
            <w:pPr>
              <w:pStyle w:val="20"/>
              <w:jc w:val="center"/>
              <w:rPr>
                <w:b/>
                <w:sz w:val="24"/>
                <w:lang w:val="ru-RU" w:eastAsia="ru-RU"/>
              </w:rPr>
            </w:pPr>
          </w:p>
          <w:p w14:paraId="4E8B0D56" w14:textId="77777777" w:rsidR="00A17827" w:rsidRPr="00EF69AB" w:rsidRDefault="00A17827" w:rsidP="00DE6180">
            <w:pPr>
              <w:pStyle w:val="20"/>
              <w:jc w:val="center"/>
              <w:rPr>
                <w:b/>
                <w:sz w:val="24"/>
                <w:lang w:val="ru-RU" w:eastAsia="ru-RU"/>
              </w:rPr>
            </w:pPr>
          </w:p>
          <w:p w14:paraId="478B6F30" w14:textId="77777777" w:rsidR="00A17827" w:rsidRPr="00EF69AB" w:rsidRDefault="00A17827" w:rsidP="00DE6180">
            <w:pPr>
              <w:pStyle w:val="20"/>
              <w:jc w:val="center"/>
              <w:rPr>
                <w:b/>
                <w:sz w:val="24"/>
                <w:lang w:val="ru-RU" w:eastAsia="ru-RU"/>
              </w:rPr>
            </w:pPr>
          </w:p>
          <w:p w14:paraId="4B356133" w14:textId="77777777" w:rsidR="00A17827" w:rsidRPr="00CD2A58" w:rsidRDefault="00EF69AB" w:rsidP="00CD2A58">
            <w:pPr>
              <w:pStyle w:val="20"/>
              <w:jc w:val="center"/>
              <w:rPr>
                <w:sz w:val="24"/>
                <w:highlight w:val="yellow"/>
                <w:lang w:val="ru-RU" w:eastAsia="ru-RU"/>
              </w:rPr>
            </w:pPr>
            <w:r>
              <w:rPr>
                <w:sz w:val="24"/>
              </w:rPr>
              <w:t>37 738,2</w:t>
            </w:r>
          </w:p>
        </w:tc>
      </w:tr>
      <w:tr w:rsidR="00A17827" w:rsidRPr="00086DE6" w14:paraId="1EF0AC09" w14:textId="77777777" w:rsidTr="00A17827">
        <w:trPr>
          <w:trHeight w:val="1074"/>
        </w:trPr>
        <w:tc>
          <w:tcPr>
            <w:tcW w:w="5352" w:type="dxa"/>
          </w:tcPr>
          <w:p w14:paraId="50091F5B" w14:textId="77777777" w:rsidR="00A17827" w:rsidRPr="00CD2A58" w:rsidRDefault="00A17827" w:rsidP="0058145A">
            <w:pPr>
              <w:jc w:val="both"/>
              <w:rPr>
                <w:sz w:val="28"/>
                <w:szCs w:val="28"/>
                <w:lang w:val="uk-UA"/>
              </w:rPr>
            </w:pPr>
            <w:r w:rsidRPr="00CD2A58">
              <w:rPr>
                <w:sz w:val="28"/>
                <w:szCs w:val="28"/>
                <w:lang w:val="uk-UA"/>
              </w:rPr>
              <w:lastRenderedPageBreak/>
              <w:t xml:space="preserve">Забезпечення хворих на цукровий та нецукровий діабет препаратами інсуліну та </w:t>
            </w:r>
            <w:proofErr w:type="spellStart"/>
            <w:r w:rsidRPr="00CD2A58">
              <w:rPr>
                <w:sz w:val="28"/>
                <w:szCs w:val="28"/>
                <w:lang w:val="uk-UA"/>
              </w:rPr>
              <w:t>десмопресину</w:t>
            </w:r>
            <w:proofErr w:type="spellEnd"/>
            <w:r w:rsidRPr="00CD2A58">
              <w:rPr>
                <w:sz w:val="28"/>
                <w:szCs w:val="28"/>
                <w:lang w:val="uk-UA"/>
              </w:rPr>
              <w:t xml:space="preserve"> за рахунок залишку медичної субвенції з державного бюджету місту Харкову станом на 01.01.2018</w:t>
            </w:r>
          </w:p>
        </w:tc>
        <w:tc>
          <w:tcPr>
            <w:tcW w:w="1495" w:type="dxa"/>
          </w:tcPr>
          <w:p w14:paraId="0904C2E6" w14:textId="77777777" w:rsidR="00A17827" w:rsidRDefault="00A17827" w:rsidP="00AB4647">
            <w:pPr>
              <w:pStyle w:val="20"/>
              <w:jc w:val="center"/>
              <w:rPr>
                <w:szCs w:val="28"/>
                <w:lang w:eastAsia="ru-RU"/>
              </w:rPr>
            </w:pPr>
          </w:p>
          <w:p w14:paraId="16B5A70E" w14:textId="77777777" w:rsidR="00A17827" w:rsidRPr="00CD2A58" w:rsidRDefault="00A17827" w:rsidP="00AB4647">
            <w:pPr>
              <w:pStyle w:val="20"/>
              <w:jc w:val="center"/>
              <w:rPr>
                <w:sz w:val="24"/>
                <w:lang w:eastAsia="ru-RU"/>
              </w:rPr>
            </w:pPr>
            <w:r w:rsidRPr="00CD2A58">
              <w:rPr>
                <w:sz w:val="24"/>
                <w:lang w:eastAsia="ru-RU"/>
              </w:rPr>
              <w:t>1 930,8</w:t>
            </w:r>
          </w:p>
        </w:tc>
        <w:tc>
          <w:tcPr>
            <w:tcW w:w="1483" w:type="dxa"/>
          </w:tcPr>
          <w:p w14:paraId="51D69216" w14:textId="77777777" w:rsidR="00A17827" w:rsidRDefault="00A17827" w:rsidP="00DE6180">
            <w:pPr>
              <w:pStyle w:val="20"/>
              <w:jc w:val="center"/>
              <w:rPr>
                <w:sz w:val="26"/>
                <w:szCs w:val="26"/>
                <w:highlight w:val="yellow"/>
                <w:lang w:val="ru-RU" w:eastAsia="ru-RU"/>
              </w:rPr>
            </w:pPr>
          </w:p>
          <w:p w14:paraId="2FAF3334" w14:textId="77777777" w:rsidR="00EF69AB" w:rsidRDefault="00EF69AB" w:rsidP="00DE6180">
            <w:pPr>
              <w:pStyle w:val="20"/>
              <w:jc w:val="center"/>
              <w:rPr>
                <w:sz w:val="26"/>
                <w:szCs w:val="26"/>
                <w:highlight w:val="yellow"/>
                <w:lang w:val="ru-RU" w:eastAsia="ru-RU"/>
              </w:rPr>
            </w:pPr>
            <w:r w:rsidRPr="00CD2A58">
              <w:rPr>
                <w:sz w:val="24"/>
              </w:rPr>
              <w:t>1 856,0</w:t>
            </w:r>
          </w:p>
        </w:tc>
        <w:tc>
          <w:tcPr>
            <w:tcW w:w="1523" w:type="dxa"/>
          </w:tcPr>
          <w:p w14:paraId="6F4C2A3B" w14:textId="77777777" w:rsidR="00A17827" w:rsidRDefault="00A17827" w:rsidP="00DE6180">
            <w:pPr>
              <w:pStyle w:val="20"/>
              <w:jc w:val="center"/>
              <w:rPr>
                <w:sz w:val="26"/>
                <w:szCs w:val="26"/>
                <w:highlight w:val="yellow"/>
                <w:lang w:val="ru-RU" w:eastAsia="ru-RU"/>
              </w:rPr>
            </w:pPr>
          </w:p>
          <w:p w14:paraId="57FCF931" w14:textId="77777777" w:rsidR="00A17827" w:rsidRPr="00CD2A58" w:rsidRDefault="00A17827" w:rsidP="00CD2A58">
            <w:pPr>
              <w:pStyle w:val="20"/>
              <w:jc w:val="center"/>
              <w:rPr>
                <w:sz w:val="24"/>
                <w:highlight w:val="yellow"/>
                <w:lang w:val="ru-RU" w:eastAsia="ru-RU"/>
              </w:rPr>
            </w:pPr>
            <w:r w:rsidRPr="00CD2A58">
              <w:rPr>
                <w:sz w:val="24"/>
              </w:rPr>
              <w:t>1 856,0</w:t>
            </w:r>
          </w:p>
        </w:tc>
      </w:tr>
      <w:tr w:rsidR="00A17827" w:rsidRPr="00086DE6" w14:paraId="0FF5000C" w14:textId="77777777" w:rsidTr="00A17827">
        <w:trPr>
          <w:trHeight w:val="1074"/>
        </w:trPr>
        <w:tc>
          <w:tcPr>
            <w:tcW w:w="5352" w:type="dxa"/>
          </w:tcPr>
          <w:p w14:paraId="1204A9F1" w14:textId="77777777" w:rsidR="00A17827" w:rsidRPr="00C311A2" w:rsidRDefault="00A17827" w:rsidP="00C311A2">
            <w:pPr>
              <w:jc w:val="both"/>
              <w:rPr>
                <w:sz w:val="28"/>
                <w:szCs w:val="28"/>
                <w:lang w:val="uk-UA"/>
              </w:rPr>
            </w:pPr>
            <w:r w:rsidRPr="00E6091C">
              <w:rPr>
                <w:sz w:val="28"/>
                <w:szCs w:val="28"/>
                <w:lang w:val="uk-UA"/>
              </w:rPr>
              <w:t>Відшкодування вартості лікарських засобів для лікування окремих захворювань (Субвенція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w:t>
            </w:r>
          </w:p>
        </w:tc>
        <w:tc>
          <w:tcPr>
            <w:tcW w:w="1495" w:type="dxa"/>
          </w:tcPr>
          <w:p w14:paraId="57F83FC4" w14:textId="77777777" w:rsidR="00A17827" w:rsidRPr="008C2CBC" w:rsidRDefault="00A17827" w:rsidP="00AB4647">
            <w:pPr>
              <w:pStyle w:val="20"/>
              <w:jc w:val="center"/>
              <w:rPr>
                <w:sz w:val="24"/>
                <w:lang w:eastAsia="ru-RU"/>
              </w:rPr>
            </w:pPr>
          </w:p>
          <w:p w14:paraId="69B32B66" w14:textId="77777777" w:rsidR="00A17827" w:rsidRPr="00CD2A58" w:rsidRDefault="00A17827" w:rsidP="00AB4647">
            <w:pPr>
              <w:pStyle w:val="20"/>
              <w:jc w:val="center"/>
              <w:rPr>
                <w:sz w:val="24"/>
                <w:lang w:eastAsia="ru-RU"/>
              </w:rPr>
            </w:pPr>
          </w:p>
          <w:p w14:paraId="1994E929" w14:textId="77777777" w:rsidR="00A17827" w:rsidRPr="00CD2A58" w:rsidRDefault="00A17827" w:rsidP="00AB4647">
            <w:pPr>
              <w:pStyle w:val="20"/>
              <w:jc w:val="center"/>
              <w:rPr>
                <w:b/>
                <w:sz w:val="24"/>
                <w:lang w:eastAsia="ru-RU"/>
              </w:rPr>
            </w:pPr>
            <w:r w:rsidRPr="00CD2A58">
              <w:rPr>
                <w:b/>
                <w:sz w:val="24"/>
                <w:lang w:eastAsia="ru-RU"/>
              </w:rPr>
              <w:t>21 404,1</w:t>
            </w:r>
          </w:p>
        </w:tc>
        <w:tc>
          <w:tcPr>
            <w:tcW w:w="1483" w:type="dxa"/>
          </w:tcPr>
          <w:p w14:paraId="00C17C1A" w14:textId="77777777" w:rsidR="00A17827" w:rsidRDefault="00A17827" w:rsidP="00DE6180">
            <w:pPr>
              <w:pStyle w:val="20"/>
              <w:jc w:val="center"/>
              <w:rPr>
                <w:sz w:val="24"/>
                <w:highlight w:val="yellow"/>
                <w:lang w:val="ru-RU" w:eastAsia="ru-RU"/>
              </w:rPr>
            </w:pPr>
          </w:p>
          <w:p w14:paraId="19C29962" w14:textId="77777777" w:rsidR="00EF69AB" w:rsidRDefault="00EF69AB" w:rsidP="00DE6180">
            <w:pPr>
              <w:pStyle w:val="20"/>
              <w:jc w:val="center"/>
              <w:rPr>
                <w:sz w:val="24"/>
                <w:highlight w:val="yellow"/>
                <w:lang w:val="ru-RU" w:eastAsia="ru-RU"/>
              </w:rPr>
            </w:pPr>
          </w:p>
          <w:p w14:paraId="59831753" w14:textId="77777777" w:rsidR="00EF69AB" w:rsidRPr="00EF69AB" w:rsidRDefault="00EF69AB" w:rsidP="00DE6180">
            <w:pPr>
              <w:pStyle w:val="20"/>
              <w:jc w:val="center"/>
              <w:rPr>
                <w:b/>
                <w:sz w:val="24"/>
                <w:highlight w:val="yellow"/>
                <w:lang w:val="ru-RU" w:eastAsia="ru-RU"/>
              </w:rPr>
            </w:pPr>
            <w:r w:rsidRPr="00EF69AB">
              <w:rPr>
                <w:b/>
                <w:sz w:val="24"/>
                <w:lang w:val="ru-RU" w:eastAsia="ru-RU"/>
              </w:rPr>
              <w:t>30 522,3</w:t>
            </w:r>
          </w:p>
        </w:tc>
        <w:tc>
          <w:tcPr>
            <w:tcW w:w="1523" w:type="dxa"/>
          </w:tcPr>
          <w:p w14:paraId="15229E83" w14:textId="77777777" w:rsidR="00A17827" w:rsidRPr="008C2CBC" w:rsidRDefault="00A17827" w:rsidP="00DE6180">
            <w:pPr>
              <w:pStyle w:val="20"/>
              <w:jc w:val="center"/>
              <w:rPr>
                <w:sz w:val="24"/>
                <w:highlight w:val="yellow"/>
                <w:lang w:val="ru-RU" w:eastAsia="ru-RU"/>
              </w:rPr>
            </w:pPr>
          </w:p>
          <w:p w14:paraId="6C27D12B" w14:textId="77777777" w:rsidR="00A17827" w:rsidRDefault="00A17827" w:rsidP="00CD2A58">
            <w:pPr>
              <w:pStyle w:val="20"/>
              <w:jc w:val="center"/>
              <w:rPr>
                <w:b/>
                <w:sz w:val="24"/>
              </w:rPr>
            </w:pPr>
          </w:p>
          <w:p w14:paraId="4E9046B2" w14:textId="77777777" w:rsidR="00A17827" w:rsidRPr="00CD2A58" w:rsidRDefault="00A17827" w:rsidP="00EF69AB">
            <w:pPr>
              <w:pStyle w:val="20"/>
              <w:jc w:val="center"/>
              <w:rPr>
                <w:b/>
                <w:sz w:val="24"/>
                <w:highlight w:val="yellow"/>
                <w:lang w:val="ru-RU" w:eastAsia="ru-RU"/>
              </w:rPr>
            </w:pPr>
            <w:r w:rsidRPr="00CD2A58">
              <w:rPr>
                <w:b/>
                <w:sz w:val="24"/>
              </w:rPr>
              <w:t>30 52</w:t>
            </w:r>
            <w:r w:rsidR="00EF69AB">
              <w:rPr>
                <w:b/>
                <w:sz w:val="24"/>
              </w:rPr>
              <w:t>0</w:t>
            </w:r>
            <w:r w:rsidRPr="00CD2A58">
              <w:rPr>
                <w:b/>
                <w:sz w:val="24"/>
              </w:rPr>
              <w:t>,</w:t>
            </w:r>
            <w:r w:rsidR="00EF69AB">
              <w:rPr>
                <w:b/>
                <w:sz w:val="24"/>
              </w:rPr>
              <w:t>5</w:t>
            </w:r>
          </w:p>
        </w:tc>
      </w:tr>
      <w:tr w:rsidR="00A17827" w:rsidRPr="00086DE6" w14:paraId="7A624D27" w14:textId="77777777" w:rsidTr="00A17827">
        <w:trPr>
          <w:trHeight w:val="1074"/>
        </w:trPr>
        <w:tc>
          <w:tcPr>
            <w:tcW w:w="5352" w:type="dxa"/>
          </w:tcPr>
          <w:p w14:paraId="450F769E" w14:textId="77777777" w:rsidR="00A17827" w:rsidRPr="005E0D5B" w:rsidRDefault="00A17827" w:rsidP="007D299D">
            <w:pPr>
              <w:pStyle w:val="20"/>
              <w:spacing w:line="240" w:lineRule="auto"/>
              <w:jc w:val="left"/>
              <w:rPr>
                <w:szCs w:val="28"/>
                <w:lang w:val="ru-RU" w:eastAsia="ru-RU"/>
              </w:rPr>
            </w:pPr>
            <w:r w:rsidRPr="005E0D5B">
              <w:rPr>
                <w:szCs w:val="28"/>
                <w:lang w:eastAsia="ru-RU"/>
              </w:rPr>
              <w:t>Удосконалення санітарно-епідеміологічного благополуччя в комунальних закладах охорони здоров’я (придбання дезінфекційних засобів)</w:t>
            </w:r>
          </w:p>
        </w:tc>
        <w:tc>
          <w:tcPr>
            <w:tcW w:w="1495" w:type="dxa"/>
          </w:tcPr>
          <w:p w14:paraId="7D467651" w14:textId="77777777" w:rsidR="00A17827" w:rsidRDefault="00A17827" w:rsidP="00AB4647">
            <w:pPr>
              <w:pStyle w:val="20"/>
              <w:jc w:val="center"/>
              <w:rPr>
                <w:szCs w:val="28"/>
                <w:lang w:eastAsia="ru-RU"/>
              </w:rPr>
            </w:pPr>
          </w:p>
          <w:p w14:paraId="13360959" w14:textId="77777777" w:rsidR="00A17827" w:rsidRPr="003E1136" w:rsidRDefault="00A17827" w:rsidP="00015E7A">
            <w:pPr>
              <w:pStyle w:val="20"/>
              <w:jc w:val="center"/>
              <w:rPr>
                <w:b/>
                <w:sz w:val="26"/>
                <w:szCs w:val="26"/>
                <w:lang w:val="ru-RU" w:eastAsia="ru-RU"/>
              </w:rPr>
            </w:pPr>
            <w:r>
              <w:rPr>
                <w:b/>
                <w:sz w:val="26"/>
                <w:szCs w:val="26"/>
                <w:lang w:val="ru-RU" w:eastAsia="ru-RU"/>
              </w:rPr>
              <w:t>6 169,6</w:t>
            </w:r>
          </w:p>
        </w:tc>
        <w:tc>
          <w:tcPr>
            <w:tcW w:w="1483" w:type="dxa"/>
          </w:tcPr>
          <w:p w14:paraId="1B1161FE" w14:textId="77777777" w:rsidR="00A17827" w:rsidRDefault="00A17827" w:rsidP="00DE6180">
            <w:pPr>
              <w:pStyle w:val="20"/>
              <w:jc w:val="center"/>
              <w:rPr>
                <w:sz w:val="26"/>
                <w:szCs w:val="26"/>
                <w:highlight w:val="yellow"/>
                <w:lang w:val="ru-RU" w:eastAsia="ru-RU"/>
              </w:rPr>
            </w:pPr>
          </w:p>
          <w:p w14:paraId="04E90BC4" w14:textId="77777777" w:rsidR="00EF69AB" w:rsidRPr="00EF69AB" w:rsidRDefault="00EF69AB" w:rsidP="00DE6180">
            <w:pPr>
              <w:pStyle w:val="20"/>
              <w:jc w:val="center"/>
              <w:rPr>
                <w:b/>
                <w:sz w:val="26"/>
                <w:szCs w:val="26"/>
                <w:highlight w:val="yellow"/>
                <w:lang w:val="ru-RU" w:eastAsia="ru-RU"/>
              </w:rPr>
            </w:pPr>
            <w:r w:rsidRPr="00EF69AB">
              <w:rPr>
                <w:b/>
                <w:sz w:val="26"/>
                <w:szCs w:val="26"/>
                <w:lang w:val="ru-RU" w:eastAsia="ru-RU"/>
              </w:rPr>
              <w:t>6 741,0</w:t>
            </w:r>
          </w:p>
        </w:tc>
        <w:tc>
          <w:tcPr>
            <w:tcW w:w="1523" w:type="dxa"/>
          </w:tcPr>
          <w:p w14:paraId="7B752468" w14:textId="77777777" w:rsidR="00A17827" w:rsidRPr="009211EE" w:rsidRDefault="00A17827" w:rsidP="00DE6180">
            <w:pPr>
              <w:pStyle w:val="20"/>
              <w:jc w:val="center"/>
              <w:rPr>
                <w:sz w:val="26"/>
                <w:szCs w:val="26"/>
                <w:highlight w:val="yellow"/>
                <w:lang w:val="ru-RU" w:eastAsia="ru-RU"/>
              </w:rPr>
            </w:pPr>
          </w:p>
          <w:p w14:paraId="5802B18D" w14:textId="77777777" w:rsidR="00A17827" w:rsidRPr="009211EE" w:rsidRDefault="00EF69AB" w:rsidP="00DE6180">
            <w:pPr>
              <w:pStyle w:val="20"/>
              <w:jc w:val="center"/>
              <w:rPr>
                <w:b/>
                <w:sz w:val="26"/>
                <w:szCs w:val="26"/>
                <w:highlight w:val="yellow"/>
                <w:lang w:val="ru-RU" w:eastAsia="ru-RU"/>
              </w:rPr>
            </w:pPr>
            <w:r>
              <w:rPr>
                <w:b/>
                <w:sz w:val="26"/>
                <w:szCs w:val="26"/>
                <w:lang w:val="ru-RU" w:eastAsia="ru-RU"/>
              </w:rPr>
              <w:t>6 740,9</w:t>
            </w:r>
          </w:p>
        </w:tc>
      </w:tr>
      <w:tr w:rsidR="00A17827" w:rsidRPr="00086DE6" w14:paraId="71C3329E" w14:textId="77777777" w:rsidTr="00A17827">
        <w:trPr>
          <w:trHeight w:val="983"/>
        </w:trPr>
        <w:tc>
          <w:tcPr>
            <w:tcW w:w="5352" w:type="dxa"/>
          </w:tcPr>
          <w:p w14:paraId="2836D6B1" w14:textId="77777777" w:rsidR="00A17827" w:rsidRPr="005E0D5B" w:rsidRDefault="00A17827" w:rsidP="007D299D">
            <w:pPr>
              <w:pStyle w:val="a4"/>
              <w:ind w:firstLine="0"/>
              <w:jc w:val="left"/>
              <w:rPr>
                <w:szCs w:val="28"/>
              </w:rPr>
            </w:pPr>
            <w:r w:rsidRPr="005E0D5B">
              <w:rPr>
                <w:szCs w:val="28"/>
              </w:rPr>
              <w:t>Створення єдиного інформаційного поля та вдосконалення служби медичної статистики в системі охорони здоров’я міста</w:t>
            </w:r>
            <w:r>
              <w:rPr>
                <w:szCs w:val="28"/>
              </w:rPr>
              <w:t xml:space="preserve"> (</w:t>
            </w:r>
            <w:r w:rsidRPr="005E0D5B">
              <w:rPr>
                <w:szCs w:val="28"/>
              </w:rPr>
              <w:t>придбан</w:t>
            </w:r>
            <w:r>
              <w:rPr>
                <w:szCs w:val="28"/>
              </w:rPr>
              <w:t>ня</w:t>
            </w:r>
            <w:r w:rsidRPr="005E0D5B">
              <w:rPr>
                <w:szCs w:val="28"/>
              </w:rPr>
              <w:t xml:space="preserve"> фотоальбом</w:t>
            </w:r>
            <w:r>
              <w:rPr>
                <w:szCs w:val="28"/>
              </w:rPr>
              <w:t>ів</w:t>
            </w:r>
            <w:r w:rsidRPr="005E0D5B">
              <w:rPr>
                <w:szCs w:val="28"/>
              </w:rPr>
              <w:t xml:space="preserve"> для новонароджених  </w:t>
            </w:r>
            <w:proofErr w:type="spellStart"/>
            <w:r w:rsidRPr="005E0D5B">
              <w:rPr>
                <w:szCs w:val="28"/>
              </w:rPr>
              <w:t>м</w:t>
            </w:r>
            <w:r>
              <w:rPr>
                <w:szCs w:val="28"/>
              </w:rPr>
              <w:t>.</w:t>
            </w:r>
            <w:r w:rsidRPr="005E0D5B">
              <w:rPr>
                <w:szCs w:val="28"/>
              </w:rPr>
              <w:t>Харкова</w:t>
            </w:r>
            <w:proofErr w:type="spellEnd"/>
            <w:r>
              <w:rPr>
                <w:szCs w:val="28"/>
              </w:rPr>
              <w:t>)</w:t>
            </w:r>
          </w:p>
        </w:tc>
        <w:tc>
          <w:tcPr>
            <w:tcW w:w="1495" w:type="dxa"/>
          </w:tcPr>
          <w:p w14:paraId="5AD71226" w14:textId="77777777" w:rsidR="00A17827" w:rsidRPr="00594AE9" w:rsidRDefault="00A17827" w:rsidP="00AB4647">
            <w:pPr>
              <w:pStyle w:val="20"/>
              <w:spacing w:line="240" w:lineRule="auto"/>
              <w:jc w:val="center"/>
              <w:rPr>
                <w:sz w:val="26"/>
                <w:szCs w:val="26"/>
                <w:lang w:val="ru-RU" w:eastAsia="ru-RU"/>
              </w:rPr>
            </w:pPr>
          </w:p>
          <w:p w14:paraId="07E03172" w14:textId="77777777" w:rsidR="00A17827" w:rsidRDefault="00A17827" w:rsidP="00AB4647">
            <w:pPr>
              <w:pStyle w:val="20"/>
              <w:spacing w:line="240" w:lineRule="auto"/>
              <w:jc w:val="center"/>
              <w:rPr>
                <w:b/>
                <w:sz w:val="26"/>
                <w:szCs w:val="26"/>
                <w:lang w:val="ru-RU" w:eastAsia="ru-RU"/>
              </w:rPr>
            </w:pPr>
          </w:p>
          <w:p w14:paraId="3ED59CA2" w14:textId="77777777" w:rsidR="00A17827" w:rsidRDefault="00A17827" w:rsidP="00AB4647">
            <w:pPr>
              <w:pStyle w:val="20"/>
              <w:spacing w:line="240" w:lineRule="auto"/>
              <w:jc w:val="center"/>
              <w:rPr>
                <w:b/>
                <w:sz w:val="26"/>
                <w:szCs w:val="26"/>
                <w:lang w:val="ru-RU" w:eastAsia="ru-RU"/>
              </w:rPr>
            </w:pPr>
            <w:r>
              <w:rPr>
                <w:b/>
                <w:sz w:val="26"/>
                <w:szCs w:val="26"/>
                <w:lang w:val="ru-RU" w:eastAsia="ru-RU"/>
              </w:rPr>
              <w:t>2 999,2</w:t>
            </w:r>
          </w:p>
          <w:p w14:paraId="23E6D1DD" w14:textId="77777777" w:rsidR="00A17827" w:rsidRPr="00F10AEB" w:rsidRDefault="00A17827" w:rsidP="00AB4647">
            <w:pPr>
              <w:pStyle w:val="20"/>
              <w:spacing w:line="240" w:lineRule="auto"/>
              <w:jc w:val="center"/>
              <w:rPr>
                <w:sz w:val="20"/>
                <w:szCs w:val="20"/>
                <w:lang w:val="ru-RU" w:eastAsia="ru-RU"/>
              </w:rPr>
            </w:pPr>
          </w:p>
        </w:tc>
        <w:tc>
          <w:tcPr>
            <w:tcW w:w="1483" w:type="dxa"/>
          </w:tcPr>
          <w:p w14:paraId="690DCB0C" w14:textId="77777777" w:rsidR="00A17827" w:rsidRDefault="00A17827" w:rsidP="00DE6180">
            <w:pPr>
              <w:pStyle w:val="20"/>
              <w:spacing w:line="240" w:lineRule="auto"/>
              <w:jc w:val="center"/>
              <w:rPr>
                <w:sz w:val="26"/>
                <w:szCs w:val="26"/>
                <w:highlight w:val="yellow"/>
                <w:lang w:val="ru-RU" w:eastAsia="ru-RU"/>
              </w:rPr>
            </w:pPr>
          </w:p>
          <w:p w14:paraId="51337B4D" w14:textId="77777777" w:rsidR="00EF69AB" w:rsidRDefault="00EF69AB" w:rsidP="00DE6180">
            <w:pPr>
              <w:pStyle w:val="20"/>
              <w:spacing w:line="240" w:lineRule="auto"/>
              <w:jc w:val="center"/>
              <w:rPr>
                <w:sz w:val="26"/>
                <w:szCs w:val="26"/>
                <w:highlight w:val="yellow"/>
                <w:lang w:val="ru-RU" w:eastAsia="ru-RU"/>
              </w:rPr>
            </w:pPr>
          </w:p>
          <w:p w14:paraId="3F0E210C" w14:textId="77777777" w:rsidR="00EF69AB" w:rsidRPr="00EF69AB" w:rsidRDefault="00EF69AB" w:rsidP="00DE6180">
            <w:pPr>
              <w:pStyle w:val="20"/>
              <w:spacing w:line="240" w:lineRule="auto"/>
              <w:jc w:val="center"/>
              <w:rPr>
                <w:b/>
                <w:sz w:val="26"/>
                <w:szCs w:val="26"/>
                <w:highlight w:val="yellow"/>
                <w:lang w:val="ru-RU" w:eastAsia="ru-RU"/>
              </w:rPr>
            </w:pPr>
            <w:r w:rsidRPr="00EF69AB">
              <w:rPr>
                <w:b/>
                <w:sz w:val="26"/>
                <w:szCs w:val="26"/>
                <w:lang w:val="ru-RU" w:eastAsia="ru-RU"/>
              </w:rPr>
              <w:t>3 000,0</w:t>
            </w:r>
          </w:p>
        </w:tc>
        <w:tc>
          <w:tcPr>
            <w:tcW w:w="1523" w:type="dxa"/>
          </w:tcPr>
          <w:p w14:paraId="1C16AEAA" w14:textId="77777777" w:rsidR="00A17827" w:rsidRPr="009211EE" w:rsidRDefault="00A17827" w:rsidP="00DE6180">
            <w:pPr>
              <w:pStyle w:val="20"/>
              <w:spacing w:line="240" w:lineRule="auto"/>
              <w:jc w:val="center"/>
              <w:rPr>
                <w:sz w:val="26"/>
                <w:szCs w:val="26"/>
                <w:highlight w:val="yellow"/>
                <w:lang w:val="ru-RU" w:eastAsia="ru-RU"/>
              </w:rPr>
            </w:pPr>
          </w:p>
          <w:p w14:paraId="2D37796A" w14:textId="77777777" w:rsidR="00A17827" w:rsidRPr="009211EE" w:rsidRDefault="00A17827" w:rsidP="00DE6180">
            <w:pPr>
              <w:pStyle w:val="20"/>
              <w:spacing w:line="240" w:lineRule="auto"/>
              <w:jc w:val="center"/>
              <w:rPr>
                <w:sz w:val="26"/>
                <w:szCs w:val="26"/>
                <w:highlight w:val="yellow"/>
                <w:lang w:val="ru-RU" w:eastAsia="ru-RU"/>
              </w:rPr>
            </w:pPr>
          </w:p>
          <w:p w14:paraId="4439A030" w14:textId="77777777" w:rsidR="00A17827" w:rsidRPr="009211EE" w:rsidRDefault="00A17827" w:rsidP="00DE6180">
            <w:pPr>
              <w:pStyle w:val="20"/>
              <w:spacing w:line="240" w:lineRule="auto"/>
              <w:jc w:val="center"/>
              <w:rPr>
                <w:b/>
                <w:sz w:val="26"/>
                <w:szCs w:val="26"/>
                <w:highlight w:val="yellow"/>
                <w:lang w:val="ru-RU" w:eastAsia="ru-RU"/>
              </w:rPr>
            </w:pPr>
            <w:r>
              <w:rPr>
                <w:b/>
                <w:sz w:val="26"/>
                <w:szCs w:val="26"/>
                <w:lang w:val="ru-RU" w:eastAsia="ru-RU"/>
              </w:rPr>
              <w:t>3 000,0</w:t>
            </w:r>
          </w:p>
        </w:tc>
      </w:tr>
    </w:tbl>
    <w:p w14:paraId="6879C7CA" w14:textId="77777777" w:rsidR="00712D99" w:rsidRDefault="00712D99" w:rsidP="004741BB">
      <w:pPr>
        <w:pStyle w:val="20"/>
        <w:spacing w:line="276" w:lineRule="auto"/>
        <w:ind w:firstLine="708"/>
      </w:pPr>
    </w:p>
    <w:p w14:paraId="22F27BE8" w14:textId="77777777" w:rsidR="000028FF" w:rsidRDefault="00876273" w:rsidP="00001FFE">
      <w:pPr>
        <w:pStyle w:val="20"/>
        <w:ind w:firstLine="709"/>
      </w:pPr>
      <w:r>
        <w:t>-</w:t>
      </w:r>
      <w:r w:rsidR="004741BB">
        <w:t xml:space="preserve"> по </w:t>
      </w:r>
      <w:r w:rsidRPr="00912988">
        <w:rPr>
          <w:b/>
        </w:rPr>
        <w:t>спеціально</w:t>
      </w:r>
      <w:r w:rsidR="004741BB">
        <w:rPr>
          <w:b/>
        </w:rPr>
        <w:t>му</w:t>
      </w:r>
      <w:r w:rsidRPr="00912988">
        <w:rPr>
          <w:b/>
        </w:rPr>
        <w:t xml:space="preserve"> фонду </w:t>
      </w:r>
      <w:r>
        <w:rPr>
          <w:b/>
        </w:rPr>
        <w:t>(</w:t>
      </w:r>
      <w:r w:rsidRPr="00912988">
        <w:rPr>
          <w:b/>
        </w:rPr>
        <w:t>бюджету</w:t>
      </w:r>
      <w:r>
        <w:rPr>
          <w:b/>
        </w:rPr>
        <w:t xml:space="preserve"> розвитку)</w:t>
      </w:r>
      <w:r w:rsidRPr="00DE48DF">
        <w:t xml:space="preserve"> </w:t>
      </w:r>
      <w:r>
        <w:t xml:space="preserve">– </w:t>
      </w:r>
      <w:r w:rsidR="00947B71">
        <w:rPr>
          <w:szCs w:val="28"/>
        </w:rPr>
        <w:t>188 456,5</w:t>
      </w:r>
      <w:r w:rsidR="00752FB9">
        <w:rPr>
          <w:szCs w:val="28"/>
        </w:rPr>
        <w:t xml:space="preserve"> </w:t>
      </w:r>
      <w:r w:rsidRPr="007413BA">
        <w:t xml:space="preserve">тис. </w:t>
      </w:r>
      <w:r w:rsidRPr="007413BA">
        <w:rPr>
          <w:lang w:val="ru-RU"/>
        </w:rPr>
        <w:t>г</w:t>
      </w:r>
      <w:r w:rsidRPr="007413BA">
        <w:t>р</w:t>
      </w:r>
      <w:r w:rsidRPr="007413BA">
        <w:rPr>
          <w:lang w:val="ru-RU"/>
        </w:rPr>
        <w:t>иве</w:t>
      </w:r>
      <w:proofErr w:type="spellStart"/>
      <w:r w:rsidRPr="007413BA">
        <w:t>нь</w:t>
      </w:r>
      <w:proofErr w:type="spellEnd"/>
      <w:r w:rsidRPr="00086DE6">
        <w:rPr>
          <w:lang w:val="ru-RU"/>
        </w:rPr>
        <w:t xml:space="preserve"> </w:t>
      </w:r>
      <w:r w:rsidR="004741BB">
        <w:rPr>
          <w:lang w:val="ru-RU"/>
        </w:rPr>
        <w:t xml:space="preserve">             </w:t>
      </w:r>
      <w:proofErr w:type="gramStart"/>
      <w:r w:rsidR="004741BB">
        <w:rPr>
          <w:lang w:val="ru-RU"/>
        </w:rPr>
        <w:t xml:space="preserve">  </w:t>
      </w:r>
      <w:r>
        <w:rPr>
          <w:lang w:val="ru-RU"/>
        </w:rPr>
        <w:t xml:space="preserve"> </w:t>
      </w:r>
      <w:r w:rsidRPr="00086DE6">
        <w:rPr>
          <w:lang w:val="ru-RU"/>
        </w:rPr>
        <w:t>(</w:t>
      </w:r>
      <w:proofErr w:type="gramEnd"/>
      <w:r>
        <w:rPr>
          <w:lang w:val="ru-RU"/>
        </w:rPr>
        <w:t>201</w:t>
      </w:r>
      <w:r w:rsidR="00131E84">
        <w:rPr>
          <w:lang w:val="ru-RU"/>
        </w:rPr>
        <w:t>7</w:t>
      </w:r>
      <w:r>
        <w:rPr>
          <w:lang w:val="ru-RU"/>
        </w:rPr>
        <w:t xml:space="preserve"> </w:t>
      </w:r>
      <w:proofErr w:type="spellStart"/>
      <w:r>
        <w:rPr>
          <w:lang w:val="ru-RU"/>
        </w:rPr>
        <w:t>р</w:t>
      </w:r>
      <w:r w:rsidR="00506D5B">
        <w:rPr>
          <w:lang w:val="ru-RU"/>
        </w:rPr>
        <w:t>ік</w:t>
      </w:r>
      <w:proofErr w:type="spellEnd"/>
      <w:r>
        <w:rPr>
          <w:lang w:val="ru-RU"/>
        </w:rPr>
        <w:t xml:space="preserve"> – </w:t>
      </w:r>
      <w:r w:rsidR="00947B71">
        <w:rPr>
          <w:szCs w:val="28"/>
        </w:rPr>
        <w:t xml:space="preserve">166 253,2 </w:t>
      </w:r>
      <w:r w:rsidR="005A2A43" w:rsidRPr="007413BA">
        <w:t xml:space="preserve">тис. </w:t>
      </w:r>
      <w:r w:rsidR="005A2A43" w:rsidRPr="007413BA">
        <w:rPr>
          <w:lang w:val="ru-RU"/>
        </w:rPr>
        <w:t>г</w:t>
      </w:r>
      <w:r w:rsidR="005A2A43" w:rsidRPr="007413BA">
        <w:t>р</w:t>
      </w:r>
      <w:r w:rsidR="005A2A43" w:rsidRPr="007413BA">
        <w:rPr>
          <w:lang w:val="ru-RU"/>
        </w:rPr>
        <w:t>иве</w:t>
      </w:r>
      <w:proofErr w:type="spellStart"/>
      <w:r w:rsidR="005A2A43" w:rsidRPr="007413BA">
        <w:t>нь</w:t>
      </w:r>
      <w:proofErr w:type="spellEnd"/>
      <w:r w:rsidRPr="00086DE6">
        <w:rPr>
          <w:lang w:val="ru-RU"/>
        </w:rPr>
        <w:t>)</w:t>
      </w:r>
      <w:r w:rsidRPr="00086DE6">
        <w:t xml:space="preserve">, з них: </w:t>
      </w:r>
    </w:p>
    <w:p w14:paraId="4B883FDC" w14:textId="77777777" w:rsidR="00E54FA4" w:rsidRPr="000028FF" w:rsidRDefault="00E54FA4" w:rsidP="004741BB">
      <w:pPr>
        <w:pStyle w:val="20"/>
        <w:spacing w:line="276" w:lineRule="auto"/>
        <w:ind w:firstLine="708"/>
        <w:rPr>
          <w:lang w:val="ru-RU"/>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3"/>
        <w:gridCol w:w="1724"/>
        <w:gridCol w:w="1460"/>
        <w:gridCol w:w="1776"/>
      </w:tblGrid>
      <w:tr w:rsidR="00947B71" w:rsidRPr="00086DE6" w14:paraId="6E78E7A8" w14:textId="77777777" w:rsidTr="00947B71">
        <w:trPr>
          <w:cantSplit/>
        </w:trPr>
        <w:tc>
          <w:tcPr>
            <w:tcW w:w="4893" w:type="dxa"/>
            <w:vAlign w:val="center"/>
          </w:tcPr>
          <w:p w14:paraId="4506A6D3" w14:textId="77777777" w:rsidR="00947B71" w:rsidRPr="00086DE6" w:rsidRDefault="00947B71" w:rsidP="00AB4647">
            <w:pPr>
              <w:pStyle w:val="20"/>
              <w:jc w:val="center"/>
              <w:rPr>
                <w:szCs w:val="28"/>
                <w:lang w:eastAsia="ru-RU"/>
              </w:rPr>
            </w:pPr>
            <w:proofErr w:type="spellStart"/>
            <w:r w:rsidRPr="00086DE6">
              <w:rPr>
                <w:szCs w:val="28"/>
                <w:lang w:val="ru-RU" w:eastAsia="ru-RU"/>
              </w:rPr>
              <w:t>Пере</w:t>
            </w:r>
            <w:r>
              <w:rPr>
                <w:szCs w:val="28"/>
                <w:lang w:val="ru-RU" w:eastAsia="ru-RU"/>
              </w:rPr>
              <w:t>лік</w:t>
            </w:r>
            <w:proofErr w:type="spellEnd"/>
            <w:r w:rsidRPr="00086DE6">
              <w:rPr>
                <w:szCs w:val="28"/>
                <w:lang w:val="ru-RU" w:eastAsia="ru-RU"/>
              </w:rPr>
              <w:t xml:space="preserve"> </w:t>
            </w:r>
            <w:proofErr w:type="spellStart"/>
            <w:r>
              <w:rPr>
                <w:szCs w:val="28"/>
                <w:lang w:val="ru-RU" w:eastAsia="ru-RU"/>
              </w:rPr>
              <w:t>розділів</w:t>
            </w:r>
            <w:proofErr w:type="spellEnd"/>
            <w:r w:rsidRPr="00086DE6">
              <w:rPr>
                <w:szCs w:val="28"/>
                <w:lang w:val="ru-RU" w:eastAsia="ru-RU"/>
              </w:rPr>
              <w:t xml:space="preserve"> (</w:t>
            </w:r>
            <w:proofErr w:type="spellStart"/>
            <w:r w:rsidRPr="00086DE6">
              <w:rPr>
                <w:szCs w:val="28"/>
                <w:lang w:val="ru-RU" w:eastAsia="ru-RU"/>
              </w:rPr>
              <w:t>напр</w:t>
            </w:r>
            <w:r>
              <w:rPr>
                <w:szCs w:val="28"/>
                <w:lang w:val="ru-RU" w:eastAsia="ru-RU"/>
              </w:rPr>
              <w:t>ямків</w:t>
            </w:r>
            <w:proofErr w:type="spellEnd"/>
            <w:r w:rsidRPr="00086DE6">
              <w:rPr>
                <w:szCs w:val="28"/>
                <w:lang w:val="ru-RU" w:eastAsia="ru-RU"/>
              </w:rPr>
              <w:t xml:space="preserve">) </w:t>
            </w:r>
            <w:proofErr w:type="spellStart"/>
            <w:r w:rsidRPr="00086DE6">
              <w:rPr>
                <w:szCs w:val="28"/>
                <w:lang w:val="ru-RU" w:eastAsia="ru-RU"/>
              </w:rPr>
              <w:t>Комплексно</w:t>
            </w:r>
            <w:r>
              <w:rPr>
                <w:szCs w:val="28"/>
                <w:lang w:val="ru-RU" w:eastAsia="ru-RU"/>
              </w:rPr>
              <w:t>ї</w:t>
            </w:r>
            <w:proofErr w:type="spellEnd"/>
            <w:r w:rsidRPr="00086DE6">
              <w:rPr>
                <w:szCs w:val="28"/>
                <w:lang w:val="ru-RU" w:eastAsia="ru-RU"/>
              </w:rPr>
              <w:t xml:space="preserve"> </w:t>
            </w:r>
            <w:proofErr w:type="spellStart"/>
            <w:r w:rsidRPr="00086DE6">
              <w:rPr>
                <w:szCs w:val="28"/>
                <w:lang w:val="ru-RU" w:eastAsia="ru-RU"/>
              </w:rPr>
              <w:t>програм</w:t>
            </w:r>
            <w:r>
              <w:rPr>
                <w:szCs w:val="28"/>
                <w:lang w:val="ru-RU" w:eastAsia="ru-RU"/>
              </w:rPr>
              <w:t>и</w:t>
            </w:r>
            <w:proofErr w:type="spellEnd"/>
          </w:p>
        </w:tc>
        <w:tc>
          <w:tcPr>
            <w:tcW w:w="1724" w:type="dxa"/>
            <w:vAlign w:val="center"/>
          </w:tcPr>
          <w:p w14:paraId="2B3AC691" w14:textId="77777777" w:rsidR="00947B71" w:rsidRPr="00A17827" w:rsidRDefault="00947B71" w:rsidP="00AB4647">
            <w:pPr>
              <w:jc w:val="center"/>
              <w:rPr>
                <w:b/>
                <w:sz w:val="26"/>
                <w:szCs w:val="26"/>
                <w:lang w:val="uk-UA"/>
              </w:rPr>
            </w:pPr>
            <w:r w:rsidRPr="00A17827">
              <w:rPr>
                <w:b/>
                <w:sz w:val="26"/>
                <w:szCs w:val="26"/>
                <w:lang w:val="uk-UA"/>
              </w:rPr>
              <w:t>2017 р.</w:t>
            </w:r>
          </w:p>
          <w:p w14:paraId="08E08152" w14:textId="77777777" w:rsidR="00947B71" w:rsidRDefault="00947B71" w:rsidP="00AB4647">
            <w:pPr>
              <w:jc w:val="center"/>
              <w:rPr>
                <w:sz w:val="20"/>
                <w:szCs w:val="20"/>
                <w:lang w:val="uk-UA"/>
              </w:rPr>
            </w:pPr>
            <w:r>
              <w:rPr>
                <w:sz w:val="20"/>
                <w:szCs w:val="20"/>
                <w:lang w:val="uk-UA"/>
              </w:rPr>
              <w:t>касові видатки</w:t>
            </w:r>
          </w:p>
          <w:p w14:paraId="27CDD5B2" w14:textId="77777777" w:rsidR="00947B71" w:rsidRPr="009544FD" w:rsidRDefault="00947B71" w:rsidP="00AB4647">
            <w:pPr>
              <w:jc w:val="center"/>
              <w:rPr>
                <w:sz w:val="20"/>
                <w:szCs w:val="20"/>
                <w:lang w:val="uk-UA"/>
              </w:rPr>
            </w:pPr>
            <w:r>
              <w:rPr>
                <w:sz w:val="20"/>
                <w:szCs w:val="20"/>
                <w:lang w:val="uk-UA"/>
              </w:rPr>
              <w:t>(</w:t>
            </w:r>
            <w:r w:rsidRPr="009544FD">
              <w:rPr>
                <w:sz w:val="20"/>
                <w:szCs w:val="20"/>
                <w:lang w:val="uk-UA"/>
              </w:rPr>
              <w:t xml:space="preserve">тис. </w:t>
            </w:r>
            <w:r w:rsidRPr="009544FD">
              <w:rPr>
                <w:sz w:val="20"/>
                <w:szCs w:val="20"/>
              </w:rPr>
              <w:t>гривен</w:t>
            </w:r>
            <w:r w:rsidRPr="009544FD">
              <w:rPr>
                <w:sz w:val="20"/>
                <w:szCs w:val="20"/>
                <w:lang w:val="uk-UA"/>
              </w:rPr>
              <w:t>ь</w:t>
            </w:r>
            <w:r>
              <w:rPr>
                <w:sz w:val="20"/>
                <w:szCs w:val="20"/>
                <w:lang w:val="uk-UA"/>
              </w:rPr>
              <w:t>)</w:t>
            </w:r>
          </w:p>
          <w:p w14:paraId="1E8BDC44" w14:textId="77777777" w:rsidR="00947B71" w:rsidRPr="009544FD" w:rsidRDefault="00947B71" w:rsidP="00AB4647">
            <w:pPr>
              <w:jc w:val="center"/>
              <w:rPr>
                <w:sz w:val="26"/>
                <w:szCs w:val="26"/>
                <w:lang w:val="uk-UA"/>
              </w:rPr>
            </w:pPr>
          </w:p>
        </w:tc>
        <w:tc>
          <w:tcPr>
            <w:tcW w:w="1460" w:type="dxa"/>
          </w:tcPr>
          <w:p w14:paraId="768DE4EE" w14:textId="77777777" w:rsidR="00947B71" w:rsidRPr="00A17827" w:rsidRDefault="00947B71" w:rsidP="00947B71">
            <w:pPr>
              <w:jc w:val="center"/>
              <w:rPr>
                <w:b/>
                <w:sz w:val="26"/>
                <w:szCs w:val="26"/>
                <w:lang w:val="uk-UA"/>
              </w:rPr>
            </w:pPr>
            <w:r w:rsidRPr="00A17827">
              <w:rPr>
                <w:b/>
                <w:sz w:val="26"/>
                <w:szCs w:val="26"/>
                <w:lang w:val="uk-UA"/>
              </w:rPr>
              <w:t>2018 р.</w:t>
            </w:r>
          </w:p>
          <w:p w14:paraId="3C94828F" w14:textId="77777777" w:rsidR="00947B71" w:rsidRPr="00506D5B" w:rsidRDefault="00947B71" w:rsidP="00947B71">
            <w:pPr>
              <w:jc w:val="center"/>
              <w:rPr>
                <w:sz w:val="20"/>
                <w:szCs w:val="20"/>
                <w:lang w:val="uk-UA"/>
              </w:rPr>
            </w:pPr>
            <w:r>
              <w:rPr>
                <w:sz w:val="20"/>
                <w:szCs w:val="20"/>
                <w:lang w:val="uk-UA"/>
              </w:rPr>
              <w:t>план</w:t>
            </w:r>
          </w:p>
          <w:p w14:paraId="28618AC8" w14:textId="77777777" w:rsidR="00947B71" w:rsidRPr="009544FD" w:rsidRDefault="00947B71" w:rsidP="00947B71">
            <w:pPr>
              <w:jc w:val="center"/>
              <w:rPr>
                <w:sz w:val="20"/>
                <w:szCs w:val="20"/>
                <w:lang w:val="uk-UA"/>
              </w:rPr>
            </w:pPr>
            <w:r w:rsidRPr="009544FD">
              <w:rPr>
                <w:sz w:val="20"/>
                <w:szCs w:val="20"/>
                <w:lang w:val="uk-UA"/>
              </w:rPr>
              <w:t xml:space="preserve">(тис. </w:t>
            </w:r>
            <w:r w:rsidRPr="009544FD">
              <w:rPr>
                <w:sz w:val="20"/>
                <w:szCs w:val="20"/>
              </w:rPr>
              <w:t>гривен</w:t>
            </w:r>
            <w:r w:rsidRPr="009544FD">
              <w:rPr>
                <w:sz w:val="20"/>
                <w:szCs w:val="20"/>
                <w:lang w:val="uk-UA"/>
              </w:rPr>
              <w:t>ь)</w:t>
            </w:r>
          </w:p>
          <w:p w14:paraId="4115E489" w14:textId="77777777" w:rsidR="00947B71" w:rsidRPr="009544FD" w:rsidRDefault="00947B71" w:rsidP="00AB4647">
            <w:pPr>
              <w:jc w:val="center"/>
              <w:rPr>
                <w:sz w:val="26"/>
                <w:szCs w:val="26"/>
                <w:lang w:val="uk-UA"/>
              </w:rPr>
            </w:pPr>
          </w:p>
        </w:tc>
        <w:tc>
          <w:tcPr>
            <w:tcW w:w="1776" w:type="dxa"/>
            <w:vAlign w:val="center"/>
          </w:tcPr>
          <w:p w14:paraId="7FED395A" w14:textId="77777777" w:rsidR="00947B71" w:rsidRPr="00A17827" w:rsidRDefault="00947B71" w:rsidP="00AB4647">
            <w:pPr>
              <w:jc w:val="center"/>
              <w:rPr>
                <w:b/>
                <w:sz w:val="26"/>
                <w:szCs w:val="26"/>
                <w:lang w:val="uk-UA"/>
              </w:rPr>
            </w:pPr>
            <w:r w:rsidRPr="00A17827">
              <w:rPr>
                <w:b/>
                <w:sz w:val="26"/>
                <w:szCs w:val="26"/>
                <w:lang w:val="uk-UA"/>
              </w:rPr>
              <w:t>2018 р.</w:t>
            </w:r>
          </w:p>
          <w:p w14:paraId="4ABE2CE1" w14:textId="77777777" w:rsidR="00947B71" w:rsidRPr="00506D5B" w:rsidRDefault="00947B71" w:rsidP="00AB4647">
            <w:pPr>
              <w:jc w:val="center"/>
              <w:rPr>
                <w:sz w:val="20"/>
                <w:szCs w:val="20"/>
                <w:lang w:val="uk-UA"/>
              </w:rPr>
            </w:pPr>
            <w:r>
              <w:rPr>
                <w:sz w:val="20"/>
                <w:szCs w:val="20"/>
                <w:lang w:val="uk-UA"/>
              </w:rPr>
              <w:t xml:space="preserve">касові </w:t>
            </w:r>
            <w:r w:rsidRPr="00506D5B">
              <w:rPr>
                <w:sz w:val="20"/>
                <w:szCs w:val="20"/>
                <w:lang w:val="uk-UA"/>
              </w:rPr>
              <w:t>видатки</w:t>
            </w:r>
          </w:p>
          <w:p w14:paraId="7CCC7EE3" w14:textId="77777777" w:rsidR="00947B71" w:rsidRPr="009544FD" w:rsidRDefault="00947B71" w:rsidP="00AB4647">
            <w:pPr>
              <w:jc w:val="center"/>
              <w:rPr>
                <w:sz w:val="20"/>
                <w:szCs w:val="20"/>
                <w:lang w:val="uk-UA"/>
              </w:rPr>
            </w:pPr>
            <w:r w:rsidRPr="009544FD">
              <w:rPr>
                <w:sz w:val="20"/>
                <w:szCs w:val="20"/>
                <w:lang w:val="uk-UA"/>
              </w:rPr>
              <w:t xml:space="preserve">(тис. </w:t>
            </w:r>
            <w:r w:rsidRPr="009544FD">
              <w:rPr>
                <w:sz w:val="20"/>
                <w:szCs w:val="20"/>
              </w:rPr>
              <w:t>гривен</w:t>
            </w:r>
            <w:r w:rsidRPr="009544FD">
              <w:rPr>
                <w:sz w:val="20"/>
                <w:szCs w:val="20"/>
                <w:lang w:val="uk-UA"/>
              </w:rPr>
              <w:t>ь)</w:t>
            </w:r>
          </w:p>
          <w:p w14:paraId="4C2CD1C9" w14:textId="77777777" w:rsidR="00947B71" w:rsidRPr="009544FD" w:rsidRDefault="00947B71" w:rsidP="00AB4647">
            <w:pPr>
              <w:jc w:val="center"/>
              <w:rPr>
                <w:sz w:val="26"/>
                <w:szCs w:val="26"/>
                <w:lang w:val="uk-UA"/>
              </w:rPr>
            </w:pPr>
          </w:p>
        </w:tc>
      </w:tr>
      <w:tr w:rsidR="00947B71" w:rsidRPr="00086DE6" w14:paraId="53D2F794" w14:textId="77777777" w:rsidTr="00947B71">
        <w:tc>
          <w:tcPr>
            <w:tcW w:w="4893" w:type="dxa"/>
          </w:tcPr>
          <w:p w14:paraId="2F5BF77E" w14:textId="77777777" w:rsidR="00947B71" w:rsidRPr="00086DE6" w:rsidRDefault="00947B71" w:rsidP="00AB4647">
            <w:pPr>
              <w:pStyle w:val="20"/>
              <w:spacing w:line="240" w:lineRule="auto"/>
              <w:jc w:val="center"/>
              <w:rPr>
                <w:sz w:val="26"/>
                <w:szCs w:val="26"/>
                <w:lang w:eastAsia="ru-RU"/>
              </w:rPr>
            </w:pPr>
            <w:r w:rsidRPr="00086DE6">
              <w:rPr>
                <w:sz w:val="26"/>
                <w:szCs w:val="26"/>
                <w:lang w:eastAsia="ru-RU"/>
              </w:rPr>
              <w:t>1</w:t>
            </w:r>
          </w:p>
        </w:tc>
        <w:tc>
          <w:tcPr>
            <w:tcW w:w="1724" w:type="dxa"/>
          </w:tcPr>
          <w:p w14:paraId="76326022" w14:textId="77777777" w:rsidR="00947B71" w:rsidRPr="00D4780A" w:rsidRDefault="00947B71" w:rsidP="00AB4647">
            <w:pPr>
              <w:pStyle w:val="20"/>
              <w:spacing w:line="240" w:lineRule="auto"/>
              <w:jc w:val="center"/>
              <w:rPr>
                <w:b/>
                <w:sz w:val="26"/>
                <w:szCs w:val="26"/>
                <w:lang w:val="ru-RU" w:eastAsia="ru-RU"/>
              </w:rPr>
            </w:pPr>
            <w:r w:rsidRPr="00D4780A">
              <w:rPr>
                <w:b/>
                <w:sz w:val="26"/>
                <w:szCs w:val="26"/>
                <w:lang w:val="ru-RU" w:eastAsia="ru-RU"/>
              </w:rPr>
              <w:t>2</w:t>
            </w:r>
          </w:p>
        </w:tc>
        <w:tc>
          <w:tcPr>
            <w:tcW w:w="1460" w:type="dxa"/>
          </w:tcPr>
          <w:p w14:paraId="059EDD82" w14:textId="77777777" w:rsidR="00947B71" w:rsidRPr="00D4780A" w:rsidRDefault="00C073DA" w:rsidP="00AB4647">
            <w:pPr>
              <w:pStyle w:val="20"/>
              <w:spacing w:line="240" w:lineRule="auto"/>
              <w:jc w:val="center"/>
              <w:rPr>
                <w:b/>
                <w:sz w:val="26"/>
                <w:szCs w:val="26"/>
                <w:lang w:eastAsia="ru-RU"/>
              </w:rPr>
            </w:pPr>
            <w:r>
              <w:rPr>
                <w:b/>
                <w:sz w:val="26"/>
                <w:szCs w:val="26"/>
                <w:lang w:eastAsia="ru-RU"/>
              </w:rPr>
              <w:t>3</w:t>
            </w:r>
          </w:p>
        </w:tc>
        <w:tc>
          <w:tcPr>
            <w:tcW w:w="1776" w:type="dxa"/>
          </w:tcPr>
          <w:p w14:paraId="3AA48018" w14:textId="77777777" w:rsidR="00947B71" w:rsidRPr="00D4780A" w:rsidRDefault="00C073DA" w:rsidP="00AB4647">
            <w:pPr>
              <w:pStyle w:val="20"/>
              <w:spacing w:line="240" w:lineRule="auto"/>
              <w:jc w:val="center"/>
              <w:rPr>
                <w:b/>
                <w:sz w:val="26"/>
                <w:szCs w:val="26"/>
                <w:lang w:eastAsia="ru-RU"/>
              </w:rPr>
            </w:pPr>
            <w:r>
              <w:rPr>
                <w:b/>
                <w:sz w:val="26"/>
                <w:szCs w:val="26"/>
                <w:lang w:eastAsia="ru-RU"/>
              </w:rPr>
              <w:t>4</w:t>
            </w:r>
          </w:p>
        </w:tc>
      </w:tr>
      <w:tr w:rsidR="00947B71" w:rsidRPr="00086DE6" w14:paraId="2765286E" w14:textId="77777777" w:rsidTr="00947B71">
        <w:trPr>
          <w:trHeight w:val="748"/>
        </w:trPr>
        <w:tc>
          <w:tcPr>
            <w:tcW w:w="4893" w:type="dxa"/>
          </w:tcPr>
          <w:p w14:paraId="5F70C0F4" w14:textId="77777777" w:rsidR="00947B71" w:rsidRPr="005E0D5B" w:rsidRDefault="00947B71" w:rsidP="00AB4647">
            <w:pPr>
              <w:pStyle w:val="20"/>
              <w:spacing w:line="240" w:lineRule="auto"/>
              <w:rPr>
                <w:szCs w:val="28"/>
                <w:lang w:eastAsia="ru-RU"/>
              </w:rPr>
            </w:pPr>
            <w:r w:rsidRPr="00387BF2">
              <w:rPr>
                <w:b/>
                <w:lang w:eastAsia="ru-RU"/>
              </w:rPr>
              <w:t xml:space="preserve">ВСЬОГО по </w:t>
            </w:r>
            <w:r>
              <w:rPr>
                <w:b/>
                <w:lang w:eastAsia="ru-RU"/>
              </w:rPr>
              <w:t>спеці</w:t>
            </w:r>
            <w:r w:rsidRPr="00387BF2">
              <w:rPr>
                <w:b/>
                <w:lang w:eastAsia="ru-RU"/>
              </w:rPr>
              <w:t xml:space="preserve">альному фонду </w:t>
            </w:r>
            <w:r>
              <w:rPr>
                <w:b/>
                <w:lang w:eastAsia="ru-RU"/>
              </w:rPr>
              <w:t xml:space="preserve">                    (</w:t>
            </w:r>
            <w:r w:rsidRPr="00387BF2">
              <w:rPr>
                <w:b/>
                <w:lang w:eastAsia="ru-RU"/>
              </w:rPr>
              <w:t>бюджет</w:t>
            </w:r>
            <w:r>
              <w:rPr>
                <w:b/>
                <w:lang w:eastAsia="ru-RU"/>
              </w:rPr>
              <w:t xml:space="preserve"> розвитку)</w:t>
            </w:r>
          </w:p>
        </w:tc>
        <w:tc>
          <w:tcPr>
            <w:tcW w:w="1724" w:type="dxa"/>
          </w:tcPr>
          <w:p w14:paraId="03A748D4" w14:textId="77777777" w:rsidR="00947B71" w:rsidRDefault="00947B71" w:rsidP="00646A5E">
            <w:pPr>
              <w:pStyle w:val="20"/>
              <w:spacing w:line="240" w:lineRule="auto"/>
              <w:jc w:val="center"/>
              <w:rPr>
                <w:sz w:val="26"/>
                <w:szCs w:val="26"/>
                <w:lang w:eastAsia="ru-RU"/>
              </w:rPr>
            </w:pPr>
          </w:p>
          <w:p w14:paraId="43A1ADFB" w14:textId="77777777" w:rsidR="00947B71" w:rsidRPr="00001FFE" w:rsidRDefault="00947B71" w:rsidP="00646A5E">
            <w:pPr>
              <w:pStyle w:val="20"/>
              <w:spacing w:line="240" w:lineRule="auto"/>
              <w:jc w:val="center"/>
              <w:rPr>
                <w:b/>
                <w:sz w:val="26"/>
                <w:szCs w:val="26"/>
                <w:lang w:eastAsia="ru-RU"/>
              </w:rPr>
            </w:pPr>
            <w:r w:rsidRPr="00001FFE">
              <w:rPr>
                <w:b/>
                <w:sz w:val="26"/>
                <w:szCs w:val="26"/>
                <w:lang w:eastAsia="ru-RU"/>
              </w:rPr>
              <w:t>166</w:t>
            </w:r>
            <w:r>
              <w:rPr>
                <w:b/>
                <w:sz w:val="26"/>
                <w:szCs w:val="26"/>
                <w:lang w:eastAsia="ru-RU"/>
              </w:rPr>
              <w:t xml:space="preserve"> </w:t>
            </w:r>
            <w:r w:rsidRPr="00001FFE">
              <w:rPr>
                <w:b/>
                <w:sz w:val="26"/>
                <w:szCs w:val="26"/>
                <w:lang w:eastAsia="ru-RU"/>
              </w:rPr>
              <w:t>253,2</w:t>
            </w:r>
          </w:p>
        </w:tc>
        <w:tc>
          <w:tcPr>
            <w:tcW w:w="1460" w:type="dxa"/>
          </w:tcPr>
          <w:p w14:paraId="2C9C3C2B" w14:textId="77777777" w:rsidR="00947B71" w:rsidRDefault="00947B71" w:rsidP="00AB4647">
            <w:pPr>
              <w:pStyle w:val="20"/>
              <w:spacing w:line="240" w:lineRule="auto"/>
              <w:jc w:val="center"/>
              <w:rPr>
                <w:sz w:val="26"/>
                <w:szCs w:val="26"/>
                <w:highlight w:val="yellow"/>
                <w:lang w:eastAsia="ru-RU"/>
              </w:rPr>
            </w:pPr>
          </w:p>
          <w:p w14:paraId="00BD0A21" w14:textId="77777777" w:rsidR="00D12130" w:rsidRPr="00D12130" w:rsidRDefault="00D12130" w:rsidP="00AB4647">
            <w:pPr>
              <w:pStyle w:val="20"/>
              <w:spacing w:line="240" w:lineRule="auto"/>
              <w:jc w:val="center"/>
              <w:rPr>
                <w:b/>
                <w:sz w:val="26"/>
                <w:szCs w:val="26"/>
                <w:highlight w:val="yellow"/>
                <w:lang w:eastAsia="ru-RU"/>
              </w:rPr>
            </w:pPr>
            <w:r w:rsidRPr="00D12130">
              <w:rPr>
                <w:b/>
                <w:sz w:val="26"/>
                <w:szCs w:val="26"/>
                <w:lang w:eastAsia="ru-RU"/>
              </w:rPr>
              <w:t>204 933,5</w:t>
            </w:r>
          </w:p>
        </w:tc>
        <w:tc>
          <w:tcPr>
            <w:tcW w:w="1776" w:type="dxa"/>
          </w:tcPr>
          <w:p w14:paraId="6F3A328E" w14:textId="77777777" w:rsidR="00947B71" w:rsidRDefault="00947B71" w:rsidP="00AB4647">
            <w:pPr>
              <w:pStyle w:val="20"/>
              <w:spacing w:line="240" w:lineRule="auto"/>
              <w:jc w:val="center"/>
              <w:rPr>
                <w:sz w:val="26"/>
                <w:szCs w:val="26"/>
                <w:highlight w:val="yellow"/>
                <w:lang w:eastAsia="ru-RU"/>
              </w:rPr>
            </w:pPr>
          </w:p>
          <w:p w14:paraId="26B275FD" w14:textId="77777777" w:rsidR="00947B71" w:rsidRPr="00001FFE" w:rsidRDefault="00C073DA" w:rsidP="00AB4647">
            <w:pPr>
              <w:pStyle w:val="20"/>
              <w:spacing w:line="240" w:lineRule="auto"/>
              <w:jc w:val="center"/>
              <w:rPr>
                <w:b/>
                <w:sz w:val="26"/>
                <w:szCs w:val="26"/>
                <w:highlight w:val="yellow"/>
                <w:lang w:eastAsia="ru-RU"/>
              </w:rPr>
            </w:pPr>
            <w:r>
              <w:rPr>
                <w:b/>
                <w:sz w:val="26"/>
                <w:szCs w:val="26"/>
                <w:lang w:eastAsia="ru-RU"/>
              </w:rPr>
              <w:t>188 456,5</w:t>
            </w:r>
          </w:p>
        </w:tc>
      </w:tr>
      <w:tr w:rsidR="00947B71" w:rsidRPr="00086DE6" w14:paraId="670A2AB4" w14:textId="77777777" w:rsidTr="00947B71">
        <w:trPr>
          <w:trHeight w:val="1222"/>
        </w:trPr>
        <w:tc>
          <w:tcPr>
            <w:tcW w:w="4893" w:type="dxa"/>
          </w:tcPr>
          <w:p w14:paraId="6ECCBC4E" w14:textId="77777777" w:rsidR="00947B71" w:rsidRPr="005E0D5B" w:rsidRDefault="00947B71" w:rsidP="00AB4647">
            <w:pPr>
              <w:pStyle w:val="20"/>
              <w:spacing w:line="240" w:lineRule="auto"/>
              <w:rPr>
                <w:szCs w:val="28"/>
                <w:lang w:eastAsia="ru-RU"/>
              </w:rPr>
            </w:pPr>
            <w:r w:rsidRPr="005E0D5B">
              <w:rPr>
                <w:szCs w:val="28"/>
                <w:lang w:eastAsia="ru-RU"/>
              </w:rPr>
              <w:t>Впровадження новітніх технологій з надання високотехнологічної медичної допомоги новонародженим та дітям першого року життя</w:t>
            </w:r>
          </w:p>
          <w:p w14:paraId="3F60ECF4" w14:textId="77777777" w:rsidR="00947B71" w:rsidRPr="000028FF" w:rsidRDefault="00947B71" w:rsidP="00AB4647">
            <w:pPr>
              <w:pStyle w:val="20"/>
              <w:spacing w:line="240" w:lineRule="auto"/>
              <w:rPr>
                <w:szCs w:val="28"/>
                <w:lang w:val="ru-RU" w:eastAsia="ru-RU"/>
              </w:rPr>
            </w:pPr>
            <w:r w:rsidRPr="005E0D5B">
              <w:rPr>
                <w:szCs w:val="28"/>
                <w:lang w:eastAsia="ru-RU"/>
              </w:rPr>
              <w:t xml:space="preserve"> (</w:t>
            </w:r>
            <w:r w:rsidRPr="005E0D5B">
              <w:rPr>
                <w:lang w:eastAsia="ru-RU"/>
              </w:rPr>
              <w:t>придбан</w:t>
            </w:r>
            <w:r>
              <w:rPr>
                <w:lang w:eastAsia="ru-RU"/>
              </w:rPr>
              <w:t>ня</w:t>
            </w:r>
            <w:r w:rsidRPr="005E0D5B">
              <w:rPr>
                <w:lang w:eastAsia="ru-RU"/>
              </w:rPr>
              <w:t xml:space="preserve"> медичн</w:t>
            </w:r>
            <w:r>
              <w:rPr>
                <w:lang w:eastAsia="ru-RU"/>
              </w:rPr>
              <w:t>ого</w:t>
            </w:r>
            <w:r w:rsidRPr="005E0D5B">
              <w:rPr>
                <w:lang w:eastAsia="ru-RU"/>
              </w:rPr>
              <w:t xml:space="preserve"> обладнання)</w:t>
            </w:r>
          </w:p>
        </w:tc>
        <w:tc>
          <w:tcPr>
            <w:tcW w:w="1724" w:type="dxa"/>
          </w:tcPr>
          <w:p w14:paraId="046F26C9" w14:textId="77777777" w:rsidR="00947B71" w:rsidRPr="003E1136" w:rsidRDefault="00947B71" w:rsidP="00646A5E">
            <w:pPr>
              <w:pStyle w:val="20"/>
              <w:spacing w:line="240" w:lineRule="auto"/>
              <w:jc w:val="center"/>
              <w:rPr>
                <w:sz w:val="26"/>
                <w:szCs w:val="26"/>
                <w:lang w:eastAsia="ru-RU"/>
              </w:rPr>
            </w:pPr>
          </w:p>
          <w:p w14:paraId="372F8DD7" w14:textId="77777777" w:rsidR="00947B71" w:rsidRPr="00F10AEB" w:rsidRDefault="00947B71" w:rsidP="00646A5E">
            <w:pPr>
              <w:pStyle w:val="20"/>
              <w:spacing w:line="240" w:lineRule="auto"/>
              <w:jc w:val="center"/>
              <w:rPr>
                <w:b/>
                <w:sz w:val="26"/>
                <w:szCs w:val="26"/>
                <w:lang w:val="ru-RU" w:eastAsia="ru-RU"/>
              </w:rPr>
            </w:pPr>
            <w:r>
              <w:rPr>
                <w:b/>
                <w:sz w:val="26"/>
                <w:szCs w:val="26"/>
                <w:lang w:val="ru-RU" w:eastAsia="ru-RU"/>
              </w:rPr>
              <w:t>14 574,0</w:t>
            </w:r>
          </w:p>
          <w:p w14:paraId="36613A03" w14:textId="77777777" w:rsidR="00947B71" w:rsidRPr="003E1136" w:rsidRDefault="00947B71" w:rsidP="00646A5E">
            <w:pPr>
              <w:pStyle w:val="20"/>
              <w:spacing w:line="240" w:lineRule="auto"/>
              <w:jc w:val="center"/>
              <w:rPr>
                <w:sz w:val="26"/>
                <w:szCs w:val="26"/>
                <w:lang w:val="ru-RU" w:eastAsia="ru-RU"/>
              </w:rPr>
            </w:pPr>
          </w:p>
          <w:p w14:paraId="4AFB54D0" w14:textId="77777777" w:rsidR="00947B71" w:rsidRPr="003E1136" w:rsidRDefault="00947B71" w:rsidP="00646A5E">
            <w:pPr>
              <w:pStyle w:val="20"/>
              <w:spacing w:line="240" w:lineRule="auto"/>
              <w:jc w:val="center"/>
              <w:rPr>
                <w:sz w:val="26"/>
                <w:szCs w:val="26"/>
                <w:lang w:val="ru-RU" w:eastAsia="ru-RU"/>
              </w:rPr>
            </w:pPr>
          </w:p>
          <w:p w14:paraId="26F19398" w14:textId="77777777" w:rsidR="00947B71" w:rsidRPr="003E1136" w:rsidRDefault="00947B71" w:rsidP="00646A5E">
            <w:pPr>
              <w:pStyle w:val="20"/>
              <w:spacing w:line="240" w:lineRule="auto"/>
              <w:jc w:val="center"/>
              <w:rPr>
                <w:sz w:val="26"/>
                <w:szCs w:val="26"/>
                <w:lang w:val="ru-RU" w:eastAsia="ru-RU"/>
              </w:rPr>
            </w:pPr>
          </w:p>
        </w:tc>
        <w:tc>
          <w:tcPr>
            <w:tcW w:w="1460" w:type="dxa"/>
          </w:tcPr>
          <w:p w14:paraId="1CB7F481" w14:textId="77777777" w:rsidR="00947B71" w:rsidRDefault="00947B71" w:rsidP="00AB4647">
            <w:pPr>
              <w:pStyle w:val="20"/>
              <w:spacing w:line="240" w:lineRule="auto"/>
              <w:jc w:val="center"/>
              <w:rPr>
                <w:sz w:val="26"/>
                <w:szCs w:val="26"/>
                <w:highlight w:val="yellow"/>
                <w:lang w:eastAsia="ru-RU"/>
              </w:rPr>
            </w:pPr>
          </w:p>
          <w:p w14:paraId="582BBAE0" w14:textId="77777777" w:rsidR="00D12130" w:rsidRPr="00CE33B1" w:rsidRDefault="00CE33B1" w:rsidP="00AB4647">
            <w:pPr>
              <w:pStyle w:val="20"/>
              <w:spacing w:line="240" w:lineRule="auto"/>
              <w:jc w:val="center"/>
              <w:rPr>
                <w:b/>
                <w:sz w:val="26"/>
                <w:szCs w:val="26"/>
                <w:highlight w:val="yellow"/>
                <w:lang w:eastAsia="ru-RU"/>
              </w:rPr>
            </w:pPr>
            <w:r w:rsidRPr="00CE33B1">
              <w:rPr>
                <w:b/>
                <w:sz w:val="26"/>
                <w:szCs w:val="26"/>
                <w:lang w:eastAsia="ru-RU"/>
              </w:rPr>
              <w:t>2 950,0</w:t>
            </w:r>
          </w:p>
        </w:tc>
        <w:tc>
          <w:tcPr>
            <w:tcW w:w="1776" w:type="dxa"/>
          </w:tcPr>
          <w:p w14:paraId="20ACFE31" w14:textId="77777777" w:rsidR="00947B71" w:rsidRPr="009211EE" w:rsidRDefault="00947B71" w:rsidP="00AB4647">
            <w:pPr>
              <w:pStyle w:val="20"/>
              <w:spacing w:line="240" w:lineRule="auto"/>
              <w:jc w:val="center"/>
              <w:rPr>
                <w:sz w:val="26"/>
                <w:szCs w:val="26"/>
                <w:highlight w:val="yellow"/>
                <w:lang w:eastAsia="ru-RU"/>
              </w:rPr>
            </w:pPr>
          </w:p>
          <w:p w14:paraId="27A056F9" w14:textId="77777777" w:rsidR="00947B71" w:rsidRPr="0009417D" w:rsidRDefault="00947B71" w:rsidP="00AB4647">
            <w:pPr>
              <w:pStyle w:val="20"/>
              <w:spacing w:line="240" w:lineRule="auto"/>
              <w:jc w:val="center"/>
              <w:rPr>
                <w:b/>
                <w:sz w:val="26"/>
                <w:szCs w:val="26"/>
                <w:lang w:val="ru-RU" w:eastAsia="ru-RU"/>
              </w:rPr>
            </w:pPr>
            <w:r>
              <w:rPr>
                <w:b/>
                <w:sz w:val="26"/>
                <w:szCs w:val="26"/>
                <w:lang w:val="ru-RU" w:eastAsia="ru-RU"/>
              </w:rPr>
              <w:t>2 950,0</w:t>
            </w:r>
          </w:p>
          <w:p w14:paraId="4D3558A3" w14:textId="77777777" w:rsidR="00947B71" w:rsidRPr="009211EE" w:rsidRDefault="00947B71" w:rsidP="00AB4647">
            <w:pPr>
              <w:pStyle w:val="20"/>
              <w:spacing w:line="240" w:lineRule="auto"/>
              <w:jc w:val="center"/>
              <w:rPr>
                <w:sz w:val="26"/>
                <w:szCs w:val="26"/>
                <w:highlight w:val="yellow"/>
                <w:lang w:val="ru-RU" w:eastAsia="ru-RU"/>
              </w:rPr>
            </w:pPr>
          </w:p>
          <w:p w14:paraId="12963850" w14:textId="77777777" w:rsidR="00947B71" w:rsidRPr="009211EE" w:rsidRDefault="00947B71" w:rsidP="00AB4647">
            <w:pPr>
              <w:pStyle w:val="20"/>
              <w:spacing w:line="240" w:lineRule="auto"/>
              <w:jc w:val="center"/>
              <w:rPr>
                <w:sz w:val="26"/>
                <w:szCs w:val="26"/>
                <w:highlight w:val="yellow"/>
                <w:lang w:val="ru-RU" w:eastAsia="ru-RU"/>
              </w:rPr>
            </w:pPr>
          </w:p>
          <w:p w14:paraId="27FB1966" w14:textId="77777777" w:rsidR="00947B71" w:rsidRPr="009211EE" w:rsidRDefault="00947B71" w:rsidP="00AB4647">
            <w:pPr>
              <w:pStyle w:val="20"/>
              <w:spacing w:line="240" w:lineRule="auto"/>
              <w:jc w:val="center"/>
              <w:rPr>
                <w:sz w:val="26"/>
                <w:szCs w:val="26"/>
                <w:highlight w:val="yellow"/>
                <w:lang w:val="ru-RU" w:eastAsia="ru-RU"/>
              </w:rPr>
            </w:pPr>
          </w:p>
        </w:tc>
      </w:tr>
      <w:tr w:rsidR="00947B71" w:rsidRPr="00086DE6" w14:paraId="44602707" w14:textId="77777777" w:rsidTr="00947B71">
        <w:tc>
          <w:tcPr>
            <w:tcW w:w="4893" w:type="dxa"/>
          </w:tcPr>
          <w:p w14:paraId="0C1534A1" w14:textId="77777777" w:rsidR="00947B71" w:rsidRPr="005E0D5B" w:rsidRDefault="00947B71" w:rsidP="008476FD">
            <w:pPr>
              <w:pStyle w:val="20"/>
              <w:spacing w:line="240" w:lineRule="auto"/>
              <w:rPr>
                <w:szCs w:val="28"/>
                <w:lang w:eastAsia="ru-RU"/>
              </w:rPr>
            </w:pPr>
            <w:r w:rsidRPr="005E0D5B">
              <w:rPr>
                <w:szCs w:val="28"/>
                <w:lang w:eastAsia="ru-RU"/>
              </w:rPr>
              <w:t>Покращення медико-технічного оснащення комунальних закладів охорони здоров’я</w:t>
            </w:r>
            <w:r>
              <w:rPr>
                <w:szCs w:val="28"/>
                <w:lang w:eastAsia="ru-RU"/>
              </w:rPr>
              <w:t xml:space="preserve"> (</w:t>
            </w:r>
            <w:r w:rsidRPr="005E0D5B">
              <w:rPr>
                <w:szCs w:val="28"/>
                <w:lang w:eastAsia="ru-RU"/>
              </w:rPr>
              <w:t> придбання медичного обладнання</w:t>
            </w:r>
            <w:r>
              <w:rPr>
                <w:szCs w:val="28"/>
                <w:lang w:eastAsia="ru-RU"/>
              </w:rPr>
              <w:t>)</w:t>
            </w:r>
          </w:p>
        </w:tc>
        <w:tc>
          <w:tcPr>
            <w:tcW w:w="1724" w:type="dxa"/>
          </w:tcPr>
          <w:p w14:paraId="2490B3EB" w14:textId="77777777" w:rsidR="00947B71" w:rsidRPr="003E1136" w:rsidRDefault="00947B71" w:rsidP="00646A5E">
            <w:pPr>
              <w:pStyle w:val="20"/>
              <w:spacing w:line="240" w:lineRule="auto"/>
              <w:jc w:val="center"/>
              <w:rPr>
                <w:sz w:val="26"/>
                <w:szCs w:val="26"/>
                <w:lang w:eastAsia="ru-RU"/>
              </w:rPr>
            </w:pPr>
          </w:p>
          <w:p w14:paraId="5E531762" w14:textId="77777777" w:rsidR="00947B71" w:rsidRPr="003E1136" w:rsidRDefault="00947B71" w:rsidP="00646A5E">
            <w:pPr>
              <w:pStyle w:val="20"/>
              <w:spacing w:line="240" w:lineRule="auto"/>
              <w:jc w:val="center"/>
              <w:rPr>
                <w:b/>
                <w:sz w:val="26"/>
                <w:szCs w:val="26"/>
                <w:lang w:val="ru-RU" w:eastAsia="ru-RU"/>
              </w:rPr>
            </w:pPr>
            <w:r>
              <w:rPr>
                <w:b/>
                <w:sz w:val="26"/>
                <w:szCs w:val="26"/>
                <w:lang w:val="ru-RU" w:eastAsia="ru-RU"/>
              </w:rPr>
              <w:t>58 098,9</w:t>
            </w:r>
            <w:r w:rsidRPr="003E1136">
              <w:rPr>
                <w:b/>
                <w:sz w:val="26"/>
                <w:szCs w:val="26"/>
                <w:lang w:val="ru-RU" w:eastAsia="ru-RU"/>
              </w:rPr>
              <w:t xml:space="preserve"> </w:t>
            </w:r>
          </w:p>
        </w:tc>
        <w:tc>
          <w:tcPr>
            <w:tcW w:w="1460" w:type="dxa"/>
          </w:tcPr>
          <w:p w14:paraId="34B502B6" w14:textId="77777777" w:rsidR="00947B71" w:rsidRDefault="00947B71" w:rsidP="00AB4647">
            <w:pPr>
              <w:pStyle w:val="20"/>
              <w:spacing w:line="240" w:lineRule="auto"/>
              <w:jc w:val="center"/>
              <w:rPr>
                <w:sz w:val="26"/>
                <w:szCs w:val="26"/>
                <w:highlight w:val="yellow"/>
                <w:lang w:eastAsia="ru-RU"/>
              </w:rPr>
            </w:pPr>
          </w:p>
          <w:p w14:paraId="1F35E07A" w14:textId="77777777" w:rsidR="00D12130" w:rsidRPr="00D12130" w:rsidRDefault="00CE33B1" w:rsidP="00CE33B1">
            <w:pPr>
              <w:pStyle w:val="20"/>
              <w:spacing w:line="240" w:lineRule="auto"/>
              <w:jc w:val="center"/>
              <w:rPr>
                <w:b/>
                <w:sz w:val="26"/>
                <w:szCs w:val="26"/>
                <w:highlight w:val="yellow"/>
                <w:lang w:eastAsia="ru-RU"/>
              </w:rPr>
            </w:pPr>
            <w:r>
              <w:rPr>
                <w:b/>
                <w:sz w:val="26"/>
                <w:szCs w:val="26"/>
                <w:lang w:eastAsia="ru-RU"/>
              </w:rPr>
              <w:t>91 942,9</w:t>
            </w:r>
          </w:p>
        </w:tc>
        <w:tc>
          <w:tcPr>
            <w:tcW w:w="1776" w:type="dxa"/>
          </w:tcPr>
          <w:p w14:paraId="70F1726C" w14:textId="77777777" w:rsidR="00947B71" w:rsidRPr="009211EE" w:rsidRDefault="00947B71" w:rsidP="00AB4647">
            <w:pPr>
              <w:pStyle w:val="20"/>
              <w:spacing w:line="240" w:lineRule="auto"/>
              <w:jc w:val="center"/>
              <w:rPr>
                <w:sz w:val="26"/>
                <w:szCs w:val="26"/>
                <w:highlight w:val="yellow"/>
                <w:lang w:eastAsia="ru-RU"/>
              </w:rPr>
            </w:pPr>
          </w:p>
          <w:p w14:paraId="79BF8BB9" w14:textId="77777777" w:rsidR="00947B71" w:rsidRPr="009211EE" w:rsidRDefault="00CE33B1" w:rsidP="00CE33B1">
            <w:pPr>
              <w:pStyle w:val="20"/>
              <w:spacing w:line="240" w:lineRule="auto"/>
              <w:jc w:val="center"/>
              <w:rPr>
                <w:b/>
                <w:sz w:val="26"/>
                <w:szCs w:val="26"/>
                <w:highlight w:val="yellow"/>
                <w:lang w:val="ru-RU" w:eastAsia="ru-RU"/>
              </w:rPr>
            </w:pPr>
            <w:r>
              <w:rPr>
                <w:b/>
                <w:sz w:val="26"/>
                <w:szCs w:val="26"/>
                <w:lang w:val="ru-RU" w:eastAsia="ru-RU"/>
              </w:rPr>
              <w:t>84 084,4</w:t>
            </w:r>
            <w:r w:rsidR="00947B71" w:rsidRPr="0009417D">
              <w:rPr>
                <w:b/>
                <w:sz w:val="26"/>
                <w:szCs w:val="26"/>
                <w:lang w:val="ru-RU" w:eastAsia="ru-RU"/>
              </w:rPr>
              <w:t xml:space="preserve"> </w:t>
            </w:r>
          </w:p>
        </w:tc>
      </w:tr>
      <w:tr w:rsidR="00947B71" w:rsidRPr="00086DE6" w14:paraId="37A94F68" w14:textId="77777777" w:rsidTr="00947B71">
        <w:tc>
          <w:tcPr>
            <w:tcW w:w="4893" w:type="dxa"/>
          </w:tcPr>
          <w:p w14:paraId="37C603E5" w14:textId="77777777" w:rsidR="00947B71" w:rsidRPr="000316FB" w:rsidRDefault="00947B71" w:rsidP="00D12130">
            <w:pPr>
              <w:jc w:val="both"/>
              <w:rPr>
                <w:sz w:val="28"/>
                <w:szCs w:val="28"/>
                <w:lang w:val="uk-UA"/>
              </w:rPr>
            </w:pPr>
            <w:r w:rsidRPr="000316FB">
              <w:rPr>
                <w:sz w:val="28"/>
                <w:szCs w:val="28"/>
                <w:lang w:val="uk-UA"/>
              </w:rPr>
              <w:t>Створення умов для поліпшення матеріально-технічної бази галузі охорони здоров’я м. Харкова</w:t>
            </w:r>
            <w:r>
              <w:rPr>
                <w:sz w:val="28"/>
                <w:szCs w:val="28"/>
                <w:lang w:val="uk-UA"/>
              </w:rPr>
              <w:t xml:space="preserve"> </w:t>
            </w:r>
            <w:r>
              <w:rPr>
                <w:sz w:val="28"/>
                <w:szCs w:val="28"/>
                <w:lang w:val="uk-UA"/>
              </w:rPr>
              <w:lastRenderedPageBreak/>
              <w:t>(</w:t>
            </w:r>
            <w:r w:rsidRPr="000316FB">
              <w:rPr>
                <w:sz w:val="28"/>
                <w:szCs w:val="28"/>
                <w:lang w:val="uk-UA"/>
              </w:rPr>
              <w:t>проведення капітальних ремонтів будівель та споруд</w:t>
            </w:r>
            <w:r>
              <w:rPr>
                <w:sz w:val="28"/>
                <w:szCs w:val="28"/>
                <w:lang w:val="uk-UA"/>
              </w:rPr>
              <w:t>)</w:t>
            </w:r>
          </w:p>
        </w:tc>
        <w:tc>
          <w:tcPr>
            <w:tcW w:w="1724" w:type="dxa"/>
          </w:tcPr>
          <w:p w14:paraId="4290458D" w14:textId="77777777" w:rsidR="00947B71" w:rsidRPr="003E1136" w:rsidRDefault="00947B71" w:rsidP="00646A5E">
            <w:pPr>
              <w:pStyle w:val="20"/>
              <w:spacing w:line="240" w:lineRule="auto"/>
              <w:jc w:val="center"/>
              <w:rPr>
                <w:sz w:val="26"/>
                <w:szCs w:val="26"/>
                <w:lang w:eastAsia="ru-RU"/>
              </w:rPr>
            </w:pPr>
          </w:p>
          <w:p w14:paraId="33C91880" w14:textId="77777777" w:rsidR="00947B71" w:rsidRPr="003E1136" w:rsidRDefault="00947B71" w:rsidP="00646A5E">
            <w:pPr>
              <w:pStyle w:val="20"/>
              <w:spacing w:line="240" w:lineRule="auto"/>
              <w:jc w:val="center"/>
              <w:rPr>
                <w:sz w:val="26"/>
                <w:szCs w:val="26"/>
                <w:lang w:eastAsia="ru-RU"/>
              </w:rPr>
            </w:pPr>
          </w:p>
          <w:p w14:paraId="44BDBE04" w14:textId="77777777" w:rsidR="00947B71" w:rsidRPr="003E1136" w:rsidRDefault="00947B71" w:rsidP="00646A5E">
            <w:pPr>
              <w:pStyle w:val="20"/>
              <w:spacing w:line="240" w:lineRule="auto"/>
              <w:jc w:val="center"/>
              <w:rPr>
                <w:b/>
                <w:sz w:val="26"/>
                <w:szCs w:val="26"/>
                <w:lang w:val="ru-RU" w:eastAsia="ru-RU"/>
              </w:rPr>
            </w:pPr>
            <w:r>
              <w:rPr>
                <w:b/>
                <w:sz w:val="26"/>
                <w:szCs w:val="26"/>
                <w:lang w:val="ru-RU" w:eastAsia="ru-RU"/>
              </w:rPr>
              <w:t>85 753,8</w:t>
            </w:r>
          </w:p>
        </w:tc>
        <w:tc>
          <w:tcPr>
            <w:tcW w:w="1460" w:type="dxa"/>
          </w:tcPr>
          <w:p w14:paraId="3E2F7F49" w14:textId="77777777" w:rsidR="00947B71" w:rsidRDefault="00947B71" w:rsidP="00AB4647">
            <w:pPr>
              <w:pStyle w:val="20"/>
              <w:spacing w:line="240" w:lineRule="auto"/>
              <w:jc w:val="center"/>
              <w:rPr>
                <w:sz w:val="26"/>
                <w:szCs w:val="26"/>
                <w:highlight w:val="yellow"/>
                <w:lang w:eastAsia="ru-RU"/>
              </w:rPr>
            </w:pPr>
          </w:p>
          <w:p w14:paraId="3F32F992" w14:textId="77777777" w:rsidR="00D12130" w:rsidRDefault="00D12130" w:rsidP="00AB4647">
            <w:pPr>
              <w:pStyle w:val="20"/>
              <w:spacing w:line="240" w:lineRule="auto"/>
              <w:jc w:val="center"/>
              <w:rPr>
                <w:sz w:val="26"/>
                <w:szCs w:val="26"/>
                <w:highlight w:val="yellow"/>
                <w:lang w:eastAsia="ru-RU"/>
              </w:rPr>
            </w:pPr>
          </w:p>
          <w:p w14:paraId="219D3F04" w14:textId="77777777" w:rsidR="00D12130" w:rsidRPr="00D12130" w:rsidRDefault="00CE33B1" w:rsidP="00AB4647">
            <w:pPr>
              <w:pStyle w:val="20"/>
              <w:spacing w:line="240" w:lineRule="auto"/>
              <w:jc w:val="center"/>
              <w:rPr>
                <w:b/>
                <w:sz w:val="26"/>
                <w:szCs w:val="26"/>
                <w:highlight w:val="yellow"/>
                <w:lang w:eastAsia="ru-RU"/>
              </w:rPr>
            </w:pPr>
            <w:r>
              <w:rPr>
                <w:b/>
                <w:sz w:val="26"/>
                <w:szCs w:val="26"/>
                <w:lang w:eastAsia="ru-RU"/>
              </w:rPr>
              <w:t>97 285,8</w:t>
            </w:r>
          </w:p>
        </w:tc>
        <w:tc>
          <w:tcPr>
            <w:tcW w:w="1776" w:type="dxa"/>
          </w:tcPr>
          <w:p w14:paraId="2887424A" w14:textId="77777777" w:rsidR="00947B71" w:rsidRPr="009211EE" w:rsidRDefault="00947B71" w:rsidP="00AB4647">
            <w:pPr>
              <w:pStyle w:val="20"/>
              <w:spacing w:line="240" w:lineRule="auto"/>
              <w:jc w:val="center"/>
              <w:rPr>
                <w:sz w:val="26"/>
                <w:szCs w:val="26"/>
                <w:highlight w:val="yellow"/>
                <w:lang w:eastAsia="ru-RU"/>
              </w:rPr>
            </w:pPr>
          </w:p>
          <w:p w14:paraId="6806CF72" w14:textId="77777777" w:rsidR="00947B71" w:rsidRPr="009211EE" w:rsidRDefault="00947B71" w:rsidP="00AB4647">
            <w:pPr>
              <w:pStyle w:val="20"/>
              <w:spacing w:line="240" w:lineRule="auto"/>
              <w:jc w:val="center"/>
              <w:rPr>
                <w:sz w:val="26"/>
                <w:szCs w:val="26"/>
                <w:highlight w:val="yellow"/>
                <w:lang w:eastAsia="ru-RU"/>
              </w:rPr>
            </w:pPr>
          </w:p>
          <w:p w14:paraId="68513BF4" w14:textId="77777777" w:rsidR="00947B71" w:rsidRPr="0009417D" w:rsidRDefault="00CE33B1" w:rsidP="00AB4647">
            <w:pPr>
              <w:pStyle w:val="20"/>
              <w:spacing w:line="240" w:lineRule="auto"/>
              <w:jc w:val="center"/>
              <w:rPr>
                <w:b/>
                <w:sz w:val="26"/>
                <w:szCs w:val="26"/>
                <w:lang w:val="ru-RU" w:eastAsia="ru-RU"/>
              </w:rPr>
            </w:pPr>
            <w:r>
              <w:rPr>
                <w:b/>
                <w:sz w:val="26"/>
                <w:szCs w:val="26"/>
                <w:lang w:val="ru-RU" w:eastAsia="ru-RU"/>
              </w:rPr>
              <w:t>89 186,1</w:t>
            </w:r>
          </w:p>
          <w:p w14:paraId="0F75DCEE" w14:textId="77777777" w:rsidR="00947B71" w:rsidRPr="009211EE" w:rsidRDefault="00947B71" w:rsidP="00AB4647">
            <w:pPr>
              <w:pStyle w:val="20"/>
              <w:spacing w:line="240" w:lineRule="auto"/>
              <w:jc w:val="center"/>
              <w:rPr>
                <w:b/>
                <w:sz w:val="26"/>
                <w:szCs w:val="26"/>
                <w:highlight w:val="yellow"/>
                <w:lang w:val="ru-RU" w:eastAsia="ru-RU"/>
              </w:rPr>
            </w:pPr>
          </w:p>
        </w:tc>
      </w:tr>
      <w:tr w:rsidR="00947B71" w:rsidRPr="00086DE6" w14:paraId="2A0FE54B" w14:textId="77777777" w:rsidTr="00947B71">
        <w:trPr>
          <w:trHeight w:val="840"/>
        </w:trPr>
        <w:tc>
          <w:tcPr>
            <w:tcW w:w="4893" w:type="dxa"/>
          </w:tcPr>
          <w:p w14:paraId="7558246A" w14:textId="77777777" w:rsidR="00947B71" w:rsidRPr="00CA2AA5" w:rsidRDefault="00947B71" w:rsidP="00B26BC5">
            <w:pPr>
              <w:jc w:val="both"/>
              <w:rPr>
                <w:sz w:val="28"/>
                <w:szCs w:val="28"/>
                <w:lang w:val="uk-UA"/>
              </w:rPr>
            </w:pPr>
            <w:r w:rsidRPr="00CA2AA5">
              <w:rPr>
                <w:sz w:val="28"/>
                <w:szCs w:val="28"/>
                <w:lang w:val="uk-UA"/>
              </w:rPr>
              <w:lastRenderedPageBreak/>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  у тому числі:</w:t>
            </w:r>
          </w:p>
          <w:p w14:paraId="5179FC54" w14:textId="77777777" w:rsidR="00947B71" w:rsidRPr="00CB6C9B" w:rsidRDefault="00947B71" w:rsidP="00CB6C9B">
            <w:pPr>
              <w:jc w:val="both"/>
              <w:rPr>
                <w:sz w:val="28"/>
                <w:szCs w:val="28"/>
                <w:lang w:val="uk-UA"/>
              </w:rPr>
            </w:pPr>
            <w:r>
              <w:rPr>
                <w:sz w:val="28"/>
                <w:szCs w:val="28"/>
                <w:lang w:val="uk-UA"/>
              </w:rPr>
              <w:t xml:space="preserve">- </w:t>
            </w:r>
            <w:r w:rsidRPr="008232E2">
              <w:rPr>
                <w:lang w:val="uk-UA"/>
              </w:rPr>
              <w:t>придбання комплекту</w:t>
            </w:r>
            <w:r>
              <w:rPr>
                <w:sz w:val="28"/>
                <w:szCs w:val="28"/>
                <w:lang w:val="uk-UA"/>
              </w:rPr>
              <w:t xml:space="preserve"> </w:t>
            </w:r>
            <w:r w:rsidRPr="008232E2">
              <w:rPr>
                <w:lang w:val="uk-UA"/>
              </w:rPr>
              <w:t>обладнання СИП-МИЙКИ для безрозбірної мийки технологічного обладнання з виробництва дитячого харчування</w:t>
            </w:r>
            <w:r>
              <w:rPr>
                <w:lang w:val="uk-UA"/>
              </w:rPr>
              <w:t>;</w:t>
            </w:r>
          </w:p>
          <w:p w14:paraId="4FD20C3D" w14:textId="77777777" w:rsidR="00947B71" w:rsidRDefault="00947B71" w:rsidP="00CB6C9B">
            <w:pPr>
              <w:jc w:val="both"/>
              <w:rPr>
                <w:lang w:val="uk-UA"/>
              </w:rPr>
            </w:pPr>
            <w:r w:rsidRPr="009A2D05">
              <w:rPr>
                <w:lang w:val="uk-UA"/>
              </w:rPr>
              <w:t>-</w:t>
            </w:r>
            <w:r>
              <w:rPr>
                <w:lang w:val="uk-UA"/>
              </w:rPr>
              <w:t> </w:t>
            </w:r>
            <w:r w:rsidRPr="000B12B1">
              <w:rPr>
                <w:lang w:val="uk-UA"/>
              </w:rPr>
              <w:t xml:space="preserve"> придбання автоматів фасувальних</w:t>
            </w:r>
            <w:r w:rsidRPr="009A2D05">
              <w:rPr>
                <w:lang w:val="uk-UA"/>
              </w:rPr>
              <w:t>;</w:t>
            </w:r>
          </w:p>
          <w:p w14:paraId="482C6550" w14:textId="77777777" w:rsidR="00947B71" w:rsidRDefault="00947B71" w:rsidP="00CB6C9B">
            <w:pPr>
              <w:jc w:val="both"/>
              <w:rPr>
                <w:color w:val="000000"/>
                <w:lang w:val="uk-UA"/>
              </w:rPr>
            </w:pPr>
            <w:r w:rsidRPr="009A2D05">
              <w:rPr>
                <w:lang w:val="uk-UA"/>
              </w:rPr>
              <w:t>- </w:t>
            </w:r>
            <w:r w:rsidRPr="000B12B1">
              <w:rPr>
                <w:lang w:val="uk-UA"/>
              </w:rPr>
              <w:t>придбання 2-х ємкостей по 1 тонне та  4-х насосів кулачкових санітарного виконання для в'язких харчових продуктів</w:t>
            </w:r>
            <w:r w:rsidRPr="009A2D05">
              <w:rPr>
                <w:color w:val="000000"/>
                <w:lang w:val="uk-UA"/>
              </w:rPr>
              <w:t>;</w:t>
            </w:r>
          </w:p>
          <w:p w14:paraId="6A379024" w14:textId="77777777" w:rsidR="00947B71" w:rsidRDefault="00947B71" w:rsidP="00CB6C9B">
            <w:pPr>
              <w:jc w:val="both"/>
              <w:rPr>
                <w:color w:val="000000"/>
                <w:lang w:val="uk-UA"/>
              </w:rPr>
            </w:pPr>
            <w:r>
              <w:rPr>
                <w:color w:val="000000"/>
                <w:lang w:val="uk-UA"/>
              </w:rPr>
              <w:t>-</w:t>
            </w:r>
            <w:r>
              <w:rPr>
                <w:color w:val="000000"/>
              </w:rPr>
              <w:t xml:space="preserve"> </w:t>
            </w:r>
            <w:proofErr w:type="spellStart"/>
            <w:r>
              <w:rPr>
                <w:color w:val="000000"/>
              </w:rPr>
              <w:t>нержавіюча</w:t>
            </w:r>
            <w:proofErr w:type="spellEnd"/>
            <w:r>
              <w:rPr>
                <w:color w:val="000000"/>
              </w:rPr>
              <w:t xml:space="preserve"> </w:t>
            </w:r>
            <w:proofErr w:type="spellStart"/>
            <w:r>
              <w:rPr>
                <w:color w:val="000000"/>
              </w:rPr>
              <w:t>запорна</w:t>
            </w:r>
            <w:proofErr w:type="spellEnd"/>
            <w:r>
              <w:rPr>
                <w:color w:val="000000"/>
              </w:rPr>
              <w:t xml:space="preserve"> арматура</w:t>
            </w:r>
          </w:p>
          <w:p w14:paraId="70A1AC5C" w14:textId="77777777" w:rsidR="00947B71" w:rsidRDefault="00947B71" w:rsidP="00CB6C9B">
            <w:pPr>
              <w:jc w:val="both"/>
              <w:rPr>
                <w:color w:val="000000"/>
                <w:lang w:val="uk-UA"/>
              </w:rPr>
            </w:pPr>
            <w:r>
              <w:rPr>
                <w:color w:val="000000"/>
                <w:lang w:val="uk-UA"/>
              </w:rPr>
              <w:t xml:space="preserve">-придбання </w:t>
            </w:r>
            <w:proofErr w:type="spellStart"/>
            <w:r>
              <w:rPr>
                <w:color w:val="000000"/>
                <w:lang w:val="uk-UA"/>
              </w:rPr>
              <w:t>інверторного</w:t>
            </w:r>
            <w:proofErr w:type="spellEnd"/>
            <w:r>
              <w:rPr>
                <w:color w:val="000000"/>
                <w:lang w:val="uk-UA"/>
              </w:rPr>
              <w:t xml:space="preserve"> апарату для </w:t>
            </w:r>
            <w:proofErr w:type="spellStart"/>
            <w:r>
              <w:rPr>
                <w:color w:val="000000"/>
                <w:lang w:val="uk-UA"/>
              </w:rPr>
              <w:t>аргонодугового</w:t>
            </w:r>
            <w:proofErr w:type="spellEnd"/>
            <w:r>
              <w:rPr>
                <w:color w:val="000000"/>
                <w:lang w:val="uk-UA"/>
              </w:rPr>
              <w:t xml:space="preserve"> зварювання</w:t>
            </w:r>
          </w:p>
          <w:p w14:paraId="055E4C39" w14:textId="77777777" w:rsidR="00947B71" w:rsidRDefault="00947B71" w:rsidP="00CB6C9B">
            <w:pPr>
              <w:jc w:val="both"/>
              <w:rPr>
                <w:color w:val="000000"/>
                <w:lang w:val="uk-UA"/>
              </w:rPr>
            </w:pPr>
          </w:p>
          <w:p w14:paraId="0D9ED17F" w14:textId="77777777" w:rsidR="00947B71" w:rsidRDefault="00947B71" w:rsidP="00B26BC5">
            <w:pPr>
              <w:jc w:val="both"/>
              <w:rPr>
                <w:lang w:val="uk-UA"/>
              </w:rPr>
            </w:pPr>
            <w:r>
              <w:rPr>
                <w:lang w:val="uk-UA"/>
              </w:rPr>
              <w:t>-</w:t>
            </w:r>
            <w:r w:rsidRPr="004E0AF9">
              <w:rPr>
                <w:lang w:val="uk-UA"/>
              </w:rPr>
              <w:t>придбання обладнання для апаратного цеху за адресою:</w:t>
            </w:r>
            <w:r>
              <w:rPr>
                <w:lang w:val="uk-UA"/>
              </w:rPr>
              <w:t xml:space="preserve"> </w:t>
            </w:r>
            <w:r w:rsidRPr="004E0AF9">
              <w:rPr>
                <w:lang w:val="uk-UA"/>
              </w:rPr>
              <w:t>м.</w:t>
            </w:r>
            <w:r>
              <w:rPr>
                <w:lang w:val="uk-UA"/>
              </w:rPr>
              <w:t> </w:t>
            </w:r>
            <w:r w:rsidRPr="004E0AF9">
              <w:rPr>
                <w:lang w:val="uk-UA"/>
              </w:rPr>
              <w:t xml:space="preserve">Харків, вул. </w:t>
            </w:r>
            <w:r>
              <w:rPr>
                <w:lang w:val="uk-UA"/>
              </w:rPr>
              <w:t>Василя Стуса</w:t>
            </w:r>
            <w:r w:rsidRPr="004E0AF9">
              <w:rPr>
                <w:lang w:val="uk-UA"/>
              </w:rPr>
              <w:t>, 13</w:t>
            </w:r>
            <w:r>
              <w:rPr>
                <w:lang w:val="uk-UA"/>
              </w:rPr>
              <w:t>;</w:t>
            </w:r>
          </w:p>
          <w:p w14:paraId="20D79DC0" w14:textId="77777777" w:rsidR="00947B71" w:rsidRDefault="00947B71" w:rsidP="00B26BC5">
            <w:pPr>
              <w:jc w:val="both"/>
              <w:rPr>
                <w:lang w:val="uk-UA"/>
              </w:rPr>
            </w:pPr>
            <w:r>
              <w:rPr>
                <w:lang w:val="uk-UA"/>
              </w:rPr>
              <w:t>- </w:t>
            </w:r>
            <w:r w:rsidRPr="004E0AF9">
              <w:rPr>
                <w:lang w:val="uk-UA"/>
              </w:rPr>
              <w:t>придбання виробничого обладнання для виробництва м'ясних пюре для дитячого харчування за адресою:</w:t>
            </w:r>
            <w:r>
              <w:rPr>
                <w:lang w:val="uk-UA"/>
              </w:rPr>
              <w:t xml:space="preserve"> </w:t>
            </w:r>
            <w:r w:rsidRPr="0049365D">
              <w:rPr>
                <w:lang w:val="uk-UA"/>
              </w:rPr>
              <w:t>м.</w:t>
            </w:r>
            <w:r>
              <w:rPr>
                <w:lang w:val="uk-UA"/>
              </w:rPr>
              <w:t> </w:t>
            </w:r>
            <w:r w:rsidRPr="0049365D">
              <w:rPr>
                <w:lang w:val="uk-UA"/>
              </w:rPr>
              <w:t>Харків, пр</w:t>
            </w:r>
            <w:r>
              <w:rPr>
                <w:lang w:val="uk-UA"/>
              </w:rPr>
              <w:t>осп</w:t>
            </w:r>
            <w:r w:rsidRPr="0049365D">
              <w:rPr>
                <w:lang w:val="uk-UA"/>
              </w:rPr>
              <w:t>.</w:t>
            </w:r>
            <w:r>
              <w:rPr>
                <w:lang w:val="uk-UA"/>
              </w:rPr>
              <w:t> </w:t>
            </w:r>
            <w:r w:rsidRPr="0049365D">
              <w:rPr>
                <w:lang w:val="uk-UA"/>
              </w:rPr>
              <w:t>Московський, 195</w:t>
            </w:r>
            <w:r>
              <w:rPr>
                <w:lang w:val="uk-UA"/>
              </w:rPr>
              <w:t>;</w:t>
            </w:r>
          </w:p>
          <w:p w14:paraId="0ACB9376" w14:textId="77777777" w:rsidR="00316BE1" w:rsidRDefault="00316BE1" w:rsidP="00B26BC5">
            <w:pPr>
              <w:jc w:val="both"/>
              <w:rPr>
                <w:lang w:val="uk-UA"/>
              </w:rPr>
            </w:pPr>
            <w:r>
              <w:rPr>
                <w:lang w:val="uk-UA"/>
              </w:rPr>
              <w:t>- придбання регулятора тиску;</w:t>
            </w:r>
          </w:p>
          <w:p w14:paraId="3EE4DEFF" w14:textId="77777777" w:rsidR="00316BE1" w:rsidRPr="00316BE1" w:rsidRDefault="00316BE1" w:rsidP="00B26BC5">
            <w:pPr>
              <w:jc w:val="both"/>
              <w:rPr>
                <w:lang w:val="uk-UA"/>
              </w:rPr>
            </w:pPr>
            <w:r>
              <w:rPr>
                <w:lang w:val="uk-UA"/>
              </w:rPr>
              <w:t>- придбання комплекту комп</w:t>
            </w:r>
            <w:r w:rsidRPr="00316BE1">
              <w:t>’</w:t>
            </w:r>
            <w:proofErr w:type="spellStart"/>
            <w:r>
              <w:rPr>
                <w:lang w:val="uk-UA"/>
              </w:rPr>
              <w:t>ютера</w:t>
            </w:r>
            <w:proofErr w:type="spellEnd"/>
            <w:r>
              <w:rPr>
                <w:lang w:val="uk-UA"/>
              </w:rPr>
              <w:t xml:space="preserve"> та принтера;</w:t>
            </w:r>
          </w:p>
          <w:p w14:paraId="6D4BC143" w14:textId="77777777" w:rsidR="00947B71" w:rsidRDefault="00947B71" w:rsidP="00B26BC5">
            <w:pPr>
              <w:jc w:val="both"/>
              <w:rPr>
                <w:lang w:val="uk-UA"/>
              </w:rPr>
            </w:pPr>
            <w:r>
              <w:rPr>
                <w:lang w:val="uk-UA"/>
              </w:rPr>
              <w:t>-</w:t>
            </w:r>
            <w:r w:rsidRPr="0049365D">
              <w:rPr>
                <w:lang w:val="uk-UA"/>
              </w:rPr>
              <w:t>огородження та благоустрій території виробничих потужностей за адресою:  м.</w:t>
            </w:r>
            <w:r>
              <w:rPr>
                <w:lang w:val="uk-UA"/>
              </w:rPr>
              <w:t> </w:t>
            </w:r>
            <w:r w:rsidRPr="0049365D">
              <w:rPr>
                <w:lang w:val="uk-UA"/>
              </w:rPr>
              <w:t>Харків, пр</w:t>
            </w:r>
            <w:r>
              <w:rPr>
                <w:lang w:val="uk-UA"/>
              </w:rPr>
              <w:t>осп</w:t>
            </w:r>
            <w:r w:rsidRPr="0049365D">
              <w:rPr>
                <w:lang w:val="uk-UA"/>
              </w:rPr>
              <w:t>. Московський, 195</w:t>
            </w:r>
          </w:p>
          <w:p w14:paraId="0E42255F" w14:textId="77777777" w:rsidR="00316BE1" w:rsidRDefault="00316BE1" w:rsidP="00CA2AA5">
            <w:pPr>
              <w:jc w:val="both"/>
              <w:rPr>
                <w:sz w:val="28"/>
                <w:szCs w:val="28"/>
                <w:lang w:val="uk-UA"/>
              </w:rPr>
            </w:pPr>
          </w:p>
          <w:p w14:paraId="1AA07512" w14:textId="77777777" w:rsidR="00947B71" w:rsidRPr="00CA2AA5" w:rsidRDefault="00947B71" w:rsidP="00CA2AA5">
            <w:pPr>
              <w:jc w:val="both"/>
              <w:rPr>
                <w:sz w:val="28"/>
                <w:szCs w:val="28"/>
                <w:lang w:val="uk-UA"/>
              </w:rPr>
            </w:pPr>
            <w:r w:rsidRPr="00CA2AA5">
              <w:rPr>
                <w:sz w:val="28"/>
                <w:szCs w:val="28"/>
                <w:lang w:val="uk-UA"/>
              </w:rPr>
              <w:t xml:space="preserve">Матеріально-технічне забезпечення комунального підприємства «Автобаза спеціалізованого санітарного авто-транспорту міста Харкова», у тому числі: </w:t>
            </w:r>
          </w:p>
          <w:p w14:paraId="18B7F8ED" w14:textId="77777777" w:rsidR="00947B71" w:rsidRDefault="00947B71" w:rsidP="00CA2AA5">
            <w:pPr>
              <w:rPr>
                <w:lang w:val="uk-UA"/>
              </w:rPr>
            </w:pPr>
            <w:r w:rsidRPr="009C3BDB">
              <w:rPr>
                <w:sz w:val="20"/>
                <w:szCs w:val="20"/>
                <w:lang w:val="uk-UA"/>
              </w:rPr>
              <w:t xml:space="preserve"> </w:t>
            </w:r>
            <w:r>
              <w:rPr>
                <w:sz w:val="20"/>
                <w:szCs w:val="20"/>
                <w:lang w:val="uk-UA"/>
              </w:rPr>
              <w:t>-</w:t>
            </w:r>
            <w:r w:rsidRPr="00CA2AA5">
              <w:rPr>
                <w:lang w:val="uk-UA"/>
              </w:rPr>
              <w:t>придбання спеціалізованого автобусу для перевезення дітей-інвалідів</w:t>
            </w:r>
          </w:p>
          <w:p w14:paraId="64D55737" w14:textId="77777777" w:rsidR="00947B71" w:rsidRDefault="00947B71" w:rsidP="00CA2AA5">
            <w:pPr>
              <w:rPr>
                <w:lang w:val="uk-UA"/>
              </w:rPr>
            </w:pPr>
          </w:p>
          <w:p w14:paraId="677FBEE2" w14:textId="77777777" w:rsidR="00947B71" w:rsidRDefault="00947B71" w:rsidP="00CA2AA5">
            <w:pPr>
              <w:rPr>
                <w:lang w:val="uk-UA"/>
              </w:rPr>
            </w:pPr>
            <w:r w:rsidRPr="00D74714">
              <w:rPr>
                <w:lang w:val="uk-UA"/>
              </w:rPr>
              <w:t>-</w:t>
            </w:r>
            <w:r w:rsidRPr="00D74714">
              <w:rPr>
                <w:lang w:val="en-US"/>
              </w:rPr>
              <w:t> </w:t>
            </w:r>
            <w:r w:rsidRPr="00D74714">
              <w:rPr>
                <w:lang w:val="uk-UA"/>
              </w:rPr>
              <w:t>придбання легкового автомобіля для транспортного обслуговування медичних закладів міста Харкова</w:t>
            </w:r>
            <w:r>
              <w:rPr>
                <w:lang w:val="uk-UA"/>
              </w:rPr>
              <w:t>;</w:t>
            </w:r>
          </w:p>
          <w:p w14:paraId="2ACABF24" w14:textId="77777777" w:rsidR="00947B71" w:rsidRDefault="00947B71" w:rsidP="00CA2AA5">
            <w:pPr>
              <w:rPr>
                <w:lang w:val="uk-UA"/>
              </w:rPr>
            </w:pPr>
            <w:r>
              <w:rPr>
                <w:sz w:val="28"/>
                <w:szCs w:val="28"/>
                <w:lang w:val="uk-UA"/>
              </w:rPr>
              <w:t>-</w:t>
            </w:r>
            <w:r>
              <w:rPr>
                <w:lang w:val="uk-UA"/>
              </w:rPr>
              <w:t xml:space="preserve"> проведення капітального ремонту частини</w:t>
            </w:r>
            <w:r w:rsidRPr="005D5BF9">
              <w:rPr>
                <w:lang w:val="uk-UA"/>
              </w:rPr>
              <w:t xml:space="preserve"> системи </w:t>
            </w:r>
            <w:r>
              <w:rPr>
                <w:lang w:val="uk-UA"/>
              </w:rPr>
              <w:t xml:space="preserve">опалення адміністративно-виробничого корпусу КП </w:t>
            </w:r>
            <w:r w:rsidRPr="001A0603">
              <w:rPr>
                <w:lang w:val="uk-UA"/>
              </w:rPr>
              <w:t xml:space="preserve">«Автобаза </w:t>
            </w:r>
            <w:r>
              <w:rPr>
                <w:lang w:val="uk-UA"/>
              </w:rPr>
              <w:t>спеціалізованого санітарного автотранспорту</w:t>
            </w:r>
            <w:r w:rsidRPr="001A0603">
              <w:rPr>
                <w:lang w:val="uk-UA"/>
              </w:rPr>
              <w:t xml:space="preserve"> міста Харкова»</w:t>
            </w:r>
          </w:p>
          <w:p w14:paraId="3F139627" w14:textId="77777777" w:rsidR="00947B71" w:rsidRDefault="00947B71" w:rsidP="00CA2AA5">
            <w:pPr>
              <w:rPr>
                <w:lang w:val="uk-UA"/>
              </w:rPr>
            </w:pPr>
          </w:p>
          <w:p w14:paraId="6D743A58" w14:textId="77777777" w:rsidR="00947B71" w:rsidRDefault="00947B71" w:rsidP="00CA2AA5">
            <w:pPr>
              <w:rPr>
                <w:sz w:val="28"/>
                <w:szCs w:val="28"/>
                <w:lang w:val="uk-UA"/>
              </w:rPr>
            </w:pPr>
            <w:r w:rsidRPr="00A12B6A">
              <w:rPr>
                <w:sz w:val="28"/>
                <w:szCs w:val="28"/>
                <w:lang w:val="uk-UA"/>
              </w:rPr>
              <w:lastRenderedPageBreak/>
              <w:t>Виконання інвестиційних проектів в рамках здійснення заходів щодо соціально-економічного розвитку окремих територій</w:t>
            </w:r>
            <w:r>
              <w:rPr>
                <w:sz w:val="28"/>
                <w:szCs w:val="28"/>
                <w:lang w:val="uk-UA"/>
              </w:rPr>
              <w:t>:</w:t>
            </w:r>
          </w:p>
          <w:p w14:paraId="1EEF3C8E" w14:textId="77777777" w:rsidR="00947B71" w:rsidRDefault="00947B71" w:rsidP="00A12B6A">
            <w:pPr>
              <w:jc w:val="both"/>
              <w:rPr>
                <w:lang w:val="uk-UA"/>
              </w:rPr>
            </w:pPr>
            <w:r w:rsidRPr="001A0603">
              <w:rPr>
                <w:lang w:val="uk-UA"/>
              </w:rPr>
              <w:t xml:space="preserve">Створення умов для поліпшення матеріально-технічної бази </w:t>
            </w:r>
            <w:r>
              <w:rPr>
                <w:lang w:val="uk-UA"/>
              </w:rPr>
              <w:t xml:space="preserve">комунальних </w:t>
            </w:r>
            <w:proofErr w:type="spellStart"/>
            <w:r>
              <w:rPr>
                <w:lang w:val="uk-UA"/>
              </w:rPr>
              <w:t>суб</w:t>
            </w:r>
            <w:proofErr w:type="spellEnd"/>
            <w:r w:rsidRPr="003E36A1">
              <w:t>’</w:t>
            </w:r>
            <w:proofErr w:type="spellStart"/>
            <w:r>
              <w:rPr>
                <w:lang w:val="uk-UA"/>
              </w:rPr>
              <w:t>єктів</w:t>
            </w:r>
            <w:proofErr w:type="spellEnd"/>
            <w:r>
              <w:rPr>
                <w:lang w:val="uk-UA"/>
              </w:rPr>
              <w:t xml:space="preserve"> господарювання охорони здоров</w:t>
            </w:r>
            <w:r w:rsidRPr="003E36A1">
              <w:t>’</w:t>
            </w:r>
            <w:r>
              <w:rPr>
                <w:lang w:val="uk-UA"/>
              </w:rPr>
              <w:t>я Харківської міської ради</w:t>
            </w:r>
            <w:r w:rsidRPr="001A0603">
              <w:rPr>
                <w:lang w:val="uk-UA"/>
              </w:rPr>
              <w:t>:</w:t>
            </w:r>
          </w:p>
          <w:p w14:paraId="5AF2CD5B" w14:textId="77777777" w:rsidR="00947B71" w:rsidRPr="000316FB" w:rsidRDefault="00947B71" w:rsidP="00A12B6A">
            <w:pPr>
              <w:rPr>
                <w:sz w:val="28"/>
                <w:szCs w:val="28"/>
                <w:lang w:val="uk-UA"/>
              </w:rPr>
            </w:pPr>
            <w:r w:rsidRPr="001A0603">
              <w:rPr>
                <w:lang w:val="uk-UA"/>
              </w:rPr>
              <w:t>- проведення капітальних ремонтів будівель та споруд</w:t>
            </w:r>
          </w:p>
        </w:tc>
        <w:tc>
          <w:tcPr>
            <w:tcW w:w="1724" w:type="dxa"/>
          </w:tcPr>
          <w:p w14:paraId="2FBCF79F" w14:textId="77777777" w:rsidR="00947B71" w:rsidRPr="009C3BDB" w:rsidRDefault="00947B71" w:rsidP="00AB4647">
            <w:pPr>
              <w:pStyle w:val="20"/>
              <w:spacing w:line="240" w:lineRule="auto"/>
              <w:jc w:val="center"/>
              <w:rPr>
                <w:szCs w:val="28"/>
                <w:lang w:eastAsia="ru-RU"/>
              </w:rPr>
            </w:pPr>
          </w:p>
          <w:p w14:paraId="7F746740" w14:textId="77777777" w:rsidR="00947B71" w:rsidRPr="009C3BDB" w:rsidRDefault="00947B71" w:rsidP="00AB4647">
            <w:pPr>
              <w:pStyle w:val="20"/>
              <w:spacing w:line="240" w:lineRule="auto"/>
              <w:jc w:val="center"/>
              <w:rPr>
                <w:szCs w:val="28"/>
                <w:lang w:eastAsia="ru-RU"/>
              </w:rPr>
            </w:pPr>
          </w:p>
          <w:p w14:paraId="2FA9EFF2" w14:textId="77777777" w:rsidR="00947B71" w:rsidRPr="008232E2" w:rsidRDefault="00947B71" w:rsidP="00943694">
            <w:pPr>
              <w:pStyle w:val="20"/>
              <w:spacing w:line="240" w:lineRule="auto"/>
              <w:jc w:val="center"/>
              <w:rPr>
                <w:b/>
                <w:sz w:val="26"/>
                <w:szCs w:val="26"/>
                <w:lang w:val="ru-RU" w:eastAsia="ru-RU"/>
              </w:rPr>
            </w:pPr>
            <w:r>
              <w:rPr>
                <w:b/>
                <w:sz w:val="26"/>
                <w:szCs w:val="26"/>
                <w:lang w:val="ru-RU" w:eastAsia="ru-RU"/>
              </w:rPr>
              <w:t>5 124,0</w:t>
            </w:r>
          </w:p>
          <w:p w14:paraId="2566EDC2" w14:textId="77777777" w:rsidR="00947B71" w:rsidRPr="009211EE" w:rsidRDefault="00947B71" w:rsidP="00943694">
            <w:pPr>
              <w:pStyle w:val="20"/>
              <w:spacing w:line="240" w:lineRule="auto"/>
              <w:jc w:val="center"/>
              <w:rPr>
                <w:b/>
                <w:sz w:val="24"/>
                <w:highlight w:val="yellow"/>
                <w:lang w:val="ru-RU" w:eastAsia="ru-RU"/>
              </w:rPr>
            </w:pPr>
          </w:p>
          <w:p w14:paraId="78BBF2F4" w14:textId="77777777" w:rsidR="00947B71" w:rsidRDefault="00947B71" w:rsidP="00943694">
            <w:pPr>
              <w:pStyle w:val="20"/>
              <w:spacing w:line="240" w:lineRule="auto"/>
              <w:jc w:val="center"/>
              <w:rPr>
                <w:sz w:val="24"/>
                <w:lang w:val="ru-RU" w:eastAsia="ru-RU"/>
              </w:rPr>
            </w:pPr>
          </w:p>
          <w:p w14:paraId="5D6485C8" w14:textId="77777777" w:rsidR="00947B71" w:rsidRDefault="00947B71" w:rsidP="00943694">
            <w:pPr>
              <w:pStyle w:val="20"/>
              <w:spacing w:line="240" w:lineRule="auto"/>
              <w:jc w:val="center"/>
              <w:rPr>
                <w:sz w:val="24"/>
                <w:lang w:val="ru-RU" w:eastAsia="ru-RU"/>
              </w:rPr>
            </w:pPr>
          </w:p>
          <w:p w14:paraId="746D2F55" w14:textId="77777777" w:rsidR="00947B71" w:rsidRDefault="00947B71" w:rsidP="00943694">
            <w:pPr>
              <w:pStyle w:val="20"/>
              <w:spacing w:line="240" w:lineRule="auto"/>
              <w:jc w:val="center"/>
              <w:rPr>
                <w:sz w:val="24"/>
                <w:lang w:val="ru-RU" w:eastAsia="ru-RU"/>
              </w:rPr>
            </w:pPr>
          </w:p>
          <w:p w14:paraId="1BBDBC61" w14:textId="77777777" w:rsidR="004B4E1C" w:rsidRDefault="004B4E1C" w:rsidP="00943694">
            <w:pPr>
              <w:pStyle w:val="20"/>
              <w:spacing w:line="240" w:lineRule="auto"/>
              <w:jc w:val="center"/>
              <w:rPr>
                <w:sz w:val="24"/>
                <w:lang w:val="ru-RU" w:eastAsia="ru-RU"/>
              </w:rPr>
            </w:pPr>
          </w:p>
          <w:p w14:paraId="58F08950" w14:textId="77777777" w:rsidR="004B4E1C" w:rsidRDefault="004B4E1C" w:rsidP="00943694">
            <w:pPr>
              <w:pStyle w:val="20"/>
              <w:spacing w:line="240" w:lineRule="auto"/>
              <w:jc w:val="center"/>
              <w:rPr>
                <w:sz w:val="24"/>
                <w:lang w:val="ru-RU" w:eastAsia="ru-RU"/>
              </w:rPr>
            </w:pPr>
          </w:p>
          <w:p w14:paraId="1ED0A51F" w14:textId="77777777" w:rsidR="00947B71" w:rsidRPr="008232E2" w:rsidRDefault="00947B71" w:rsidP="00943694">
            <w:pPr>
              <w:pStyle w:val="20"/>
              <w:spacing w:line="240" w:lineRule="auto"/>
              <w:jc w:val="center"/>
              <w:rPr>
                <w:sz w:val="24"/>
                <w:lang w:val="ru-RU" w:eastAsia="ru-RU"/>
              </w:rPr>
            </w:pPr>
            <w:r w:rsidRPr="008232E2">
              <w:rPr>
                <w:sz w:val="24"/>
                <w:lang w:val="ru-RU" w:eastAsia="ru-RU"/>
              </w:rPr>
              <w:t>2 488,9</w:t>
            </w:r>
          </w:p>
          <w:p w14:paraId="455B4EAF" w14:textId="77777777" w:rsidR="00947B71" w:rsidRDefault="00947B71" w:rsidP="00943694">
            <w:pPr>
              <w:pStyle w:val="20"/>
              <w:spacing w:line="240" w:lineRule="auto"/>
              <w:jc w:val="center"/>
              <w:rPr>
                <w:sz w:val="24"/>
                <w:lang w:val="ru-RU" w:eastAsia="ru-RU"/>
              </w:rPr>
            </w:pPr>
          </w:p>
          <w:p w14:paraId="5AE660CC" w14:textId="77777777" w:rsidR="00947B71" w:rsidRPr="008232E2" w:rsidRDefault="00947B71" w:rsidP="00943694">
            <w:pPr>
              <w:pStyle w:val="20"/>
              <w:spacing w:line="240" w:lineRule="auto"/>
              <w:jc w:val="center"/>
              <w:rPr>
                <w:sz w:val="24"/>
                <w:lang w:val="ru-RU" w:eastAsia="ru-RU"/>
              </w:rPr>
            </w:pPr>
            <w:r w:rsidRPr="008232E2">
              <w:rPr>
                <w:sz w:val="24"/>
                <w:lang w:val="ru-RU" w:eastAsia="ru-RU"/>
              </w:rPr>
              <w:t>1 816,3</w:t>
            </w:r>
          </w:p>
          <w:p w14:paraId="531C480D" w14:textId="77777777" w:rsidR="00947B71" w:rsidRDefault="00947B71" w:rsidP="00943694">
            <w:pPr>
              <w:pStyle w:val="20"/>
              <w:spacing w:line="240" w:lineRule="auto"/>
              <w:jc w:val="center"/>
              <w:rPr>
                <w:sz w:val="24"/>
                <w:lang w:val="ru-RU" w:eastAsia="ru-RU"/>
              </w:rPr>
            </w:pPr>
          </w:p>
          <w:p w14:paraId="7F0501AC" w14:textId="77777777" w:rsidR="004B4E1C" w:rsidRDefault="004B4E1C" w:rsidP="00943694">
            <w:pPr>
              <w:pStyle w:val="20"/>
              <w:spacing w:line="240" w:lineRule="auto"/>
              <w:jc w:val="center"/>
              <w:rPr>
                <w:sz w:val="24"/>
                <w:lang w:val="ru-RU" w:eastAsia="ru-RU"/>
              </w:rPr>
            </w:pPr>
          </w:p>
          <w:p w14:paraId="7E1E1359" w14:textId="77777777" w:rsidR="00947B71" w:rsidRPr="008232E2" w:rsidRDefault="00947B71" w:rsidP="00943694">
            <w:pPr>
              <w:pStyle w:val="20"/>
              <w:spacing w:line="240" w:lineRule="auto"/>
              <w:jc w:val="center"/>
              <w:rPr>
                <w:sz w:val="24"/>
                <w:lang w:val="ru-RU" w:eastAsia="ru-RU"/>
              </w:rPr>
            </w:pPr>
            <w:r w:rsidRPr="008232E2">
              <w:rPr>
                <w:sz w:val="24"/>
                <w:lang w:val="ru-RU" w:eastAsia="ru-RU"/>
              </w:rPr>
              <w:t>767,3</w:t>
            </w:r>
          </w:p>
          <w:p w14:paraId="62D944E0" w14:textId="77777777" w:rsidR="00947B71" w:rsidRPr="008232E2" w:rsidRDefault="00947B71" w:rsidP="00943694">
            <w:pPr>
              <w:pStyle w:val="20"/>
              <w:spacing w:line="240" w:lineRule="auto"/>
              <w:jc w:val="center"/>
              <w:rPr>
                <w:sz w:val="24"/>
                <w:lang w:val="ru-RU" w:eastAsia="ru-RU"/>
              </w:rPr>
            </w:pPr>
            <w:r w:rsidRPr="008232E2">
              <w:rPr>
                <w:sz w:val="24"/>
                <w:lang w:val="ru-RU" w:eastAsia="ru-RU"/>
              </w:rPr>
              <w:t>40,3</w:t>
            </w:r>
          </w:p>
          <w:p w14:paraId="443435D8" w14:textId="77777777" w:rsidR="004B4E1C" w:rsidRDefault="004B4E1C" w:rsidP="00943694">
            <w:pPr>
              <w:pStyle w:val="20"/>
              <w:spacing w:line="240" w:lineRule="auto"/>
              <w:jc w:val="center"/>
              <w:rPr>
                <w:sz w:val="24"/>
                <w:lang w:val="ru-RU" w:eastAsia="ru-RU"/>
              </w:rPr>
            </w:pPr>
          </w:p>
          <w:p w14:paraId="22026B99" w14:textId="77777777" w:rsidR="00947B71" w:rsidRPr="009C3BDB" w:rsidRDefault="00947B71" w:rsidP="00943694">
            <w:pPr>
              <w:pStyle w:val="20"/>
              <w:spacing w:line="240" w:lineRule="auto"/>
              <w:jc w:val="center"/>
              <w:rPr>
                <w:sz w:val="24"/>
                <w:lang w:val="ru-RU" w:eastAsia="ru-RU"/>
              </w:rPr>
            </w:pPr>
            <w:r w:rsidRPr="009C3BDB">
              <w:rPr>
                <w:sz w:val="24"/>
                <w:lang w:val="ru-RU" w:eastAsia="ru-RU"/>
              </w:rPr>
              <w:t>11,2</w:t>
            </w:r>
          </w:p>
          <w:p w14:paraId="51E69509" w14:textId="77777777" w:rsidR="00947B71" w:rsidRDefault="00947B71" w:rsidP="00943694">
            <w:pPr>
              <w:pStyle w:val="20"/>
              <w:spacing w:line="240" w:lineRule="auto"/>
              <w:jc w:val="center"/>
              <w:rPr>
                <w:sz w:val="24"/>
                <w:highlight w:val="yellow"/>
                <w:lang w:val="ru-RU" w:eastAsia="ru-RU"/>
              </w:rPr>
            </w:pPr>
          </w:p>
          <w:p w14:paraId="15F06CEA" w14:textId="77777777" w:rsidR="00947B71" w:rsidRDefault="00947B71" w:rsidP="0050072A">
            <w:pPr>
              <w:pStyle w:val="20"/>
              <w:spacing w:line="240" w:lineRule="auto"/>
              <w:jc w:val="center"/>
              <w:rPr>
                <w:b/>
                <w:sz w:val="24"/>
                <w:lang w:val="ru-RU" w:eastAsia="ru-RU"/>
              </w:rPr>
            </w:pPr>
          </w:p>
          <w:p w14:paraId="438EFD09" w14:textId="77777777" w:rsidR="00947B71" w:rsidRDefault="00947B71" w:rsidP="0050072A">
            <w:pPr>
              <w:pStyle w:val="20"/>
              <w:spacing w:line="240" w:lineRule="auto"/>
              <w:jc w:val="center"/>
              <w:rPr>
                <w:b/>
                <w:sz w:val="24"/>
                <w:lang w:val="ru-RU" w:eastAsia="ru-RU"/>
              </w:rPr>
            </w:pPr>
          </w:p>
          <w:p w14:paraId="5F8E2CAB" w14:textId="77777777" w:rsidR="00947B71" w:rsidRDefault="00947B71" w:rsidP="0050072A">
            <w:pPr>
              <w:pStyle w:val="20"/>
              <w:spacing w:line="240" w:lineRule="auto"/>
              <w:jc w:val="center"/>
              <w:rPr>
                <w:b/>
                <w:sz w:val="24"/>
                <w:lang w:val="ru-RU" w:eastAsia="ru-RU"/>
              </w:rPr>
            </w:pPr>
          </w:p>
          <w:p w14:paraId="6C547343" w14:textId="77777777" w:rsidR="00947B71" w:rsidRDefault="00947B71" w:rsidP="0050072A">
            <w:pPr>
              <w:pStyle w:val="20"/>
              <w:spacing w:line="240" w:lineRule="auto"/>
              <w:jc w:val="center"/>
              <w:rPr>
                <w:b/>
                <w:sz w:val="24"/>
                <w:lang w:val="ru-RU" w:eastAsia="ru-RU"/>
              </w:rPr>
            </w:pPr>
          </w:p>
          <w:p w14:paraId="7ED6B4B1" w14:textId="77777777" w:rsidR="00947B71" w:rsidRDefault="00947B71" w:rsidP="0050072A">
            <w:pPr>
              <w:pStyle w:val="20"/>
              <w:spacing w:line="240" w:lineRule="auto"/>
              <w:jc w:val="center"/>
              <w:rPr>
                <w:b/>
                <w:sz w:val="24"/>
                <w:lang w:val="ru-RU" w:eastAsia="ru-RU"/>
              </w:rPr>
            </w:pPr>
          </w:p>
          <w:p w14:paraId="0DDEE51D" w14:textId="77777777" w:rsidR="00947B71" w:rsidRDefault="00947B71" w:rsidP="0050072A">
            <w:pPr>
              <w:pStyle w:val="20"/>
              <w:spacing w:line="240" w:lineRule="auto"/>
              <w:jc w:val="center"/>
              <w:rPr>
                <w:b/>
                <w:sz w:val="24"/>
                <w:lang w:val="ru-RU" w:eastAsia="ru-RU"/>
              </w:rPr>
            </w:pPr>
          </w:p>
          <w:p w14:paraId="3B0831EC" w14:textId="77777777" w:rsidR="00947B71" w:rsidRDefault="00947B71" w:rsidP="0050072A">
            <w:pPr>
              <w:pStyle w:val="20"/>
              <w:spacing w:line="240" w:lineRule="auto"/>
              <w:jc w:val="center"/>
              <w:rPr>
                <w:b/>
                <w:sz w:val="24"/>
                <w:lang w:val="ru-RU" w:eastAsia="ru-RU"/>
              </w:rPr>
            </w:pPr>
          </w:p>
          <w:p w14:paraId="447000E7" w14:textId="77777777" w:rsidR="00947B71" w:rsidRDefault="00947B71" w:rsidP="0050072A">
            <w:pPr>
              <w:pStyle w:val="20"/>
              <w:spacing w:line="240" w:lineRule="auto"/>
              <w:jc w:val="center"/>
              <w:rPr>
                <w:b/>
                <w:sz w:val="24"/>
                <w:lang w:val="ru-RU" w:eastAsia="ru-RU"/>
              </w:rPr>
            </w:pPr>
          </w:p>
          <w:p w14:paraId="17DF736A" w14:textId="77777777" w:rsidR="00947B71" w:rsidRDefault="00947B71" w:rsidP="0050072A">
            <w:pPr>
              <w:pStyle w:val="20"/>
              <w:spacing w:line="240" w:lineRule="auto"/>
              <w:jc w:val="center"/>
              <w:rPr>
                <w:b/>
                <w:sz w:val="24"/>
                <w:lang w:val="ru-RU" w:eastAsia="ru-RU"/>
              </w:rPr>
            </w:pPr>
          </w:p>
          <w:p w14:paraId="725B66A6" w14:textId="77777777" w:rsidR="00947B71" w:rsidRDefault="00947B71" w:rsidP="0050072A">
            <w:pPr>
              <w:pStyle w:val="20"/>
              <w:spacing w:line="240" w:lineRule="auto"/>
              <w:jc w:val="center"/>
              <w:rPr>
                <w:b/>
                <w:sz w:val="24"/>
                <w:lang w:val="ru-RU" w:eastAsia="ru-RU"/>
              </w:rPr>
            </w:pPr>
          </w:p>
          <w:p w14:paraId="377DD089" w14:textId="77777777" w:rsidR="00947B71" w:rsidRDefault="00947B71" w:rsidP="0050072A">
            <w:pPr>
              <w:pStyle w:val="20"/>
              <w:spacing w:line="240" w:lineRule="auto"/>
              <w:jc w:val="center"/>
              <w:rPr>
                <w:b/>
                <w:sz w:val="24"/>
                <w:lang w:val="ru-RU" w:eastAsia="ru-RU"/>
              </w:rPr>
            </w:pPr>
          </w:p>
          <w:p w14:paraId="70B5F6B3" w14:textId="77777777" w:rsidR="0091290A" w:rsidRDefault="0091290A" w:rsidP="0050072A">
            <w:pPr>
              <w:pStyle w:val="20"/>
              <w:spacing w:line="240" w:lineRule="auto"/>
              <w:jc w:val="center"/>
              <w:rPr>
                <w:b/>
                <w:sz w:val="24"/>
                <w:lang w:val="ru-RU" w:eastAsia="ru-RU"/>
              </w:rPr>
            </w:pPr>
          </w:p>
          <w:p w14:paraId="0FC6368E" w14:textId="77777777" w:rsidR="0091290A" w:rsidRDefault="0091290A" w:rsidP="0050072A">
            <w:pPr>
              <w:pStyle w:val="20"/>
              <w:spacing w:line="240" w:lineRule="auto"/>
              <w:jc w:val="center"/>
              <w:rPr>
                <w:b/>
                <w:sz w:val="24"/>
                <w:lang w:val="ru-RU" w:eastAsia="ru-RU"/>
              </w:rPr>
            </w:pPr>
          </w:p>
          <w:p w14:paraId="42278D13" w14:textId="77777777" w:rsidR="0091290A" w:rsidRDefault="0091290A" w:rsidP="0050072A">
            <w:pPr>
              <w:pStyle w:val="20"/>
              <w:spacing w:line="240" w:lineRule="auto"/>
              <w:jc w:val="center"/>
              <w:rPr>
                <w:b/>
                <w:sz w:val="24"/>
                <w:lang w:val="ru-RU" w:eastAsia="ru-RU"/>
              </w:rPr>
            </w:pPr>
          </w:p>
          <w:p w14:paraId="025BE12E" w14:textId="77777777" w:rsidR="00DC71B0" w:rsidRPr="00DC71B0" w:rsidRDefault="00DC71B0" w:rsidP="0050072A">
            <w:pPr>
              <w:pStyle w:val="20"/>
              <w:spacing w:line="240" w:lineRule="auto"/>
              <w:jc w:val="center"/>
              <w:rPr>
                <w:b/>
                <w:sz w:val="24"/>
                <w:lang w:val="ru-RU" w:eastAsia="ru-RU"/>
              </w:rPr>
            </w:pPr>
          </w:p>
          <w:p w14:paraId="19DA5BEF" w14:textId="77777777" w:rsidR="00947B71" w:rsidRPr="0091290A" w:rsidRDefault="00947B71" w:rsidP="0050072A">
            <w:pPr>
              <w:pStyle w:val="20"/>
              <w:spacing w:line="240" w:lineRule="auto"/>
              <w:jc w:val="center"/>
              <w:rPr>
                <w:b/>
                <w:sz w:val="26"/>
                <w:szCs w:val="26"/>
                <w:lang w:val="ru-RU" w:eastAsia="ru-RU"/>
              </w:rPr>
            </w:pPr>
            <w:r w:rsidRPr="0091290A">
              <w:rPr>
                <w:b/>
                <w:sz w:val="26"/>
                <w:szCs w:val="26"/>
                <w:lang w:val="ru-RU" w:eastAsia="ru-RU"/>
              </w:rPr>
              <w:t>2 702,5</w:t>
            </w:r>
          </w:p>
          <w:p w14:paraId="69059878" w14:textId="77777777" w:rsidR="00947B71" w:rsidRPr="003E1136" w:rsidRDefault="00947B71" w:rsidP="0050072A">
            <w:pPr>
              <w:pStyle w:val="20"/>
              <w:spacing w:line="240" w:lineRule="auto"/>
              <w:jc w:val="center"/>
              <w:rPr>
                <w:b/>
                <w:sz w:val="24"/>
                <w:lang w:val="ru-RU" w:eastAsia="ru-RU"/>
              </w:rPr>
            </w:pPr>
          </w:p>
          <w:p w14:paraId="16B730BA" w14:textId="77777777" w:rsidR="00947B71" w:rsidRPr="003E1136" w:rsidRDefault="00947B71" w:rsidP="0050072A">
            <w:pPr>
              <w:pStyle w:val="20"/>
              <w:spacing w:line="240" w:lineRule="auto"/>
              <w:jc w:val="center"/>
              <w:rPr>
                <w:b/>
                <w:sz w:val="24"/>
                <w:lang w:val="ru-RU" w:eastAsia="ru-RU"/>
              </w:rPr>
            </w:pPr>
          </w:p>
          <w:p w14:paraId="0CD51016" w14:textId="77777777" w:rsidR="00947B71" w:rsidRPr="003E1136" w:rsidRDefault="00947B71" w:rsidP="0050072A">
            <w:pPr>
              <w:pStyle w:val="20"/>
              <w:spacing w:line="240" w:lineRule="auto"/>
              <w:jc w:val="center"/>
              <w:rPr>
                <w:sz w:val="24"/>
                <w:lang w:val="ru-RU" w:eastAsia="ru-RU"/>
              </w:rPr>
            </w:pPr>
          </w:p>
          <w:p w14:paraId="64D6DE87" w14:textId="77777777" w:rsidR="00947B71" w:rsidRPr="003E1136" w:rsidRDefault="00947B71" w:rsidP="0050072A">
            <w:pPr>
              <w:pStyle w:val="20"/>
              <w:spacing w:line="240" w:lineRule="auto"/>
              <w:jc w:val="center"/>
              <w:rPr>
                <w:sz w:val="24"/>
                <w:lang w:val="ru-RU" w:eastAsia="ru-RU"/>
              </w:rPr>
            </w:pPr>
            <w:r>
              <w:rPr>
                <w:sz w:val="24"/>
                <w:lang w:val="ru-RU" w:eastAsia="ru-RU"/>
              </w:rPr>
              <w:t>2 702,5</w:t>
            </w:r>
          </w:p>
          <w:p w14:paraId="2223C646" w14:textId="77777777" w:rsidR="00947B71" w:rsidRDefault="00947B71" w:rsidP="00AB4647">
            <w:pPr>
              <w:pStyle w:val="20"/>
              <w:spacing w:line="240" w:lineRule="auto"/>
              <w:jc w:val="center"/>
              <w:rPr>
                <w:b/>
                <w:szCs w:val="28"/>
                <w:lang w:val="ru-RU" w:eastAsia="ru-RU"/>
              </w:rPr>
            </w:pPr>
          </w:p>
          <w:p w14:paraId="517A2E1D" w14:textId="77777777" w:rsidR="00947B71" w:rsidRDefault="00947B71" w:rsidP="00AB4647">
            <w:pPr>
              <w:pStyle w:val="20"/>
              <w:spacing w:line="240" w:lineRule="auto"/>
              <w:jc w:val="center"/>
              <w:rPr>
                <w:b/>
                <w:szCs w:val="28"/>
                <w:lang w:val="ru-RU" w:eastAsia="ru-RU"/>
              </w:rPr>
            </w:pPr>
          </w:p>
          <w:p w14:paraId="574801B3" w14:textId="77777777" w:rsidR="00947B71" w:rsidRDefault="00947B71" w:rsidP="00AB4647">
            <w:pPr>
              <w:pStyle w:val="20"/>
              <w:spacing w:line="240" w:lineRule="auto"/>
              <w:jc w:val="center"/>
              <w:rPr>
                <w:b/>
                <w:szCs w:val="28"/>
                <w:lang w:val="ru-RU" w:eastAsia="ru-RU"/>
              </w:rPr>
            </w:pPr>
          </w:p>
          <w:p w14:paraId="007610D7" w14:textId="77777777" w:rsidR="00947B71" w:rsidRDefault="00947B71" w:rsidP="00AB4647">
            <w:pPr>
              <w:pStyle w:val="20"/>
              <w:spacing w:line="240" w:lineRule="auto"/>
              <w:jc w:val="center"/>
              <w:rPr>
                <w:b/>
                <w:szCs w:val="28"/>
                <w:lang w:val="ru-RU" w:eastAsia="ru-RU"/>
              </w:rPr>
            </w:pPr>
          </w:p>
          <w:p w14:paraId="4C70AF4B" w14:textId="77777777" w:rsidR="00947B71" w:rsidRDefault="00947B71" w:rsidP="00AB4647">
            <w:pPr>
              <w:pStyle w:val="20"/>
              <w:spacing w:line="240" w:lineRule="auto"/>
              <w:jc w:val="center"/>
              <w:rPr>
                <w:b/>
                <w:szCs w:val="28"/>
                <w:lang w:val="ru-RU" w:eastAsia="ru-RU"/>
              </w:rPr>
            </w:pPr>
          </w:p>
          <w:p w14:paraId="1A01AA04" w14:textId="77777777" w:rsidR="00947B71" w:rsidRDefault="00947B71" w:rsidP="00AB4647">
            <w:pPr>
              <w:pStyle w:val="20"/>
              <w:spacing w:line="240" w:lineRule="auto"/>
              <w:jc w:val="center"/>
              <w:rPr>
                <w:b/>
                <w:szCs w:val="28"/>
                <w:lang w:val="ru-RU" w:eastAsia="ru-RU"/>
              </w:rPr>
            </w:pPr>
          </w:p>
          <w:p w14:paraId="4CE40B42" w14:textId="77777777" w:rsidR="00947B71" w:rsidRPr="00F10AEB" w:rsidRDefault="00947B71" w:rsidP="00AB4647">
            <w:pPr>
              <w:pStyle w:val="20"/>
              <w:spacing w:line="240" w:lineRule="auto"/>
              <w:jc w:val="center"/>
              <w:rPr>
                <w:b/>
                <w:sz w:val="26"/>
                <w:szCs w:val="26"/>
                <w:lang w:val="ru-RU" w:eastAsia="ru-RU"/>
              </w:rPr>
            </w:pPr>
          </w:p>
        </w:tc>
        <w:tc>
          <w:tcPr>
            <w:tcW w:w="1460" w:type="dxa"/>
          </w:tcPr>
          <w:p w14:paraId="6390B878" w14:textId="77777777" w:rsidR="00947B71" w:rsidRDefault="00947B71" w:rsidP="00AB4647">
            <w:pPr>
              <w:pStyle w:val="20"/>
              <w:spacing w:line="240" w:lineRule="auto"/>
              <w:jc w:val="center"/>
              <w:rPr>
                <w:szCs w:val="28"/>
                <w:highlight w:val="yellow"/>
                <w:lang w:val="ru-RU" w:eastAsia="ru-RU"/>
              </w:rPr>
            </w:pPr>
          </w:p>
          <w:p w14:paraId="4201B719" w14:textId="77777777" w:rsidR="00D12130" w:rsidRDefault="00D12130" w:rsidP="00AB4647">
            <w:pPr>
              <w:pStyle w:val="20"/>
              <w:spacing w:line="240" w:lineRule="auto"/>
              <w:jc w:val="center"/>
              <w:rPr>
                <w:szCs w:val="28"/>
                <w:highlight w:val="yellow"/>
                <w:lang w:val="ru-RU" w:eastAsia="ru-RU"/>
              </w:rPr>
            </w:pPr>
          </w:p>
          <w:p w14:paraId="56DA1C50" w14:textId="77777777" w:rsidR="00D12130" w:rsidRDefault="00316BE1" w:rsidP="00AB4647">
            <w:pPr>
              <w:pStyle w:val="20"/>
              <w:spacing w:line="240" w:lineRule="auto"/>
              <w:jc w:val="center"/>
              <w:rPr>
                <w:b/>
                <w:sz w:val="26"/>
                <w:szCs w:val="26"/>
                <w:highlight w:val="yellow"/>
                <w:lang w:val="ru-RU" w:eastAsia="ru-RU"/>
              </w:rPr>
            </w:pPr>
            <w:r>
              <w:rPr>
                <w:b/>
                <w:sz w:val="26"/>
                <w:szCs w:val="26"/>
                <w:lang w:val="ru-RU" w:eastAsia="ru-RU"/>
              </w:rPr>
              <w:t>1</w:t>
            </w:r>
            <w:r w:rsidR="00F55C91">
              <w:rPr>
                <w:b/>
                <w:sz w:val="26"/>
                <w:szCs w:val="26"/>
                <w:lang w:val="ru-RU" w:eastAsia="ru-RU"/>
              </w:rPr>
              <w:t>1</w:t>
            </w:r>
            <w:r>
              <w:rPr>
                <w:b/>
                <w:sz w:val="26"/>
                <w:szCs w:val="26"/>
                <w:lang w:val="ru-RU" w:eastAsia="ru-RU"/>
              </w:rPr>
              <w:t> 295,</w:t>
            </w:r>
            <w:r w:rsidR="00F55C91">
              <w:rPr>
                <w:b/>
                <w:sz w:val="26"/>
                <w:szCs w:val="26"/>
                <w:lang w:val="ru-RU" w:eastAsia="ru-RU"/>
              </w:rPr>
              <w:t>8</w:t>
            </w:r>
          </w:p>
          <w:p w14:paraId="087D07ED" w14:textId="77777777" w:rsidR="0091290A" w:rsidRPr="00316BE1" w:rsidRDefault="0091290A" w:rsidP="00AB4647">
            <w:pPr>
              <w:pStyle w:val="20"/>
              <w:spacing w:line="240" w:lineRule="auto"/>
              <w:jc w:val="center"/>
              <w:rPr>
                <w:b/>
                <w:sz w:val="24"/>
                <w:highlight w:val="yellow"/>
                <w:lang w:val="ru-RU" w:eastAsia="ru-RU"/>
              </w:rPr>
            </w:pPr>
          </w:p>
          <w:p w14:paraId="3FA5C0ED" w14:textId="77777777" w:rsidR="0091290A" w:rsidRPr="00316BE1" w:rsidRDefault="0091290A" w:rsidP="00AB4647">
            <w:pPr>
              <w:pStyle w:val="20"/>
              <w:spacing w:line="240" w:lineRule="auto"/>
              <w:jc w:val="center"/>
              <w:rPr>
                <w:b/>
                <w:sz w:val="24"/>
                <w:highlight w:val="yellow"/>
                <w:lang w:val="ru-RU" w:eastAsia="ru-RU"/>
              </w:rPr>
            </w:pPr>
          </w:p>
          <w:p w14:paraId="54E715EB" w14:textId="77777777" w:rsidR="0091290A" w:rsidRPr="00316BE1" w:rsidRDefault="0091290A" w:rsidP="00AB4647">
            <w:pPr>
              <w:pStyle w:val="20"/>
              <w:spacing w:line="240" w:lineRule="auto"/>
              <w:jc w:val="center"/>
              <w:rPr>
                <w:b/>
                <w:sz w:val="24"/>
                <w:highlight w:val="yellow"/>
                <w:lang w:val="ru-RU" w:eastAsia="ru-RU"/>
              </w:rPr>
            </w:pPr>
          </w:p>
          <w:p w14:paraId="4040BFB3" w14:textId="77777777" w:rsidR="0091290A" w:rsidRPr="00316BE1" w:rsidRDefault="0091290A" w:rsidP="00AB4647">
            <w:pPr>
              <w:pStyle w:val="20"/>
              <w:spacing w:line="240" w:lineRule="auto"/>
              <w:jc w:val="center"/>
              <w:rPr>
                <w:b/>
                <w:sz w:val="24"/>
                <w:highlight w:val="yellow"/>
                <w:lang w:val="ru-RU" w:eastAsia="ru-RU"/>
              </w:rPr>
            </w:pPr>
          </w:p>
          <w:p w14:paraId="0F06FC04" w14:textId="77777777" w:rsidR="0091290A" w:rsidRPr="00316BE1" w:rsidRDefault="0091290A" w:rsidP="00AB4647">
            <w:pPr>
              <w:pStyle w:val="20"/>
              <w:spacing w:line="240" w:lineRule="auto"/>
              <w:jc w:val="center"/>
              <w:rPr>
                <w:b/>
                <w:sz w:val="24"/>
                <w:highlight w:val="yellow"/>
                <w:lang w:val="ru-RU" w:eastAsia="ru-RU"/>
              </w:rPr>
            </w:pPr>
          </w:p>
          <w:p w14:paraId="19FECB98" w14:textId="77777777" w:rsidR="0091290A" w:rsidRPr="00316BE1" w:rsidRDefault="0091290A" w:rsidP="00AB4647">
            <w:pPr>
              <w:pStyle w:val="20"/>
              <w:spacing w:line="240" w:lineRule="auto"/>
              <w:jc w:val="center"/>
              <w:rPr>
                <w:b/>
                <w:sz w:val="24"/>
                <w:highlight w:val="yellow"/>
                <w:lang w:val="ru-RU" w:eastAsia="ru-RU"/>
              </w:rPr>
            </w:pPr>
          </w:p>
          <w:p w14:paraId="5ED54B27" w14:textId="77777777" w:rsidR="0091290A" w:rsidRPr="00316BE1" w:rsidRDefault="0091290A" w:rsidP="00AB4647">
            <w:pPr>
              <w:pStyle w:val="20"/>
              <w:spacing w:line="240" w:lineRule="auto"/>
              <w:jc w:val="center"/>
              <w:rPr>
                <w:b/>
                <w:sz w:val="24"/>
                <w:highlight w:val="yellow"/>
                <w:lang w:val="ru-RU" w:eastAsia="ru-RU"/>
              </w:rPr>
            </w:pPr>
          </w:p>
          <w:p w14:paraId="37B0F534" w14:textId="77777777" w:rsidR="0091290A" w:rsidRPr="00316BE1" w:rsidRDefault="0091290A" w:rsidP="00AB4647">
            <w:pPr>
              <w:pStyle w:val="20"/>
              <w:spacing w:line="240" w:lineRule="auto"/>
              <w:jc w:val="center"/>
              <w:rPr>
                <w:b/>
                <w:sz w:val="24"/>
                <w:highlight w:val="yellow"/>
                <w:lang w:val="ru-RU" w:eastAsia="ru-RU"/>
              </w:rPr>
            </w:pPr>
          </w:p>
          <w:p w14:paraId="1ABBA429" w14:textId="77777777" w:rsidR="0091290A" w:rsidRPr="00316BE1" w:rsidRDefault="0091290A" w:rsidP="00AB4647">
            <w:pPr>
              <w:pStyle w:val="20"/>
              <w:spacing w:line="240" w:lineRule="auto"/>
              <w:jc w:val="center"/>
              <w:rPr>
                <w:b/>
                <w:sz w:val="24"/>
                <w:highlight w:val="yellow"/>
                <w:lang w:val="ru-RU" w:eastAsia="ru-RU"/>
              </w:rPr>
            </w:pPr>
          </w:p>
          <w:p w14:paraId="2B956B53" w14:textId="77777777" w:rsidR="0091290A" w:rsidRPr="00316BE1" w:rsidRDefault="0091290A" w:rsidP="00AB4647">
            <w:pPr>
              <w:pStyle w:val="20"/>
              <w:spacing w:line="240" w:lineRule="auto"/>
              <w:jc w:val="center"/>
              <w:rPr>
                <w:b/>
                <w:sz w:val="24"/>
                <w:highlight w:val="yellow"/>
                <w:lang w:val="ru-RU" w:eastAsia="ru-RU"/>
              </w:rPr>
            </w:pPr>
          </w:p>
          <w:p w14:paraId="1E430BFF" w14:textId="77777777" w:rsidR="0091290A" w:rsidRPr="00316BE1" w:rsidRDefault="0091290A" w:rsidP="00AB4647">
            <w:pPr>
              <w:pStyle w:val="20"/>
              <w:spacing w:line="240" w:lineRule="auto"/>
              <w:jc w:val="center"/>
              <w:rPr>
                <w:b/>
                <w:sz w:val="24"/>
                <w:highlight w:val="yellow"/>
                <w:lang w:val="ru-RU" w:eastAsia="ru-RU"/>
              </w:rPr>
            </w:pPr>
          </w:p>
          <w:p w14:paraId="0D2FFBFF" w14:textId="77777777" w:rsidR="0091290A" w:rsidRPr="00316BE1" w:rsidRDefault="0091290A" w:rsidP="00AB4647">
            <w:pPr>
              <w:pStyle w:val="20"/>
              <w:spacing w:line="240" w:lineRule="auto"/>
              <w:jc w:val="center"/>
              <w:rPr>
                <w:b/>
                <w:sz w:val="24"/>
                <w:highlight w:val="yellow"/>
                <w:lang w:val="ru-RU" w:eastAsia="ru-RU"/>
              </w:rPr>
            </w:pPr>
          </w:p>
          <w:p w14:paraId="04E32E9F" w14:textId="77777777" w:rsidR="0091290A" w:rsidRPr="00316BE1" w:rsidRDefault="0091290A" w:rsidP="00AB4647">
            <w:pPr>
              <w:pStyle w:val="20"/>
              <w:spacing w:line="240" w:lineRule="auto"/>
              <w:jc w:val="center"/>
              <w:rPr>
                <w:b/>
                <w:sz w:val="24"/>
                <w:highlight w:val="yellow"/>
                <w:lang w:val="ru-RU" w:eastAsia="ru-RU"/>
              </w:rPr>
            </w:pPr>
          </w:p>
          <w:p w14:paraId="1A803A18" w14:textId="77777777" w:rsidR="0091290A" w:rsidRPr="00316BE1" w:rsidRDefault="0091290A" w:rsidP="00AB4647">
            <w:pPr>
              <w:pStyle w:val="20"/>
              <w:spacing w:line="240" w:lineRule="auto"/>
              <w:jc w:val="center"/>
              <w:rPr>
                <w:b/>
                <w:sz w:val="24"/>
                <w:highlight w:val="yellow"/>
                <w:lang w:val="ru-RU" w:eastAsia="ru-RU"/>
              </w:rPr>
            </w:pPr>
          </w:p>
          <w:p w14:paraId="44416444" w14:textId="77777777" w:rsidR="0091290A" w:rsidRPr="00316BE1" w:rsidRDefault="0091290A" w:rsidP="00AB4647">
            <w:pPr>
              <w:pStyle w:val="20"/>
              <w:spacing w:line="240" w:lineRule="auto"/>
              <w:jc w:val="center"/>
              <w:rPr>
                <w:b/>
                <w:sz w:val="24"/>
                <w:highlight w:val="yellow"/>
                <w:lang w:val="ru-RU" w:eastAsia="ru-RU"/>
              </w:rPr>
            </w:pPr>
          </w:p>
          <w:p w14:paraId="1BB04B5D" w14:textId="77777777" w:rsidR="0091290A" w:rsidRPr="00316BE1" w:rsidRDefault="0091290A" w:rsidP="00AB4647">
            <w:pPr>
              <w:pStyle w:val="20"/>
              <w:spacing w:line="240" w:lineRule="auto"/>
              <w:jc w:val="center"/>
              <w:rPr>
                <w:b/>
                <w:sz w:val="24"/>
                <w:highlight w:val="yellow"/>
                <w:lang w:val="ru-RU" w:eastAsia="ru-RU"/>
              </w:rPr>
            </w:pPr>
          </w:p>
          <w:p w14:paraId="5547ED46" w14:textId="77777777" w:rsidR="0091290A" w:rsidRPr="0091290A" w:rsidRDefault="0091290A" w:rsidP="00AB4647">
            <w:pPr>
              <w:pStyle w:val="20"/>
              <w:spacing w:line="240" w:lineRule="auto"/>
              <w:jc w:val="center"/>
              <w:rPr>
                <w:b/>
                <w:sz w:val="24"/>
                <w:highlight w:val="yellow"/>
                <w:lang w:val="ru-RU" w:eastAsia="ru-RU"/>
              </w:rPr>
            </w:pPr>
          </w:p>
          <w:p w14:paraId="43668300" w14:textId="77777777" w:rsidR="0091290A" w:rsidRPr="00607749" w:rsidRDefault="00607749" w:rsidP="00AB4647">
            <w:pPr>
              <w:pStyle w:val="20"/>
              <w:spacing w:line="240" w:lineRule="auto"/>
              <w:jc w:val="center"/>
              <w:rPr>
                <w:sz w:val="24"/>
                <w:lang w:val="ru-RU" w:eastAsia="ru-RU"/>
              </w:rPr>
            </w:pPr>
            <w:r w:rsidRPr="00607749">
              <w:rPr>
                <w:sz w:val="24"/>
                <w:lang w:val="ru-RU" w:eastAsia="ru-RU"/>
              </w:rPr>
              <w:t>8</w:t>
            </w:r>
            <w:r>
              <w:rPr>
                <w:sz w:val="24"/>
                <w:lang w:val="ru-RU" w:eastAsia="ru-RU"/>
              </w:rPr>
              <w:t> </w:t>
            </w:r>
            <w:r w:rsidRPr="00607749">
              <w:rPr>
                <w:sz w:val="24"/>
                <w:lang w:val="ru-RU" w:eastAsia="ru-RU"/>
              </w:rPr>
              <w:t>34</w:t>
            </w:r>
            <w:r>
              <w:rPr>
                <w:sz w:val="24"/>
                <w:lang w:val="ru-RU" w:eastAsia="ru-RU"/>
              </w:rPr>
              <w:t>2,2</w:t>
            </w:r>
          </w:p>
          <w:p w14:paraId="4EBC7868" w14:textId="77777777" w:rsidR="0091290A" w:rsidRPr="0091290A" w:rsidRDefault="0091290A" w:rsidP="00AB4647">
            <w:pPr>
              <w:pStyle w:val="20"/>
              <w:spacing w:line="240" w:lineRule="auto"/>
              <w:jc w:val="center"/>
              <w:rPr>
                <w:b/>
                <w:sz w:val="24"/>
                <w:highlight w:val="yellow"/>
                <w:lang w:val="ru-RU" w:eastAsia="ru-RU"/>
              </w:rPr>
            </w:pPr>
          </w:p>
          <w:p w14:paraId="2F640CB7" w14:textId="77777777" w:rsidR="0091290A" w:rsidRPr="00316BE1" w:rsidRDefault="00316BE1" w:rsidP="00AB4647">
            <w:pPr>
              <w:pStyle w:val="20"/>
              <w:spacing w:line="240" w:lineRule="auto"/>
              <w:jc w:val="center"/>
              <w:rPr>
                <w:sz w:val="24"/>
                <w:lang w:val="ru-RU" w:eastAsia="ru-RU"/>
              </w:rPr>
            </w:pPr>
            <w:r w:rsidRPr="00316BE1">
              <w:rPr>
                <w:sz w:val="24"/>
                <w:lang w:val="ru-RU" w:eastAsia="ru-RU"/>
              </w:rPr>
              <w:t>1 960,0</w:t>
            </w:r>
          </w:p>
          <w:p w14:paraId="2C48A7A4" w14:textId="77777777" w:rsidR="0091290A" w:rsidRPr="0091290A" w:rsidRDefault="0091290A" w:rsidP="00AB4647">
            <w:pPr>
              <w:pStyle w:val="20"/>
              <w:spacing w:line="240" w:lineRule="auto"/>
              <w:jc w:val="center"/>
              <w:rPr>
                <w:b/>
                <w:sz w:val="24"/>
                <w:highlight w:val="yellow"/>
                <w:lang w:val="ru-RU" w:eastAsia="ru-RU"/>
              </w:rPr>
            </w:pPr>
          </w:p>
          <w:p w14:paraId="7A540C47" w14:textId="77777777" w:rsidR="00DC71B0" w:rsidRDefault="00DC71B0" w:rsidP="00AB4647">
            <w:pPr>
              <w:pStyle w:val="20"/>
              <w:spacing w:line="240" w:lineRule="auto"/>
              <w:jc w:val="center"/>
              <w:rPr>
                <w:b/>
                <w:sz w:val="24"/>
                <w:highlight w:val="yellow"/>
                <w:lang w:val="ru-RU" w:eastAsia="ru-RU"/>
              </w:rPr>
            </w:pPr>
          </w:p>
          <w:p w14:paraId="0567E77F" w14:textId="77777777" w:rsidR="0091290A" w:rsidRPr="00DC71B0" w:rsidRDefault="00DC71B0" w:rsidP="00AB4647">
            <w:pPr>
              <w:pStyle w:val="20"/>
              <w:spacing w:line="240" w:lineRule="auto"/>
              <w:jc w:val="center"/>
              <w:rPr>
                <w:sz w:val="24"/>
                <w:lang w:val="ru-RU" w:eastAsia="ru-RU"/>
              </w:rPr>
            </w:pPr>
            <w:r w:rsidRPr="00DC71B0">
              <w:rPr>
                <w:sz w:val="24"/>
                <w:lang w:val="ru-RU" w:eastAsia="ru-RU"/>
              </w:rPr>
              <w:t>29,1</w:t>
            </w:r>
          </w:p>
          <w:p w14:paraId="7E28B598" w14:textId="77777777" w:rsidR="00DC71B0" w:rsidRDefault="00DC71B0" w:rsidP="00AB4647">
            <w:pPr>
              <w:pStyle w:val="20"/>
              <w:spacing w:line="240" w:lineRule="auto"/>
              <w:jc w:val="center"/>
              <w:rPr>
                <w:sz w:val="24"/>
                <w:lang w:val="ru-RU" w:eastAsia="ru-RU"/>
              </w:rPr>
            </w:pPr>
          </w:p>
          <w:p w14:paraId="7ACB8CD7" w14:textId="77777777" w:rsidR="00316BE1" w:rsidRPr="00316BE1" w:rsidRDefault="00316BE1" w:rsidP="00AB4647">
            <w:pPr>
              <w:pStyle w:val="20"/>
              <w:spacing w:line="240" w:lineRule="auto"/>
              <w:jc w:val="center"/>
              <w:rPr>
                <w:sz w:val="24"/>
                <w:lang w:val="ru-RU" w:eastAsia="ru-RU"/>
              </w:rPr>
            </w:pPr>
            <w:r w:rsidRPr="00316BE1">
              <w:rPr>
                <w:sz w:val="24"/>
                <w:lang w:val="ru-RU" w:eastAsia="ru-RU"/>
              </w:rPr>
              <w:t>18,7</w:t>
            </w:r>
          </w:p>
          <w:p w14:paraId="6DE7016C" w14:textId="77777777" w:rsidR="0091290A" w:rsidRPr="0091290A" w:rsidRDefault="0091290A" w:rsidP="00AB4647">
            <w:pPr>
              <w:pStyle w:val="20"/>
              <w:spacing w:line="240" w:lineRule="auto"/>
              <w:jc w:val="center"/>
              <w:rPr>
                <w:b/>
                <w:sz w:val="24"/>
                <w:highlight w:val="yellow"/>
                <w:lang w:val="ru-RU" w:eastAsia="ru-RU"/>
              </w:rPr>
            </w:pPr>
          </w:p>
          <w:p w14:paraId="522E8D09" w14:textId="77777777" w:rsidR="0091290A" w:rsidRPr="00DC71B0" w:rsidRDefault="00DC71B0" w:rsidP="00AB4647">
            <w:pPr>
              <w:pStyle w:val="20"/>
              <w:spacing w:line="240" w:lineRule="auto"/>
              <w:jc w:val="center"/>
              <w:rPr>
                <w:sz w:val="24"/>
                <w:lang w:val="ru-RU" w:eastAsia="ru-RU"/>
              </w:rPr>
            </w:pPr>
            <w:r w:rsidRPr="00DC71B0">
              <w:rPr>
                <w:sz w:val="24"/>
                <w:lang w:val="ru-RU" w:eastAsia="ru-RU"/>
              </w:rPr>
              <w:t>945,</w:t>
            </w:r>
            <w:r w:rsidR="001C795F">
              <w:rPr>
                <w:sz w:val="24"/>
                <w:lang w:val="ru-RU" w:eastAsia="ru-RU"/>
              </w:rPr>
              <w:t>8</w:t>
            </w:r>
          </w:p>
          <w:p w14:paraId="5EE57566" w14:textId="77777777" w:rsidR="0091290A" w:rsidRPr="00DC71B0" w:rsidRDefault="0091290A" w:rsidP="00AB4647">
            <w:pPr>
              <w:pStyle w:val="20"/>
              <w:spacing w:line="240" w:lineRule="auto"/>
              <w:jc w:val="center"/>
              <w:rPr>
                <w:sz w:val="24"/>
                <w:highlight w:val="yellow"/>
                <w:lang w:val="ru-RU" w:eastAsia="ru-RU"/>
              </w:rPr>
            </w:pPr>
          </w:p>
          <w:p w14:paraId="23D5AFCF" w14:textId="77777777" w:rsidR="0091290A" w:rsidRPr="0091290A" w:rsidRDefault="0091290A" w:rsidP="00AB4647">
            <w:pPr>
              <w:pStyle w:val="20"/>
              <w:spacing w:line="240" w:lineRule="auto"/>
              <w:jc w:val="center"/>
              <w:rPr>
                <w:b/>
                <w:sz w:val="24"/>
                <w:highlight w:val="yellow"/>
                <w:lang w:val="ru-RU" w:eastAsia="ru-RU"/>
              </w:rPr>
            </w:pPr>
          </w:p>
          <w:p w14:paraId="57C6654D" w14:textId="77777777" w:rsidR="0091290A" w:rsidRPr="0091290A" w:rsidRDefault="0091290A" w:rsidP="00AB4647">
            <w:pPr>
              <w:pStyle w:val="20"/>
              <w:spacing w:line="240" w:lineRule="auto"/>
              <w:jc w:val="center"/>
              <w:rPr>
                <w:b/>
                <w:sz w:val="24"/>
                <w:lang w:val="en-US" w:eastAsia="ru-RU"/>
              </w:rPr>
            </w:pPr>
          </w:p>
          <w:p w14:paraId="7129114A" w14:textId="77777777" w:rsidR="0091290A" w:rsidRPr="00DC71B0" w:rsidRDefault="0091290A" w:rsidP="00AB4647">
            <w:pPr>
              <w:pStyle w:val="20"/>
              <w:spacing w:line="240" w:lineRule="auto"/>
              <w:jc w:val="center"/>
              <w:rPr>
                <w:b/>
                <w:sz w:val="24"/>
                <w:lang w:val="en-US" w:eastAsia="ru-RU"/>
              </w:rPr>
            </w:pPr>
          </w:p>
          <w:p w14:paraId="4F892750" w14:textId="77777777" w:rsidR="0091290A" w:rsidRDefault="0091290A" w:rsidP="00AB4647">
            <w:pPr>
              <w:pStyle w:val="20"/>
              <w:spacing w:line="240" w:lineRule="auto"/>
              <w:jc w:val="center"/>
              <w:rPr>
                <w:b/>
                <w:sz w:val="26"/>
                <w:szCs w:val="26"/>
                <w:lang w:eastAsia="ru-RU"/>
              </w:rPr>
            </w:pPr>
            <w:r w:rsidRPr="0091290A">
              <w:rPr>
                <w:b/>
                <w:sz w:val="26"/>
                <w:szCs w:val="26"/>
                <w:lang w:val="en-US" w:eastAsia="ru-RU"/>
              </w:rPr>
              <w:t>1 150</w:t>
            </w:r>
            <w:r w:rsidRPr="0091290A">
              <w:rPr>
                <w:b/>
                <w:sz w:val="26"/>
                <w:szCs w:val="26"/>
                <w:lang w:eastAsia="ru-RU"/>
              </w:rPr>
              <w:t>,0</w:t>
            </w:r>
          </w:p>
          <w:p w14:paraId="5BB60366" w14:textId="77777777" w:rsidR="0091290A" w:rsidRPr="0091290A" w:rsidRDefault="0091290A" w:rsidP="00AB4647">
            <w:pPr>
              <w:pStyle w:val="20"/>
              <w:spacing w:line="240" w:lineRule="auto"/>
              <w:jc w:val="center"/>
              <w:rPr>
                <w:b/>
                <w:sz w:val="24"/>
                <w:lang w:eastAsia="ru-RU"/>
              </w:rPr>
            </w:pPr>
          </w:p>
          <w:p w14:paraId="70AD4A00" w14:textId="77777777" w:rsidR="0091290A" w:rsidRPr="0091290A" w:rsidRDefault="0091290A" w:rsidP="00AB4647">
            <w:pPr>
              <w:pStyle w:val="20"/>
              <w:spacing w:line="240" w:lineRule="auto"/>
              <w:jc w:val="center"/>
              <w:rPr>
                <w:b/>
                <w:sz w:val="24"/>
                <w:lang w:eastAsia="ru-RU"/>
              </w:rPr>
            </w:pPr>
          </w:p>
          <w:p w14:paraId="42FCDC0F" w14:textId="77777777" w:rsidR="0091290A" w:rsidRPr="0091290A" w:rsidRDefault="0091290A" w:rsidP="00AB4647">
            <w:pPr>
              <w:pStyle w:val="20"/>
              <w:spacing w:line="240" w:lineRule="auto"/>
              <w:jc w:val="center"/>
              <w:rPr>
                <w:b/>
                <w:sz w:val="24"/>
                <w:lang w:eastAsia="ru-RU"/>
              </w:rPr>
            </w:pPr>
          </w:p>
          <w:p w14:paraId="7993013D" w14:textId="77777777" w:rsidR="0091290A" w:rsidRPr="0091290A" w:rsidRDefault="0091290A" w:rsidP="00AB4647">
            <w:pPr>
              <w:pStyle w:val="20"/>
              <w:spacing w:line="240" w:lineRule="auto"/>
              <w:jc w:val="center"/>
              <w:rPr>
                <w:b/>
                <w:sz w:val="24"/>
                <w:lang w:eastAsia="ru-RU"/>
              </w:rPr>
            </w:pPr>
          </w:p>
          <w:p w14:paraId="17A3808B" w14:textId="77777777" w:rsidR="0091290A" w:rsidRPr="0091290A" w:rsidRDefault="0091290A" w:rsidP="00AB4647">
            <w:pPr>
              <w:pStyle w:val="20"/>
              <w:spacing w:line="240" w:lineRule="auto"/>
              <w:jc w:val="center"/>
              <w:rPr>
                <w:b/>
                <w:sz w:val="24"/>
                <w:lang w:eastAsia="ru-RU"/>
              </w:rPr>
            </w:pPr>
          </w:p>
          <w:p w14:paraId="7686FFE0" w14:textId="77777777" w:rsidR="0091290A" w:rsidRPr="0091290A" w:rsidRDefault="0091290A" w:rsidP="00AB4647">
            <w:pPr>
              <w:pStyle w:val="20"/>
              <w:spacing w:line="240" w:lineRule="auto"/>
              <w:jc w:val="center"/>
              <w:rPr>
                <w:b/>
                <w:sz w:val="24"/>
                <w:lang w:eastAsia="ru-RU"/>
              </w:rPr>
            </w:pPr>
          </w:p>
          <w:p w14:paraId="34133B19" w14:textId="77777777" w:rsidR="0091290A" w:rsidRPr="0091290A" w:rsidRDefault="0091290A" w:rsidP="00AB4647">
            <w:pPr>
              <w:pStyle w:val="20"/>
              <w:spacing w:line="240" w:lineRule="auto"/>
              <w:jc w:val="center"/>
              <w:rPr>
                <w:sz w:val="24"/>
                <w:lang w:eastAsia="ru-RU"/>
              </w:rPr>
            </w:pPr>
            <w:r w:rsidRPr="0091290A">
              <w:rPr>
                <w:sz w:val="24"/>
                <w:lang w:eastAsia="ru-RU"/>
              </w:rPr>
              <w:t>500,0</w:t>
            </w:r>
          </w:p>
          <w:p w14:paraId="60CEF856" w14:textId="77777777" w:rsidR="0091290A" w:rsidRPr="0091290A" w:rsidRDefault="0091290A" w:rsidP="00AB4647">
            <w:pPr>
              <w:pStyle w:val="20"/>
              <w:spacing w:line="240" w:lineRule="auto"/>
              <w:jc w:val="center"/>
              <w:rPr>
                <w:b/>
                <w:sz w:val="24"/>
                <w:lang w:eastAsia="ru-RU"/>
              </w:rPr>
            </w:pPr>
          </w:p>
          <w:p w14:paraId="7F19D54D" w14:textId="77777777" w:rsidR="0091290A" w:rsidRPr="0091290A" w:rsidRDefault="0091290A" w:rsidP="00AB4647">
            <w:pPr>
              <w:pStyle w:val="20"/>
              <w:spacing w:line="240" w:lineRule="auto"/>
              <w:jc w:val="center"/>
              <w:rPr>
                <w:b/>
                <w:sz w:val="24"/>
                <w:lang w:eastAsia="ru-RU"/>
              </w:rPr>
            </w:pPr>
          </w:p>
          <w:p w14:paraId="1D18F7EA" w14:textId="77777777" w:rsidR="0091290A" w:rsidRPr="0091290A" w:rsidRDefault="0091290A" w:rsidP="00AB4647">
            <w:pPr>
              <w:pStyle w:val="20"/>
              <w:spacing w:line="240" w:lineRule="auto"/>
              <w:jc w:val="center"/>
              <w:rPr>
                <w:b/>
                <w:sz w:val="24"/>
                <w:lang w:eastAsia="ru-RU"/>
              </w:rPr>
            </w:pPr>
          </w:p>
          <w:p w14:paraId="61EB991B" w14:textId="77777777" w:rsidR="0091290A" w:rsidRPr="0091290A" w:rsidRDefault="0091290A" w:rsidP="00AB4647">
            <w:pPr>
              <w:pStyle w:val="20"/>
              <w:spacing w:line="240" w:lineRule="auto"/>
              <w:jc w:val="center"/>
              <w:rPr>
                <w:sz w:val="24"/>
                <w:lang w:eastAsia="ru-RU"/>
              </w:rPr>
            </w:pPr>
            <w:r w:rsidRPr="0091290A">
              <w:rPr>
                <w:sz w:val="24"/>
                <w:lang w:eastAsia="ru-RU"/>
              </w:rPr>
              <w:t>650,0</w:t>
            </w:r>
          </w:p>
          <w:p w14:paraId="265D9D7E" w14:textId="77777777" w:rsidR="0091290A" w:rsidRPr="0091290A" w:rsidRDefault="0091290A" w:rsidP="00AB4647">
            <w:pPr>
              <w:pStyle w:val="20"/>
              <w:spacing w:line="240" w:lineRule="auto"/>
              <w:jc w:val="center"/>
              <w:rPr>
                <w:b/>
                <w:sz w:val="24"/>
                <w:lang w:eastAsia="ru-RU"/>
              </w:rPr>
            </w:pPr>
          </w:p>
          <w:p w14:paraId="706FA7D6" w14:textId="77777777" w:rsidR="0091290A" w:rsidRPr="0091290A" w:rsidRDefault="0091290A" w:rsidP="00AB4647">
            <w:pPr>
              <w:pStyle w:val="20"/>
              <w:spacing w:line="240" w:lineRule="auto"/>
              <w:jc w:val="center"/>
              <w:rPr>
                <w:b/>
                <w:sz w:val="24"/>
                <w:lang w:eastAsia="ru-RU"/>
              </w:rPr>
            </w:pPr>
          </w:p>
          <w:p w14:paraId="0686BE5F" w14:textId="77777777" w:rsidR="0091290A" w:rsidRPr="0091290A" w:rsidRDefault="0091290A" w:rsidP="00AB4647">
            <w:pPr>
              <w:pStyle w:val="20"/>
              <w:spacing w:line="240" w:lineRule="auto"/>
              <w:jc w:val="center"/>
              <w:rPr>
                <w:b/>
                <w:sz w:val="24"/>
                <w:lang w:eastAsia="ru-RU"/>
              </w:rPr>
            </w:pPr>
          </w:p>
          <w:p w14:paraId="7A41FF46" w14:textId="77777777" w:rsidR="0091290A" w:rsidRPr="0091290A" w:rsidRDefault="0091290A" w:rsidP="00AB4647">
            <w:pPr>
              <w:pStyle w:val="20"/>
              <w:spacing w:line="240" w:lineRule="auto"/>
              <w:jc w:val="center"/>
              <w:rPr>
                <w:b/>
                <w:sz w:val="24"/>
                <w:lang w:eastAsia="ru-RU"/>
              </w:rPr>
            </w:pPr>
          </w:p>
          <w:p w14:paraId="50EB2C8B" w14:textId="77777777" w:rsidR="0091290A" w:rsidRPr="0091290A" w:rsidRDefault="0091290A" w:rsidP="00AB4647">
            <w:pPr>
              <w:pStyle w:val="20"/>
              <w:spacing w:line="240" w:lineRule="auto"/>
              <w:jc w:val="center"/>
              <w:rPr>
                <w:b/>
                <w:sz w:val="24"/>
                <w:lang w:eastAsia="ru-RU"/>
              </w:rPr>
            </w:pPr>
          </w:p>
          <w:p w14:paraId="6918C41C" w14:textId="77777777" w:rsidR="0091290A" w:rsidRDefault="0091290A" w:rsidP="00AB4647">
            <w:pPr>
              <w:pStyle w:val="20"/>
              <w:spacing w:line="240" w:lineRule="auto"/>
              <w:jc w:val="center"/>
              <w:rPr>
                <w:b/>
                <w:sz w:val="26"/>
                <w:szCs w:val="26"/>
                <w:lang w:eastAsia="ru-RU"/>
              </w:rPr>
            </w:pPr>
            <w:r>
              <w:rPr>
                <w:b/>
                <w:sz w:val="26"/>
                <w:szCs w:val="26"/>
                <w:lang w:eastAsia="ru-RU"/>
              </w:rPr>
              <w:t>309,0</w:t>
            </w:r>
          </w:p>
          <w:p w14:paraId="76284A6C" w14:textId="77777777" w:rsidR="00607749" w:rsidRPr="00607749" w:rsidRDefault="00607749" w:rsidP="00AB4647">
            <w:pPr>
              <w:pStyle w:val="20"/>
              <w:spacing w:line="240" w:lineRule="auto"/>
              <w:jc w:val="center"/>
              <w:rPr>
                <w:b/>
                <w:sz w:val="24"/>
                <w:lang w:eastAsia="ru-RU"/>
              </w:rPr>
            </w:pPr>
          </w:p>
          <w:p w14:paraId="02BC12CA" w14:textId="77777777" w:rsidR="00607749" w:rsidRPr="00607749" w:rsidRDefault="00607749" w:rsidP="00AB4647">
            <w:pPr>
              <w:pStyle w:val="20"/>
              <w:spacing w:line="240" w:lineRule="auto"/>
              <w:jc w:val="center"/>
              <w:rPr>
                <w:b/>
                <w:sz w:val="24"/>
                <w:lang w:eastAsia="ru-RU"/>
              </w:rPr>
            </w:pPr>
          </w:p>
          <w:p w14:paraId="0429851C" w14:textId="77777777" w:rsidR="00607749" w:rsidRPr="00607749" w:rsidRDefault="00607749" w:rsidP="00AB4647">
            <w:pPr>
              <w:pStyle w:val="20"/>
              <w:spacing w:line="240" w:lineRule="auto"/>
              <w:jc w:val="center"/>
              <w:rPr>
                <w:b/>
                <w:sz w:val="24"/>
                <w:lang w:eastAsia="ru-RU"/>
              </w:rPr>
            </w:pPr>
          </w:p>
          <w:p w14:paraId="47E43FB7" w14:textId="77777777" w:rsidR="00607749" w:rsidRPr="00607749" w:rsidRDefault="00607749" w:rsidP="00AB4647">
            <w:pPr>
              <w:pStyle w:val="20"/>
              <w:spacing w:line="240" w:lineRule="auto"/>
              <w:jc w:val="center"/>
              <w:rPr>
                <w:b/>
                <w:sz w:val="24"/>
                <w:lang w:eastAsia="ru-RU"/>
              </w:rPr>
            </w:pPr>
          </w:p>
          <w:p w14:paraId="1A6D3753" w14:textId="77777777" w:rsidR="00607749" w:rsidRPr="00607749" w:rsidRDefault="00607749" w:rsidP="00AB4647">
            <w:pPr>
              <w:pStyle w:val="20"/>
              <w:spacing w:line="240" w:lineRule="auto"/>
              <w:jc w:val="center"/>
              <w:rPr>
                <w:sz w:val="24"/>
                <w:lang w:eastAsia="ru-RU"/>
              </w:rPr>
            </w:pPr>
          </w:p>
          <w:p w14:paraId="6AF02C43" w14:textId="77777777" w:rsidR="00607749" w:rsidRPr="00607749" w:rsidRDefault="00607749" w:rsidP="00AB4647">
            <w:pPr>
              <w:pStyle w:val="20"/>
              <w:spacing w:line="240" w:lineRule="auto"/>
              <w:jc w:val="center"/>
              <w:rPr>
                <w:sz w:val="24"/>
                <w:lang w:eastAsia="ru-RU"/>
              </w:rPr>
            </w:pPr>
          </w:p>
          <w:p w14:paraId="1ADF00A0" w14:textId="77777777" w:rsidR="00607749" w:rsidRPr="00607749" w:rsidRDefault="00607749" w:rsidP="00AB4647">
            <w:pPr>
              <w:pStyle w:val="20"/>
              <w:spacing w:line="240" w:lineRule="auto"/>
              <w:jc w:val="center"/>
              <w:rPr>
                <w:sz w:val="24"/>
                <w:lang w:eastAsia="ru-RU"/>
              </w:rPr>
            </w:pPr>
          </w:p>
          <w:p w14:paraId="7827BE62" w14:textId="77777777" w:rsidR="00607749" w:rsidRPr="00607749" w:rsidRDefault="00607749" w:rsidP="00AB4647">
            <w:pPr>
              <w:pStyle w:val="20"/>
              <w:spacing w:line="240" w:lineRule="auto"/>
              <w:jc w:val="center"/>
              <w:rPr>
                <w:sz w:val="26"/>
                <w:szCs w:val="26"/>
                <w:lang w:eastAsia="ru-RU"/>
              </w:rPr>
            </w:pPr>
            <w:r w:rsidRPr="00607749">
              <w:rPr>
                <w:sz w:val="26"/>
                <w:szCs w:val="26"/>
                <w:lang w:eastAsia="ru-RU"/>
              </w:rPr>
              <w:t>309,0</w:t>
            </w:r>
          </w:p>
          <w:p w14:paraId="27BFA1A6" w14:textId="77777777" w:rsidR="00607749" w:rsidRPr="00607749" w:rsidRDefault="00607749" w:rsidP="00AB4647">
            <w:pPr>
              <w:pStyle w:val="20"/>
              <w:spacing w:line="240" w:lineRule="auto"/>
              <w:jc w:val="center"/>
              <w:rPr>
                <w:b/>
                <w:sz w:val="24"/>
                <w:highlight w:val="yellow"/>
                <w:lang w:eastAsia="ru-RU"/>
              </w:rPr>
            </w:pPr>
          </w:p>
        </w:tc>
        <w:tc>
          <w:tcPr>
            <w:tcW w:w="1776" w:type="dxa"/>
          </w:tcPr>
          <w:p w14:paraId="7DA93471" w14:textId="77777777" w:rsidR="00947B71" w:rsidRPr="009211EE" w:rsidRDefault="00947B71" w:rsidP="00AB4647">
            <w:pPr>
              <w:pStyle w:val="20"/>
              <w:spacing w:line="240" w:lineRule="auto"/>
              <w:jc w:val="center"/>
              <w:rPr>
                <w:szCs w:val="28"/>
                <w:highlight w:val="yellow"/>
                <w:lang w:val="ru-RU" w:eastAsia="ru-RU"/>
              </w:rPr>
            </w:pPr>
          </w:p>
          <w:p w14:paraId="5F4DDCC4" w14:textId="77777777" w:rsidR="00947B71" w:rsidRPr="009211EE" w:rsidRDefault="00947B71" w:rsidP="00AB4647">
            <w:pPr>
              <w:pStyle w:val="20"/>
              <w:spacing w:line="240" w:lineRule="auto"/>
              <w:jc w:val="center"/>
              <w:rPr>
                <w:szCs w:val="28"/>
                <w:highlight w:val="yellow"/>
                <w:lang w:val="ru-RU" w:eastAsia="ru-RU"/>
              </w:rPr>
            </w:pPr>
          </w:p>
          <w:p w14:paraId="491B4603" w14:textId="77777777" w:rsidR="00947B71" w:rsidRPr="008232E2" w:rsidRDefault="00947B71" w:rsidP="00AB4647">
            <w:pPr>
              <w:pStyle w:val="20"/>
              <w:spacing w:line="240" w:lineRule="auto"/>
              <w:jc w:val="center"/>
              <w:rPr>
                <w:b/>
                <w:sz w:val="26"/>
                <w:szCs w:val="26"/>
                <w:lang w:val="ru-RU" w:eastAsia="ru-RU"/>
              </w:rPr>
            </w:pPr>
            <w:r>
              <w:rPr>
                <w:b/>
                <w:sz w:val="26"/>
                <w:szCs w:val="26"/>
                <w:lang w:val="ru-RU" w:eastAsia="ru-RU"/>
              </w:rPr>
              <w:t>11 </w:t>
            </w:r>
            <w:r w:rsidR="00DC71B0">
              <w:rPr>
                <w:b/>
                <w:sz w:val="26"/>
                <w:szCs w:val="26"/>
                <w:lang w:val="ru-RU" w:eastAsia="ru-RU"/>
              </w:rPr>
              <w:t>277</w:t>
            </w:r>
            <w:r>
              <w:rPr>
                <w:b/>
                <w:sz w:val="26"/>
                <w:szCs w:val="26"/>
                <w:lang w:val="ru-RU" w:eastAsia="ru-RU"/>
              </w:rPr>
              <w:t>,</w:t>
            </w:r>
            <w:r w:rsidR="00F55C91">
              <w:rPr>
                <w:b/>
                <w:sz w:val="26"/>
                <w:szCs w:val="26"/>
                <w:lang w:val="ru-RU" w:eastAsia="ru-RU"/>
              </w:rPr>
              <w:t>0</w:t>
            </w:r>
          </w:p>
          <w:p w14:paraId="3659AFC4" w14:textId="77777777" w:rsidR="00947B71" w:rsidRPr="009211EE" w:rsidRDefault="00947B71" w:rsidP="00AB4647">
            <w:pPr>
              <w:pStyle w:val="20"/>
              <w:spacing w:line="240" w:lineRule="auto"/>
              <w:jc w:val="center"/>
              <w:rPr>
                <w:b/>
                <w:sz w:val="24"/>
                <w:highlight w:val="yellow"/>
                <w:lang w:val="ru-RU" w:eastAsia="ru-RU"/>
              </w:rPr>
            </w:pPr>
          </w:p>
          <w:p w14:paraId="29B8C167" w14:textId="77777777" w:rsidR="00947B71" w:rsidRDefault="00947B71" w:rsidP="00B26BC5">
            <w:pPr>
              <w:pStyle w:val="20"/>
              <w:spacing w:line="240" w:lineRule="auto"/>
              <w:jc w:val="center"/>
              <w:rPr>
                <w:b/>
                <w:sz w:val="26"/>
                <w:szCs w:val="26"/>
                <w:highlight w:val="yellow"/>
                <w:lang w:val="ru-RU" w:eastAsia="ru-RU"/>
              </w:rPr>
            </w:pPr>
          </w:p>
          <w:p w14:paraId="2FE06609" w14:textId="77777777" w:rsidR="00947B71" w:rsidRPr="00316BE1" w:rsidRDefault="00947B71" w:rsidP="00B26BC5">
            <w:pPr>
              <w:pStyle w:val="20"/>
              <w:spacing w:line="240" w:lineRule="auto"/>
              <w:jc w:val="center"/>
              <w:rPr>
                <w:b/>
                <w:sz w:val="24"/>
                <w:highlight w:val="yellow"/>
                <w:lang w:val="ru-RU" w:eastAsia="ru-RU"/>
              </w:rPr>
            </w:pPr>
          </w:p>
          <w:p w14:paraId="4EB72409" w14:textId="77777777" w:rsidR="00947B71" w:rsidRPr="00316BE1" w:rsidRDefault="00947B71" w:rsidP="00B26BC5">
            <w:pPr>
              <w:pStyle w:val="20"/>
              <w:spacing w:line="240" w:lineRule="auto"/>
              <w:jc w:val="center"/>
              <w:rPr>
                <w:b/>
                <w:sz w:val="24"/>
                <w:highlight w:val="yellow"/>
                <w:lang w:val="ru-RU" w:eastAsia="ru-RU"/>
              </w:rPr>
            </w:pPr>
          </w:p>
          <w:p w14:paraId="62EE5305" w14:textId="77777777" w:rsidR="00947B71" w:rsidRPr="00316BE1" w:rsidRDefault="00947B71" w:rsidP="00B26BC5">
            <w:pPr>
              <w:pStyle w:val="20"/>
              <w:spacing w:line="240" w:lineRule="auto"/>
              <w:jc w:val="center"/>
              <w:rPr>
                <w:b/>
                <w:sz w:val="24"/>
                <w:highlight w:val="yellow"/>
                <w:lang w:val="ru-RU" w:eastAsia="ru-RU"/>
              </w:rPr>
            </w:pPr>
          </w:p>
          <w:p w14:paraId="6BF3DA47" w14:textId="77777777" w:rsidR="00947B71" w:rsidRPr="00316BE1" w:rsidRDefault="00947B71" w:rsidP="00B26BC5">
            <w:pPr>
              <w:pStyle w:val="20"/>
              <w:spacing w:line="240" w:lineRule="auto"/>
              <w:jc w:val="center"/>
              <w:rPr>
                <w:b/>
                <w:sz w:val="24"/>
                <w:highlight w:val="yellow"/>
                <w:lang w:val="ru-RU" w:eastAsia="ru-RU"/>
              </w:rPr>
            </w:pPr>
          </w:p>
          <w:p w14:paraId="0509D27A" w14:textId="77777777" w:rsidR="00947B71" w:rsidRPr="00316BE1" w:rsidRDefault="00947B71" w:rsidP="00B26BC5">
            <w:pPr>
              <w:pStyle w:val="20"/>
              <w:spacing w:line="240" w:lineRule="auto"/>
              <w:jc w:val="center"/>
              <w:rPr>
                <w:b/>
                <w:sz w:val="24"/>
                <w:highlight w:val="yellow"/>
                <w:lang w:val="ru-RU" w:eastAsia="ru-RU"/>
              </w:rPr>
            </w:pPr>
          </w:p>
          <w:p w14:paraId="64DC4F63" w14:textId="77777777" w:rsidR="00947B71" w:rsidRPr="00316BE1" w:rsidRDefault="00947B71" w:rsidP="00B26BC5">
            <w:pPr>
              <w:pStyle w:val="20"/>
              <w:spacing w:line="240" w:lineRule="auto"/>
              <w:jc w:val="center"/>
              <w:rPr>
                <w:b/>
                <w:sz w:val="24"/>
                <w:highlight w:val="yellow"/>
                <w:lang w:val="ru-RU" w:eastAsia="ru-RU"/>
              </w:rPr>
            </w:pPr>
          </w:p>
          <w:p w14:paraId="72DE643A" w14:textId="77777777" w:rsidR="00947B71" w:rsidRPr="00316BE1" w:rsidRDefault="00947B71" w:rsidP="00B26BC5">
            <w:pPr>
              <w:pStyle w:val="20"/>
              <w:spacing w:line="240" w:lineRule="auto"/>
              <w:jc w:val="center"/>
              <w:rPr>
                <w:b/>
                <w:sz w:val="24"/>
                <w:highlight w:val="yellow"/>
                <w:lang w:val="ru-RU" w:eastAsia="ru-RU"/>
              </w:rPr>
            </w:pPr>
          </w:p>
          <w:p w14:paraId="58B7E80D" w14:textId="77777777" w:rsidR="00947B71" w:rsidRPr="00316BE1" w:rsidRDefault="00947B71" w:rsidP="00B26BC5">
            <w:pPr>
              <w:pStyle w:val="20"/>
              <w:spacing w:line="240" w:lineRule="auto"/>
              <w:jc w:val="center"/>
              <w:rPr>
                <w:b/>
                <w:sz w:val="24"/>
                <w:highlight w:val="yellow"/>
                <w:lang w:val="ru-RU" w:eastAsia="ru-RU"/>
              </w:rPr>
            </w:pPr>
          </w:p>
          <w:p w14:paraId="224E129E" w14:textId="77777777" w:rsidR="00947B71" w:rsidRPr="00316BE1" w:rsidRDefault="00947B71" w:rsidP="00B26BC5">
            <w:pPr>
              <w:pStyle w:val="20"/>
              <w:spacing w:line="240" w:lineRule="auto"/>
              <w:jc w:val="center"/>
              <w:rPr>
                <w:b/>
                <w:sz w:val="24"/>
                <w:highlight w:val="yellow"/>
                <w:lang w:val="ru-RU" w:eastAsia="ru-RU"/>
              </w:rPr>
            </w:pPr>
          </w:p>
          <w:p w14:paraId="282CED59" w14:textId="77777777" w:rsidR="00947B71" w:rsidRPr="00316BE1" w:rsidRDefault="00947B71" w:rsidP="00B26BC5">
            <w:pPr>
              <w:jc w:val="center"/>
              <w:rPr>
                <w:lang w:val="uk-UA"/>
              </w:rPr>
            </w:pPr>
          </w:p>
          <w:p w14:paraId="5E9A40C7" w14:textId="77777777" w:rsidR="00947B71" w:rsidRPr="00316BE1" w:rsidRDefault="00947B71" w:rsidP="00B26BC5">
            <w:pPr>
              <w:jc w:val="center"/>
              <w:rPr>
                <w:lang w:val="uk-UA"/>
              </w:rPr>
            </w:pPr>
          </w:p>
          <w:p w14:paraId="5EB3FD24" w14:textId="77777777" w:rsidR="00947B71" w:rsidRPr="00316BE1" w:rsidRDefault="00947B71" w:rsidP="00B26BC5">
            <w:pPr>
              <w:jc w:val="center"/>
              <w:rPr>
                <w:lang w:val="uk-UA"/>
              </w:rPr>
            </w:pPr>
          </w:p>
          <w:p w14:paraId="3A0328AB" w14:textId="77777777" w:rsidR="00947B71" w:rsidRPr="00316BE1" w:rsidRDefault="00947B71" w:rsidP="00B26BC5">
            <w:pPr>
              <w:jc w:val="center"/>
              <w:rPr>
                <w:lang w:val="uk-UA"/>
              </w:rPr>
            </w:pPr>
          </w:p>
          <w:p w14:paraId="263BF2C0" w14:textId="77777777" w:rsidR="00947B71" w:rsidRPr="00316BE1" w:rsidRDefault="00947B71" w:rsidP="00B26BC5">
            <w:pPr>
              <w:pStyle w:val="20"/>
              <w:spacing w:line="240" w:lineRule="auto"/>
              <w:jc w:val="center"/>
              <w:rPr>
                <w:sz w:val="24"/>
              </w:rPr>
            </w:pPr>
          </w:p>
          <w:p w14:paraId="64DC864A" w14:textId="77777777" w:rsidR="00316BE1" w:rsidRDefault="00316BE1" w:rsidP="00B26BC5">
            <w:pPr>
              <w:pStyle w:val="20"/>
              <w:spacing w:line="240" w:lineRule="auto"/>
              <w:jc w:val="center"/>
              <w:rPr>
                <w:sz w:val="24"/>
              </w:rPr>
            </w:pPr>
          </w:p>
          <w:p w14:paraId="7B18BD37" w14:textId="77777777" w:rsidR="00947B71" w:rsidRDefault="00316BE1" w:rsidP="00B26BC5">
            <w:pPr>
              <w:pStyle w:val="20"/>
              <w:spacing w:line="240" w:lineRule="auto"/>
              <w:jc w:val="center"/>
              <w:rPr>
                <w:sz w:val="24"/>
              </w:rPr>
            </w:pPr>
            <w:r>
              <w:rPr>
                <w:sz w:val="24"/>
              </w:rPr>
              <w:t>8 342,2</w:t>
            </w:r>
          </w:p>
          <w:p w14:paraId="7F1FDC3D" w14:textId="77777777" w:rsidR="00947B71" w:rsidRDefault="00947B71" w:rsidP="00B26BC5">
            <w:pPr>
              <w:pStyle w:val="20"/>
              <w:spacing w:line="240" w:lineRule="auto"/>
              <w:jc w:val="center"/>
              <w:rPr>
                <w:sz w:val="24"/>
              </w:rPr>
            </w:pPr>
          </w:p>
          <w:p w14:paraId="04511AB5" w14:textId="77777777" w:rsidR="00947B71" w:rsidRPr="00316BE1" w:rsidRDefault="00316BE1" w:rsidP="00B26BC5">
            <w:pPr>
              <w:pStyle w:val="20"/>
              <w:spacing w:line="240" w:lineRule="auto"/>
              <w:jc w:val="center"/>
              <w:rPr>
                <w:sz w:val="24"/>
              </w:rPr>
            </w:pPr>
            <w:r w:rsidRPr="00316BE1">
              <w:rPr>
                <w:sz w:val="24"/>
              </w:rPr>
              <w:t>1 960,0</w:t>
            </w:r>
          </w:p>
          <w:p w14:paraId="367A3FB0" w14:textId="77777777" w:rsidR="0091290A" w:rsidRDefault="0091290A" w:rsidP="00B26BC5">
            <w:pPr>
              <w:pStyle w:val="20"/>
              <w:spacing w:line="240" w:lineRule="auto"/>
              <w:jc w:val="center"/>
              <w:rPr>
                <w:b/>
                <w:sz w:val="24"/>
              </w:rPr>
            </w:pPr>
          </w:p>
          <w:p w14:paraId="0AEA03AE" w14:textId="77777777" w:rsidR="0091290A" w:rsidRDefault="0091290A" w:rsidP="00B26BC5">
            <w:pPr>
              <w:pStyle w:val="20"/>
              <w:spacing w:line="240" w:lineRule="auto"/>
              <w:jc w:val="center"/>
              <w:rPr>
                <w:b/>
                <w:sz w:val="24"/>
              </w:rPr>
            </w:pPr>
          </w:p>
          <w:p w14:paraId="4E9BDB4A" w14:textId="77777777" w:rsidR="0091290A" w:rsidRPr="00DC71B0" w:rsidRDefault="00DC71B0" w:rsidP="00B26BC5">
            <w:pPr>
              <w:pStyle w:val="20"/>
              <w:spacing w:line="240" w:lineRule="auto"/>
              <w:jc w:val="center"/>
              <w:rPr>
                <w:sz w:val="24"/>
              </w:rPr>
            </w:pPr>
            <w:r w:rsidRPr="00DC71B0">
              <w:rPr>
                <w:sz w:val="24"/>
              </w:rPr>
              <w:t>29,1</w:t>
            </w:r>
          </w:p>
          <w:p w14:paraId="4C387EBF" w14:textId="77777777" w:rsidR="00DC71B0" w:rsidRDefault="00DC71B0" w:rsidP="00B26BC5">
            <w:pPr>
              <w:pStyle w:val="20"/>
              <w:spacing w:line="240" w:lineRule="auto"/>
              <w:jc w:val="center"/>
              <w:rPr>
                <w:b/>
                <w:sz w:val="24"/>
              </w:rPr>
            </w:pPr>
          </w:p>
          <w:p w14:paraId="2E634F90" w14:textId="77777777" w:rsidR="0091290A" w:rsidRDefault="00316BE1" w:rsidP="00B26BC5">
            <w:pPr>
              <w:pStyle w:val="20"/>
              <w:spacing w:line="240" w:lineRule="auto"/>
              <w:jc w:val="center"/>
              <w:rPr>
                <w:b/>
                <w:sz w:val="24"/>
              </w:rPr>
            </w:pPr>
            <w:r>
              <w:rPr>
                <w:b/>
                <w:sz w:val="24"/>
              </w:rPr>
              <w:t>-</w:t>
            </w:r>
          </w:p>
          <w:p w14:paraId="32F0098D" w14:textId="77777777" w:rsidR="0091290A" w:rsidRDefault="0091290A" w:rsidP="00B26BC5">
            <w:pPr>
              <w:pStyle w:val="20"/>
              <w:spacing w:line="240" w:lineRule="auto"/>
              <w:jc w:val="center"/>
              <w:rPr>
                <w:b/>
                <w:sz w:val="24"/>
              </w:rPr>
            </w:pPr>
          </w:p>
          <w:p w14:paraId="3DAB2F94" w14:textId="77777777" w:rsidR="00316BE1" w:rsidRPr="00DC71B0" w:rsidRDefault="00DC71B0" w:rsidP="00B26BC5">
            <w:pPr>
              <w:pStyle w:val="20"/>
              <w:spacing w:line="240" w:lineRule="auto"/>
              <w:jc w:val="center"/>
              <w:rPr>
                <w:sz w:val="26"/>
                <w:szCs w:val="26"/>
              </w:rPr>
            </w:pPr>
            <w:r w:rsidRPr="00DC71B0">
              <w:rPr>
                <w:sz w:val="26"/>
                <w:szCs w:val="26"/>
              </w:rPr>
              <w:t>945,</w:t>
            </w:r>
            <w:r w:rsidR="00F55C91">
              <w:rPr>
                <w:sz w:val="26"/>
                <w:szCs w:val="26"/>
              </w:rPr>
              <w:t>7</w:t>
            </w:r>
          </w:p>
          <w:p w14:paraId="6B4D13EF" w14:textId="77777777" w:rsidR="00316BE1" w:rsidRPr="00DC71B0" w:rsidRDefault="00316BE1" w:rsidP="00B26BC5">
            <w:pPr>
              <w:pStyle w:val="20"/>
              <w:spacing w:line="240" w:lineRule="auto"/>
              <w:jc w:val="center"/>
              <w:rPr>
                <w:b/>
                <w:sz w:val="24"/>
              </w:rPr>
            </w:pPr>
          </w:p>
          <w:p w14:paraId="0702A97F" w14:textId="77777777" w:rsidR="00316BE1" w:rsidRPr="00DC71B0" w:rsidRDefault="00316BE1" w:rsidP="00B26BC5">
            <w:pPr>
              <w:pStyle w:val="20"/>
              <w:spacing w:line="240" w:lineRule="auto"/>
              <w:jc w:val="center"/>
              <w:rPr>
                <w:b/>
                <w:sz w:val="24"/>
              </w:rPr>
            </w:pPr>
          </w:p>
          <w:p w14:paraId="0C2D0F62" w14:textId="77777777" w:rsidR="00316BE1" w:rsidRPr="00DC71B0" w:rsidRDefault="00316BE1" w:rsidP="00B26BC5">
            <w:pPr>
              <w:pStyle w:val="20"/>
              <w:spacing w:line="240" w:lineRule="auto"/>
              <w:jc w:val="center"/>
              <w:rPr>
                <w:b/>
                <w:sz w:val="24"/>
              </w:rPr>
            </w:pPr>
          </w:p>
          <w:p w14:paraId="37B3D674" w14:textId="77777777" w:rsidR="00DC71B0" w:rsidRPr="00DC71B0" w:rsidRDefault="00DC71B0" w:rsidP="00B26BC5">
            <w:pPr>
              <w:pStyle w:val="20"/>
              <w:spacing w:line="240" w:lineRule="auto"/>
              <w:jc w:val="center"/>
              <w:rPr>
                <w:b/>
                <w:sz w:val="24"/>
              </w:rPr>
            </w:pPr>
          </w:p>
          <w:p w14:paraId="0936EE4B" w14:textId="77777777" w:rsidR="00947B71" w:rsidRPr="0091290A" w:rsidRDefault="0091290A" w:rsidP="00B26BC5">
            <w:pPr>
              <w:pStyle w:val="20"/>
              <w:spacing w:line="240" w:lineRule="auto"/>
              <w:jc w:val="center"/>
              <w:rPr>
                <w:b/>
                <w:sz w:val="26"/>
                <w:szCs w:val="26"/>
              </w:rPr>
            </w:pPr>
            <w:r>
              <w:rPr>
                <w:b/>
                <w:sz w:val="26"/>
                <w:szCs w:val="26"/>
              </w:rPr>
              <w:t>6</w:t>
            </w:r>
            <w:r w:rsidR="00947B71" w:rsidRPr="0091290A">
              <w:rPr>
                <w:b/>
                <w:sz w:val="26"/>
                <w:szCs w:val="26"/>
              </w:rPr>
              <w:t>50,0</w:t>
            </w:r>
          </w:p>
          <w:p w14:paraId="1B607808" w14:textId="77777777" w:rsidR="00947B71" w:rsidRDefault="00947B71" w:rsidP="00B26BC5">
            <w:pPr>
              <w:pStyle w:val="20"/>
              <w:spacing w:line="240" w:lineRule="auto"/>
              <w:jc w:val="center"/>
              <w:rPr>
                <w:b/>
                <w:sz w:val="24"/>
                <w:highlight w:val="yellow"/>
                <w:lang w:val="ru-RU" w:eastAsia="ru-RU"/>
              </w:rPr>
            </w:pPr>
          </w:p>
          <w:p w14:paraId="5EE99B01" w14:textId="77777777" w:rsidR="00947B71" w:rsidRPr="0091290A" w:rsidRDefault="00947B71" w:rsidP="00B26BC5">
            <w:pPr>
              <w:pStyle w:val="20"/>
              <w:spacing w:line="240" w:lineRule="auto"/>
              <w:jc w:val="center"/>
              <w:rPr>
                <w:b/>
                <w:sz w:val="24"/>
                <w:highlight w:val="yellow"/>
                <w:lang w:val="ru-RU" w:eastAsia="ru-RU"/>
              </w:rPr>
            </w:pPr>
          </w:p>
          <w:p w14:paraId="42EC55DF" w14:textId="77777777" w:rsidR="00947B71" w:rsidRPr="0091290A" w:rsidRDefault="00947B71" w:rsidP="00B26BC5">
            <w:pPr>
              <w:pStyle w:val="20"/>
              <w:spacing w:line="240" w:lineRule="auto"/>
              <w:jc w:val="center"/>
              <w:rPr>
                <w:b/>
                <w:sz w:val="24"/>
                <w:highlight w:val="yellow"/>
                <w:lang w:val="ru-RU" w:eastAsia="ru-RU"/>
              </w:rPr>
            </w:pPr>
          </w:p>
          <w:p w14:paraId="7FA7240D" w14:textId="77777777" w:rsidR="00947B71" w:rsidRPr="0091290A" w:rsidRDefault="00947B71" w:rsidP="00B26BC5">
            <w:pPr>
              <w:pStyle w:val="20"/>
              <w:spacing w:line="240" w:lineRule="auto"/>
              <w:jc w:val="center"/>
              <w:rPr>
                <w:b/>
                <w:sz w:val="24"/>
                <w:highlight w:val="yellow"/>
                <w:lang w:val="ru-RU" w:eastAsia="ru-RU"/>
              </w:rPr>
            </w:pPr>
          </w:p>
          <w:p w14:paraId="4A1EF0F8" w14:textId="77777777" w:rsidR="00947B71" w:rsidRPr="0091290A" w:rsidRDefault="00947B71" w:rsidP="00B26BC5">
            <w:pPr>
              <w:pStyle w:val="20"/>
              <w:spacing w:line="240" w:lineRule="auto"/>
              <w:jc w:val="center"/>
              <w:rPr>
                <w:b/>
                <w:sz w:val="24"/>
                <w:highlight w:val="yellow"/>
                <w:lang w:val="ru-RU" w:eastAsia="ru-RU"/>
              </w:rPr>
            </w:pPr>
          </w:p>
          <w:p w14:paraId="200F49D0" w14:textId="77777777" w:rsidR="00947B71" w:rsidRPr="0091290A" w:rsidRDefault="00947B71" w:rsidP="00B26BC5">
            <w:pPr>
              <w:pStyle w:val="20"/>
              <w:spacing w:line="240" w:lineRule="auto"/>
              <w:jc w:val="center"/>
              <w:rPr>
                <w:b/>
                <w:sz w:val="24"/>
                <w:highlight w:val="yellow"/>
                <w:lang w:val="ru-RU" w:eastAsia="ru-RU"/>
              </w:rPr>
            </w:pPr>
          </w:p>
          <w:p w14:paraId="058F83BD" w14:textId="77777777" w:rsidR="00947B71" w:rsidRPr="0091290A" w:rsidRDefault="0091290A" w:rsidP="00B26BC5">
            <w:pPr>
              <w:pStyle w:val="20"/>
              <w:spacing w:line="240" w:lineRule="auto"/>
              <w:jc w:val="center"/>
              <w:rPr>
                <w:sz w:val="24"/>
                <w:lang w:val="ru-RU" w:eastAsia="ru-RU"/>
              </w:rPr>
            </w:pPr>
            <w:r>
              <w:rPr>
                <w:sz w:val="24"/>
                <w:lang w:val="ru-RU" w:eastAsia="ru-RU"/>
              </w:rPr>
              <w:t>-</w:t>
            </w:r>
          </w:p>
          <w:p w14:paraId="6DBD8E99" w14:textId="77777777" w:rsidR="00947B71" w:rsidRPr="0091290A" w:rsidRDefault="00947B71" w:rsidP="00B26BC5">
            <w:pPr>
              <w:pStyle w:val="20"/>
              <w:spacing w:line="240" w:lineRule="auto"/>
              <w:jc w:val="center"/>
              <w:rPr>
                <w:sz w:val="24"/>
                <w:lang w:val="ru-RU" w:eastAsia="ru-RU"/>
              </w:rPr>
            </w:pPr>
          </w:p>
          <w:p w14:paraId="1C14727A" w14:textId="77777777" w:rsidR="00947B71" w:rsidRPr="0091290A" w:rsidRDefault="00947B71" w:rsidP="00B26BC5">
            <w:pPr>
              <w:pStyle w:val="20"/>
              <w:spacing w:line="240" w:lineRule="auto"/>
              <w:jc w:val="center"/>
              <w:rPr>
                <w:sz w:val="24"/>
                <w:lang w:val="ru-RU" w:eastAsia="ru-RU"/>
              </w:rPr>
            </w:pPr>
          </w:p>
          <w:p w14:paraId="57788591" w14:textId="77777777" w:rsidR="00947B71" w:rsidRDefault="00947B71" w:rsidP="00B26BC5">
            <w:pPr>
              <w:pStyle w:val="20"/>
              <w:spacing w:line="240" w:lineRule="auto"/>
              <w:jc w:val="center"/>
              <w:rPr>
                <w:sz w:val="24"/>
                <w:lang w:val="ru-RU" w:eastAsia="ru-RU"/>
              </w:rPr>
            </w:pPr>
          </w:p>
          <w:p w14:paraId="45A8DDF2" w14:textId="77777777" w:rsidR="0091290A" w:rsidRPr="0091290A" w:rsidRDefault="0091290A" w:rsidP="00B26BC5">
            <w:pPr>
              <w:pStyle w:val="20"/>
              <w:spacing w:line="240" w:lineRule="auto"/>
              <w:jc w:val="center"/>
              <w:rPr>
                <w:sz w:val="24"/>
                <w:lang w:val="ru-RU" w:eastAsia="ru-RU"/>
              </w:rPr>
            </w:pPr>
            <w:r>
              <w:rPr>
                <w:sz w:val="24"/>
                <w:lang w:val="ru-RU" w:eastAsia="ru-RU"/>
              </w:rPr>
              <w:t>650,0</w:t>
            </w:r>
          </w:p>
          <w:p w14:paraId="7A5777AF" w14:textId="77777777" w:rsidR="00947B71" w:rsidRPr="0091290A" w:rsidRDefault="00947B71" w:rsidP="00B26BC5">
            <w:pPr>
              <w:pStyle w:val="20"/>
              <w:spacing w:line="240" w:lineRule="auto"/>
              <w:jc w:val="center"/>
              <w:rPr>
                <w:sz w:val="24"/>
                <w:lang w:val="ru-RU" w:eastAsia="ru-RU"/>
              </w:rPr>
            </w:pPr>
          </w:p>
          <w:p w14:paraId="08976E90" w14:textId="77777777" w:rsidR="00947B71" w:rsidRPr="0091290A" w:rsidRDefault="00947B71" w:rsidP="00B26BC5">
            <w:pPr>
              <w:pStyle w:val="20"/>
              <w:spacing w:line="240" w:lineRule="auto"/>
              <w:jc w:val="center"/>
              <w:rPr>
                <w:sz w:val="24"/>
                <w:lang w:val="ru-RU" w:eastAsia="ru-RU"/>
              </w:rPr>
            </w:pPr>
          </w:p>
          <w:p w14:paraId="347932B3" w14:textId="77777777" w:rsidR="00947B71" w:rsidRPr="0091290A" w:rsidRDefault="00947B71" w:rsidP="00B26BC5">
            <w:pPr>
              <w:pStyle w:val="20"/>
              <w:spacing w:line="240" w:lineRule="auto"/>
              <w:jc w:val="center"/>
              <w:rPr>
                <w:sz w:val="24"/>
                <w:lang w:val="ru-RU" w:eastAsia="ru-RU"/>
              </w:rPr>
            </w:pPr>
          </w:p>
          <w:p w14:paraId="289AD332" w14:textId="77777777" w:rsidR="0091290A" w:rsidRDefault="0091290A" w:rsidP="00B26BC5">
            <w:pPr>
              <w:pStyle w:val="20"/>
              <w:spacing w:line="240" w:lineRule="auto"/>
              <w:jc w:val="center"/>
              <w:rPr>
                <w:b/>
                <w:sz w:val="24"/>
                <w:lang w:val="ru-RU" w:eastAsia="ru-RU"/>
              </w:rPr>
            </w:pPr>
          </w:p>
          <w:p w14:paraId="56A4FAA8" w14:textId="77777777" w:rsidR="0091290A" w:rsidRDefault="0091290A" w:rsidP="00B26BC5">
            <w:pPr>
              <w:pStyle w:val="20"/>
              <w:spacing w:line="240" w:lineRule="auto"/>
              <w:jc w:val="center"/>
              <w:rPr>
                <w:b/>
                <w:sz w:val="24"/>
                <w:lang w:val="ru-RU" w:eastAsia="ru-RU"/>
              </w:rPr>
            </w:pPr>
          </w:p>
          <w:p w14:paraId="1230E28A" w14:textId="77777777" w:rsidR="00947B71" w:rsidRPr="0091290A" w:rsidRDefault="00947B71" w:rsidP="00B26BC5">
            <w:pPr>
              <w:pStyle w:val="20"/>
              <w:spacing w:line="240" w:lineRule="auto"/>
              <w:jc w:val="center"/>
              <w:rPr>
                <w:b/>
                <w:sz w:val="26"/>
                <w:szCs w:val="26"/>
                <w:lang w:val="ru-RU" w:eastAsia="ru-RU"/>
              </w:rPr>
            </w:pPr>
            <w:r w:rsidRPr="0091290A">
              <w:rPr>
                <w:b/>
                <w:sz w:val="26"/>
                <w:szCs w:val="26"/>
                <w:lang w:val="ru-RU" w:eastAsia="ru-RU"/>
              </w:rPr>
              <w:t>309,0</w:t>
            </w:r>
          </w:p>
          <w:p w14:paraId="786F83FF" w14:textId="77777777" w:rsidR="00947B71" w:rsidRDefault="00947B71" w:rsidP="00B26BC5">
            <w:pPr>
              <w:pStyle w:val="20"/>
              <w:spacing w:line="240" w:lineRule="auto"/>
              <w:jc w:val="center"/>
              <w:rPr>
                <w:b/>
                <w:sz w:val="24"/>
                <w:lang w:val="ru-RU" w:eastAsia="ru-RU"/>
              </w:rPr>
            </w:pPr>
          </w:p>
          <w:p w14:paraId="6927D2DB" w14:textId="77777777" w:rsidR="00947B71" w:rsidRDefault="00947B71" w:rsidP="00B26BC5">
            <w:pPr>
              <w:pStyle w:val="20"/>
              <w:spacing w:line="240" w:lineRule="auto"/>
              <w:jc w:val="center"/>
              <w:rPr>
                <w:b/>
                <w:sz w:val="24"/>
                <w:lang w:val="ru-RU" w:eastAsia="ru-RU"/>
              </w:rPr>
            </w:pPr>
          </w:p>
          <w:p w14:paraId="37D11A43" w14:textId="77777777" w:rsidR="00947B71" w:rsidRDefault="00947B71" w:rsidP="00B26BC5">
            <w:pPr>
              <w:pStyle w:val="20"/>
              <w:spacing w:line="240" w:lineRule="auto"/>
              <w:jc w:val="center"/>
              <w:rPr>
                <w:b/>
                <w:sz w:val="24"/>
                <w:lang w:val="ru-RU" w:eastAsia="ru-RU"/>
              </w:rPr>
            </w:pPr>
          </w:p>
          <w:p w14:paraId="6BE95C19" w14:textId="77777777" w:rsidR="00947B71" w:rsidRDefault="00947B71" w:rsidP="00B26BC5">
            <w:pPr>
              <w:pStyle w:val="20"/>
              <w:spacing w:line="240" w:lineRule="auto"/>
              <w:jc w:val="center"/>
              <w:rPr>
                <w:b/>
                <w:sz w:val="24"/>
                <w:lang w:val="ru-RU" w:eastAsia="ru-RU"/>
              </w:rPr>
            </w:pPr>
          </w:p>
          <w:p w14:paraId="727F0A2A" w14:textId="77777777" w:rsidR="00607749" w:rsidRDefault="00607749" w:rsidP="00B26BC5">
            <w:pPr>
              <w:pStyle w:val="20"/>
              <w:spacing w:line="240" w:lineRule="auto"/>
              <w:jc w:val="center"/>
              <w:rPr>
                <w:sz w:val="24"/>
                <w:lang w:val="ru-RU" w:eastAsia="ru-RU"/>
              </w:rPr>
            </w:pPr>
          </w:p>
          <w:p w14:paraId="0EB5DA6F" w14:textId="77777777" w:rsidR="00607749" w:rsidRDefault="00607749" w:rsidP="00B26BC5">
            <w:pPr>
              <w:pStyle w:val="20"/>
              <w:spacing w:line="240" w:lineRule="auto"/>
              <w:jc w:val="center"/>
              <w:rPr>
                <w:sz w:val="24"/>
                <w:lang w:val="ru-RU" w:eastAsia="ru-RU"/>
              </w:rPr>
            </w:pPr>
          </w:p>
          <w:p w14:paraId="71897A76" w14:textId="77777777" w:rsidR="00607749" w:rsidRDefault="00607749" w:rsidP="00B26BC5">
            <w:pPr>
              <w:pStyle w:val="20"/>
              <w:spacing w:line="240" w:lineRule="auto"/>
              <w:jc w:val="center"/>
              <w:rPr>
                <w:sz w:val="24"/>
                <w:lang w:val="ru-RU" w:eastAsia="ru-RU"/>
              </w:rPr>
            </w:pPr>
          </w:p>
          <w:p w14:paraId="422BEC2A" w14:textId="77777777" w:rsidR="00947B71" w:rsidRPr="00A12B6A" w:rsidRDefault="00947B71" w:rsidP="00B26BC5">
            <w:pPr>
              <w:pStyle w:val="20"/>
              <w:spacing w:line="240" w:lineRule="auto"/>
              <w:jc w:val="center"/>
              <w:rPr>
                <w:sz w:val="24"/>
                <w:highlight w:val="yellow"/>
                <w:lang w:val="ru-RU" w:eastAsia="ru-RU"/>
              </w:rPr>
            </w:pPr>
            <w:r w:rsidRPr="00A12B6A">
              <w:rPr>
                <w:sz w:val="24"/>
                <w:lang w:val="ru-RU" w:eastAsia="ru-RU"/>
              </w:rPr>
              <w:t>309,0</w:t>
            </w:r>
          </w:p>
        </w:tc>
      </w:tr>
    </w:tbl>
    <w:p w14:paraId="3EDC4683" w14:textId="77777777" w:rsidR="00A12B6A" w:rsidRDefault="00A12B6A" w:rsidP="00786338">
      <w:pPr>
        <w:pStyle w:val="20"/>
        <w:ind w:firstLine="708"/>
      </w:pPr>
    </w:p>
    <w:p w14:paraId="2389E862" w14:textId="77777777" w:rsidR="001956C2" w:rsidRPr="0097342B" w:rsidRDefault="00367C35" w:rsidP="00001FFE">
      <w:pPr>
        <w:pStyle w:val="20"/>
        <w:ind w:firstLine="709"/>
      </w:pPr>
      <w:r>
        <w:t xml:space="preserve">У </w:t>
      </w:r>
      <w:r w:rsidR="0082572D">
        <w:t>201</w:t>
      </w:r>
      <w:r w:rsidR="00C364DD">
        <w:t xml:space="preserve">8 </w:t>
      </w:r>
      <w:r w:rsidR="0082572D">
        <w:t>році</w:t>
      </w:r>
      <w:r>
        <w:t xml:space="preserve"> комунальними закладами охорони здоров</w:t>
      </w:r>
      <w:r w:rsidRPr="009C2823">
        <w:rPr>
          <w:lang w:val="ru-RU"/>
        </w:rPr>
        <w:t>’</w:t>
      </w:r>
      <w:r>
        <w:t xml:space="preserve">я </w:t>
      </w:r>
      <w:r w:rsidR="00757DA5">
        <w:t xml:space="preserve">за рахунок коштів </w:t>
      </w:r>
      <w:r w:rsidR="00C23A77">
        <w:rPr>
          <w:b/>
        </w:rPr>
        <w:t>міста Харкова по</w:t>
      </w:r>
      <w:r w:rsidR="00C23A77" w:rsidRPr="00912988">
        <w:rPr>
          <w:b/>
        </w:rPr>
        <w:t xml:space="preserve"> спеціально</w:t>
      </w:r>
      <w:r w:rsidR="00C23A77">
        <w:rPr>
          <w:b/>
        </w:rPr>
        <w:t>му</w:t>
      </w:r>
      <w:r w:rsidR="00C23A77" w:rsidRPr="00912988">
        <w:rPr>
          <w:b/>
        </w:rPr>
        <w:t xml:space="preserve"> фонду </w:t>
      </w:r>
      <w:r w:rsidR="00C23A77">
        <w:rPr>
          <w:b/>
        </w:rPr>
        <w:t>(</w:t>
      </w:r>
      <w:r w:rsidR="00C23A77" w:rsidRPr="00912988">
        <w:rPr>
          <w:b/>
        </w:rPr>
        <w:t>бюджет</w:t>
      </w:r>
      <w:r w:rsidR="00C23A77">
        <w:rPr>
          <w:b/>
        </w:rPr>
        <w:t xml:space="preserve"> розвитку) </w:t>
      </w:r>
      <w:r w:rsidR="00001FFE">
        <w:t>прове</w:t>
      </w:r>
      <w:r w:rsidR="00A17827">
        <w:t xml:space="preserve">дено </w:t>
      </w:r>
      <w:r w:rsidR="00001FFE">
        <w:t xml:space="preserve">видатки на загальну суму </w:t>
      </w:r>
      <w:r w:rsidR="002B1729" w:rsidRPr="002B1729">
        <w:rPr>
          <w:lang w:val="ru-RU"/>
        </w:rPr>
        <w:t xml:space="preserve"> </w:t>
      </w:r>
      <w:r w:rsidR="00001FFE">
        <w:rPr>
          <w:b/>
          <w:szCs w:val="28"/>
        </w:rPr>
        <w:t>1</w:t>
      </w:r>
      <w:r w:rsidR="00A57974">
        <w:rPr>
          <w:b/>
          <w:szCs w:val="28"/>
        </w:rPr>
        <w:t>8</w:t>
      </w:r>
      <w:r w:rsidR="00001FFE">
        <w:rPr>
          <w:b/>
          <w:szCs w:val="28"/>
        </w:rPr>
        <w:t>8 </w:t>
      </w:r>
      <w:r w:rsidR="00A57974">
        <w:rPr>
          <w:b/>
          <w:szCs w:val="28"/>
        </w:rPr>
        <w:t>456</w:t>
      </w:r>
      <w:r w:rsidR="00001FFE">
        <w:rPr>
          <w:b/>
          <w:szCs w:val="28"/>
        </w:rPr>
        <w:t>,</w:t>
      </w:r>
      <w:r w:rsidR="00A57974">
        <w:rPr>
          <w:b/>
          <w:szCs w:val="28"/>
        </w:rPr>
        <w:t>5</w:t>
      </w:r>
      <w:r w:rsidR="0009417D">
        <w:rPr>
          <w:szCs w:val="28"/>
          <w:lang w:val="ru-RU"/>
        </w:rPr>
        <w:t xml:space="preserve"> </w:t>
      </w:r>
      <w:r w:rsidR="001956C2" w:rsidRPr="00912988">
        <w:rPr>
          <w:b/>
        </w:rPr>
        <w:t xml:space="preserve">тис. </w:t>
      </w:r>
      <w:r w:rsidR="001956C2" w:rsidRPr="00912988">
        <w:rPr>
          <w:b/>
          <w:lang w:val="ru-RU"/>
        </w:rPr>
        <w:t>г</w:t>
      </w:r>
      <w:r w:rsidR="001956C2" w:rsidRPr="00912988">
        <w:rPr>
          <w:b/>
        </w:rPr>
        <w:t>р</w:t>
      </w:r>
      <w:r w:rsidR="001956C2" w:rsidRPr="00912988">
        <w:rPr>
          <w:b/>
          <w:lang w:val="ru-RU"/>
        </w:rPr>
        <w:t>иве</w:t>
      </w:r>
      <w:proofErr w:type="spellStart"/>
      <w:r w:rsidR="001956C2" w:rsidRPr="00912988">
        <w:rPr>
          <w:b/>
        </w:rPr>
        <w:t>нь</w:t>
      </w:r>
      <w:proofErr w:type="spellEnd"/>
      <w:r w:rsidR="001956C2" w:rsidRPr="00086DE6">
        <w:t xml:space="preserve">, </w:t>
      </w:r>
      <w:r w:rsidR="001956C2">
        <w:t>у тому числі</w:t>
      </w:r>
      <w:r w:rsidR="002C0ECC">
        <w:t xml:space="preserve"> на</w:t>
      </w:r>
      <w:r w:rsidR="001956C2" w:rsidRPr="00086DE6">
        <w:t xml:space="preserve">: </w:t>
      </w:r>
    </w:p>
    <w:p w14:paraId="7CA4B471" w14:textId="77777777" w:rsidR="00897B51" w:rsidRDefault="002C0ECC" w:rsidP="002C0ECC">
      <w:pPr>
        <w:numPr>
          <w:ilvl w:val="0"/>
          <w:numId w:val="17"/>
        </w:numPr>
        <w:spacing w:line="360" w:lineRule="auto"/>
        <w:jc w:val="both"/>
        <w:rPr>
          <w:sz w:val="28"/>
          <w:szCs w:val="28"/>
          <w:lang w:val="uk-UA"/>
        </w:rPr>
      </w:pPr>
      <w:r>
        <w:rPr>
          <w:sz w:val="28"/>
          <w:szCs w:val="28"/>
          <w:lang w:val="uk-UA"/>
        </w:rPr>
        <w:t>П</w:t>
      </w:r>
      <w:r w:rsidR="001956C2">
        <w:rPr>
          <w:sz w:val="28"/>
          <w:szCs w:val="28"/>
          <w:lang w:val="uk-UA"/>
        </w:rPr>
        <w:t>ридбання</w:t>
      </w:r>
      <w:r w:rsidR="001956C2" w:rsidRPr="006C2E75">
        <w:rPr>
          <w:sz w:val="28"/>
          <w:szCs w:val="28"/>
          <w:lang w:val="uk-UA"/>
        </w:rPr>
        <w:t xml:space="preserve"> </w:t>
      </w:r>
      <w:r w:rsidR="00367C35">
        <w:rPr>
          <w:sz w:val="28"/>
          <w:szCs w:val="28"/>
          <w:lang w:val="uk-UA"/>
        </w:rPr>
        <w:t xml:space="preserve">медичного </w:t>
      </w:r>
      <w:r w:rsidR="001956C2">
        <w:rPr>
          <w:sz w:val="28"/>
          <w:szCs w:val="28"/>
          <w:lang w:val="uk-UA"/>
        </w:rPr>
        <w:t>обладнання</w:t>
      </w:r>
      <w:r w:rsidR="004F1A5A" w:rsidRPr="004F1A5A">
        <w:rPr>
          <w:sz w:val="28"/>
          <w:szCs w:val="28"/>
        </w:rPr>
        <w:t xml:space="preserve"> </w:t>
      </w:r>
      <w:r w:rsidR="0015323C">
        <w:rPr>
          <w:sz w:val="28"/>
          <w:szCs w:val="28"/>
          <w:lang w:val="uk-UA"/>
        </w:rPr>
        <w:t>45</w:t>
      </w:r>
      <w:r w:rsidR="004F1A5A">
        <w:rPr>
          <w:sz w:val="28"/>
          <w:szCs w:val="28"/>
          <w:lang w:val="uk-UA"/>
        </w:rPr>
        <w:t xml:space="preserve"> </w:t>
      </w:r>
      <w:r w:rsidR="0015323C">
        <w:rPr>
          <w:sz w:val="28"/>
          <w:szCs w:val="28"/>
          <w:lang w:val="uk-UA"/>
        </w:rPr>
        <w:t>підприємствами</w:t>
      </w:r>
      <w:r w:rsidR="004F1A5A">
        <w:rPr>
          <w:sz w:val="28"/>
          <w:szCs w:val="28"/>
          <w:lang w:val="uk-UA"/>
        </w:rPr>
        <w:t xml:space="preserve"> охорони здоров</w:t>
      </w:r>
      <w:r w:rsidR="004F1A5A" w:rsidRPr="004F1A5A">
        <w:rPr>
          <w:sz w:val="28"/>
          <w:szCs w:val="28"/>
        </w:rPr>
        <w:t>’</w:t>
      </w:r>
      <w:r w:rsidR="004F1A5A">
        <w:rPr>
          <w:sz w:val="28"/>
          <w:szCs w:val="28"/>
          <w:lang w:val="uk-UA"/>
        </w:rPr>
        <w:t>я</w:t>
      </w:r>
      <w:r w:rsidR="00367C35">
        <w:rPr>
          <w:sz w:val="28"/>
          <w:szCs w:val="28"/>
          <w:lang w:val="uk-UA"/>
        </w:rPr>
        <w:t xml:space="preserve"> – </w:t>
      </w:r>
      <w:r w:rsidR="00817E60">
        <w:rPr>
          <w:b/>
          <w:sz w:val="28"/>
          <w:szCs w:val="28"/>
          <w:lang w:val="uk-UA"/>
        </w:rPr>
        <w:t>6</w:t>
      </w:r>
      <w:r w:rsidR="00DC7ED3">
        <w:rPr>
          <w:b/>
          <w:sz w:val="28"/>
          <w:szCs w:val="28"/>
          <w:lang w:val="uk-UA"/>
        </w:rPr>
        <w:t>2 </w:t>
      </w:r>
      <w:r w:rsidR="00817E60">
        <w:rPr>
          <w:b/>
          <w:sz w:val="28"/>
          <w:szCs w:val="28"/>
          <w:lang w:val="uk-UA"/>
        </w:rPr>
        <w:t>402</w:t>
      </w:r>
      <w:r w:rsidR="00DC7ED3">
        <w:rPr>
          <w:b/>
          <w:sz w:val="28"/>
          <w:szCs w:val="28"/>
          <w:lang w:val="uk-UA"/>
        </w:rPr>
        <w:t>,</w:t>
      </w:r>
      <w:r w:rsidR="00817E60">
        <w:rPr>
          <w:b/>
          <w:sz w:val="28"/>
          <w:szCs w:val="28"/>
          <w:lang w:val="uk-UA"/>
        </w:rPr>
        <w:t>9</w:t>
      </w:r>
      <w:r w:rsidR="00367C35">
        <w:rPr>
          <w:b/>
          <w:sz w:val="28"/>
          <w:szCs w:val="28"/>
          <w:lang w:val="uk-UA"/>
        </w:rPr>
        <w:t xml:space="preserve"> </w:t>
      </w:r>
      <w:r w:rsidR="00367C35" w:rsidRPr="00F40BD3">
        <w:rPr>
          <w:b/>
          <w:sz w:val="28"/>
          <w:szCs w:val="28"/>
          <w:lang w:val="uk-UA"/>
        </w:rPr>
        <w:t>тис.</w:t>
      </w:r>
      <w:r w:rsidR="00367C35">
        <w:rPr>
          <w:b/>
          <w:sz w:val="28"/>
          <w:szCs w:val="28"/>
          <w:lang w:val="uk-UA"/>
        </w:rPr>
        <w:t xml:space="preserve"> </w:t>
      </w:r>
      <w:r w:rsidR="00367C35" w:rsidRPr="00F40BD3">
        <w:rPr>
          <w:b/>
          <w:sz w:val="28"/>
          <w:szCs w:val="28"/>
          <w:lang w:val="uk-UA"/>
        </w:rPr>
        <w:t>гривень</w:t>
      </w:r>
      <w:r w:rsidR="001956C2">
        <w:rPr>
          <w:sz w:val="28"/>
          <w:szCs w:val="28"/>
          <w:lang w:val="uk-UA"/>
        </w:rPr>
        <w:t>:</w:t>
      </w:r>
    </w:p>
    <w:p w14:paraId="55AB3FC5" w14:textId="77777777" w:rsidR="00E2122A" w:rsidRDefault="00E2122A" w:rsidP="00E2122A">
      <w:pPr>
        <w:numPr>
          <w:ilvl w:val="0"/>
          <w:numId w:val="11"/>
        </w:numPr>
        <w:spacing w:line="360" w:lineRule="auto"/>
        <w:jc w:val="both"/>
        <w:rPr>
          <w:sz w:val="28"/>
          <w:szCs w:val="28"/>
          <w:lang w:val="uk-UA"/>
        </w:rPr>
      </w:pPr>
      <w:proofErr w:type="spellStart"/>
      <w:r>
        <w:rPr>
          <w:sz w:val="28"/>
          <w:szCs w:val="28"/>
          <w:lang w:val="uk-UA"/>
        </w:rPr>
        <w:t>в</w:t>
      </w:r>
      <w:r w:rsidRPr="00110FE8">
        <w:rPr>
          <w:sz w:val="28"/>
          <w:szCs w:val="28"/>
          <w:lang w:val="uk-UA"/>
        </w:rPr>
        <w:t>ідеоколоноскоп</w:t>
      </w:r>
      <w:r>
        <w:rPr>
          <w:sz w:val="28"/>
          <w:szCs w:val="28"/>
          <w:lang w:val="uk-UA"/>
        </w:rPr>
        <w:t>у</w:t>
      </w:r>
      <w:proofErr w:type="spellEnd"/>
      <w:r>
        <w:rPr>
          <w:sz w:val="28"/>
          <w:szCs w:val="28"/>
          <w:lang w:val="uk-UA"/>
        </w:rPr>
        <w:t>,</w:t>
      </w:r>
      <w:r w:rsidRPr="00110FE8">
        <w:rPr>
          <w:lang w:val="uk-UA"/>
        </w:rPr>
        <w:t xml:space="preserve"> </w:t>
      </w:r>
      <w:proofErr w:type="spellStart"/>
      <w:r w:rsidRPr="00110FE8">
        <w:rPr>
          <w:sz w:val="28"/>
          <w:szCs w:val="28"/>
          <w:lang w:val="uk-UA"/>
        </w:rPr>
        <w:t>відеогастроскоп</w:t>
      </w:r>
      <w:r>
        <w:rPr>
          <w:sz w:val="28"/>
          <w:szCs w:val="28"/>
          <w:lang w:val="uk-UA"/>
        </w:rPr>
        <w:t>у</w:t>
      </w:r>
      <w:proofErr w:type="spellEnd"/>
      <w:r>
        <w:rPr>
          <w:sz w:val="28"/>
          <w:szCs w:val="28"/>
          <w:lang w:val="uk-UA"/>
        </w:rPr>
        <w:t xml:space="preserve">, </w:t>
      </w:r>
      <w:r w:rsidRPr="00110FE8">
        <w:rPr>
          <w:sz w:val="28"/>
          <w:szCs w:val="28"/>
          <w:lang w:val="uk-UA"/>
        </w:rPr>
        <w:t>УЗД апарат</w:t>
      </w:r>
      <w:r>
        <w:rPr>
          <w:sz w:val="28"/>
          <w:szCs w:val="28"/>
          <w:lang w:val="uk-UA"/>
        </w:rPr>
        <w:t>у</w:t>
      </w:r>
      <w:r w:rsidRPr="00110FE8">
        <w:rPr>
          <w:sz w:val="28"/>
          <w:szCs w:val="28"/>
          <w:lang w:val="uk-UA"/>
        </w:rPr>
        <w:t xml:space="preserve"> портативн</w:t>
      </w:r>
      <w:r>
        <w:rPr>
          <w:sz w:val="28"/>
          <w:szCs w:val="28"/>
          <w:lang w:val="uk-UA"/>
        </w:rPr>
        <w:t>ого</w:t>
      </w:r>
      <w:r w:rsidR="005F53BE">
        <w:rPr>
          <w:sz w:val="28"/>
          <w:szCs w:val="28"/>
          <w:lang w:val="uk-UA"/>
        </w:rPr>
        <w:t>,</w:t>
      </w:r>
      <w:r>
        <w:rPr>
          <w:sz w:val="28"/>
          <w:szCs w:val="28"/>
          <w:lang w:val="uk-UA"/>
        </w:rPr>
        <w:t xml:space="preserve"> с</w:t>
      </w:r>
      <w:r w:rsidRPr="00CF5B33">
        <w:rPr>
          <w:sz w:val="28"/>
          <w:szCs w:val="28"/>
          <w:lang w:val="uk-UA"/>
        </w:rPr>
        <w:t>терилізатор</w:t>
      </w:r>
      <w:r>
        <w:rPr>
          <w:sz w:val="28"/>
          <w:szCs w:val="28"/>
          <w:lang w:val="uk-UA"/>
        </w:rPr>
        <w:t>а (</w:t>
      </w:r>
      <w:r w:rsidRPr="0035366F">
        <w:rPr>
          <w:sz w:val="28"/>
          <w:szCs w:val="28"/>
          <w:lang w:val="uk-UA"/>
        </w:rPr>
        <w:t xml:space="preserve">міська клінічна лікарня швидкої невідкладної медичної допомоги </w:t>
      </w:r>
      <w:proofErr w:type="spellStart"/>
      <w:r w:rsidRPr="0035366F">
        <w:rPr>
          <w:sz w:val="28"/>
          <w:szCs w:val="28"/>
          <w:lang w:val="uk-UA"/>
        </w:rPr>
        <w:t>ім.проф</w:t>
      </w:r>
      <w:proofErr w:type="spellEnd"/>
      <w:r w:rsidRPr="0035366F">
        <w:rPr>
          <w:sz w:val="28"/>
          <w:szCs w:val="28"/>
          <w:lang w:val="uk-UA"/>
        </w:rPr>
        <w:t>.</w:t>
      </w:r>
      <w:r w:rsidR="0085191B">
        <w:rPr>
          <w:sz w:val="28"/>
          <w:szCs w:val="28"/>
          <w:lang w:val="uk-UA"/>
        </w:rPr>
        <w:t xml:space="preserve"> </w:t>
      </w:r>
      <w:r w:rsidRPr="0035366F">
        <w:rPr>
          <w:sz w:val="28"/>
          <w:szCs w:val="28"/>
          <w:lang w:val="uk-UA"/>
        </w:rPr>
        <w:t>О.І.</w:t>
      </w:r>
      <w:r w:rsidR="0085191B">
        <w:rPr>
          <w:sz w:val="28"/>
          <w:szCs w:val="28"/>
          <w:lang w:val="uk-UA"/>
        </w:rPr>
        <w:t xml:space="preserve"> </w:t>
      </w:r>
      <w:proofErr w:type="spellStart"/>
      <w:r w:rsidRPr="0035366F">
        <w:rPr>
          <w:sz w:val="28"/>
          <w:szCs w:val="28"/>
          <w:lang w:val="uk-UA"/>
        </w:rPr>
        <w:t>Мещанінова</w:t>
      </w:r>
      <w:proofErr w:type="spellEnd"/>
      <w:r>
        <w:rPr>
          <w:sz w:val="28"/>
          <w:szCs w:val="28"/>
          <w:lang w:val="uk-UA"/>
        </w:rPr>
        <w:t>);</w:t>
      </w:r>
    </w:p>
    <w:p w14:paraId="25BA57FD" w14:textId="77777777" w:rsidR="00E2122A" w:rsidRDefault="005F53BE" w:rsidP="005F53BE">
      <w:pPr>
        <w:numPr>
          <w:ilvl w:val="0"/>
          <w:numId w:val="11"/>
        </w:numPr>
        <w:spacing w:line="360" w:lineRule="auto"/>
        <w:jc w:val="both"/>
        <w:rPr>
          <w:sz w:val="28"/>
          <w:szCs w:val="28"/>
          <w:lang w:val="uk-UA"/>
        </w:rPr>
      </w:pPr>
      <w:r w:rsidRPr="005F53BE">
        <w:rPr>
          <w:sz w:val="28"/>
          <w:szCs w:val="28"/>
          <w:lang w:val="uk-UA"/>
        </w:rPr>
        <w:t>УЗД-апарату експерт-класу</w:t>
      </w:r>
      <w:r>
        <w:rPr>
          <w:sz w:val="28"/>
          <w:szCs w:val="28"/>
          <w:lang w:val="uk-UA"/>
        </w:rPr>
        <w:t>,</w:t>
      </w:r>
      <w:r w:rsidRPr="005F53BE">
        <w:rPr>
          <w:sz w:val="28"/>
          <w:szCs w:val="28"/>
          <w:lang w:val="uk-UA"/>
        </w:rPr>
        <w:t xml:space="preserve"> </w:t>
      </w:r>
      <w:r w:rsidR="00E2122A">
        <w:rPr>
          <w:sz w:val="28"/>
          <w:szCs w:val="28"/>
          <w:lang w:val="uk-UA"/>
        </w:rPr>
        <w:t>е</w:t>
      </w:r>
      <w:r w:rsidR="00E2122A" w:rsidRPr="0003393C">
        <w:rPr>
          <w:sz w:val="28"/>
          <w:szCs w:val="28"/>
          <w:lang w:val="uk-UA"/>
        </w:rPr>
        <w:t>лектрокардіограф</w:t>
      </w:r>
      <w:r w:rsidR="00E2122A">
        <w:rPr>
          <w:sz w:val="28"/>
          <w:szCs w:val="28"/>
          <w:lang w:val="uk-UA"/>
        </w:rPr>
        <w:t>у</w:t>
      </w:r>
      <w:r w:rsidR="00E2122A" w:rsidRPr="0003393C">
        <w:rPr>
          <w:sz w:val="28"/>
          <w:szCs w:val="28"/>
          <w:lang w:val="uk-UA"/>
        </w:rPr>
        <w:t xml:space="preserve"> комп’ютерн</w:t>
      </w:r>
      <w:r w:rsidR="00E2122A">
        <w:rPr>
          <w:sz w:val="28"/>
          <w:szCs w:val="28"/>
          <w:lang w:val="uk-UA"/>
        </w:rPr>
        <w:t>ого</w:t>
      </w:r>
      <w:r w:rsidR="00C0069F">
        <w:rPr>
          <w:sz w:val="28"/>
          <w:szCs w:val="28"/>
          <w:lang w:val="uk-UA"/>
        </w:rPr>
        <w:t xml:space="preserve"> </w:t>
      </w:r>
      <w:r w:rsidR="00E2122A" w:rsidRPr="0003393C">
        <w:rPr>
          <w:sz w:val="28"/>
          <w:szCs w:val="28"/>
          <w:lang w:val="uk-UA"/>
        </w:rPr>
        <w:t>12-ти канальн</w:t>
      </w:r>
      <w:r w:rsidR="00E2122A">
        <w:rPr>
          <w:sz w:val="28"/>
          <w:szCs w:val="28"/>
          <w:lang w:val="uk-UA"/>
        </w:rPr>
        <w:t>ого (</w:t>
      </w:r>
      <w:r w:rsidR="00E2122A" w:rsidRPr="0003393C">
        <w:rPr>
          <w:sz w:val="28"/>
          <w:szCs w:val="28"/>
          <w:lang w:val="uk-UA"/>
        </w:rPr>
        <w:t>міська  лікарня № 1</w:t>
      </w:r>
      <w:r w:rsidR="00E2122A">
        <w:rPr>
          <w:sz w:val="28"/>
          <w:szCs w:val="28"/>
          <w:lang w:val="uk-UA"/>
        </w:rPr>
        <w:t>);</w:t>
      </w:r>
    </w:p>
    <w:p w14:paraId="78CE3C34" w14:textId="77777777" w:rsidR="00E2122A" w:rsidRDefault="00E2122A" w:rsidP="005F53BE">
      <w:pPr>
        <w:numPr>
          <w:ilvl w:val="0"/>
          <w:numId w:val="11"/>
        </w:numPr>
        <w:spacing w:line="360" w:lineRule="auto"/>
        <w:jc w:val="both"/>
        <w:rPr>
          <w:sz w:val="28"/>
          <w:szCs w:val="28"/>
          <w:lang w:val="uk-UA"/>
        </w:rPr>
      </w:pPr>
      <w:r>
        <w:rPr>
          <w:sz w:val="28"/>
          <w:szCs w:val="28"/>
          <w:lang w:val="uk-UA"/>
        </w:rPr>
        <w:t>УЗД установ</w:t>
      </w:r>
      <w:r w:rsidR="00C0069F">
        <w:rPr>
          <w:sz w:val="28"/>
          <w:szCs w:val="28"/>
          <w:lang w:val="uk-UA"/>
        </w:rPr>
        <w:t>ки</w:t>
      </w:r>
      <w:r w:rsidRPr="00063C3D">
        <w:rPr>
          <w:sz w:val="28"/>
          <w:szCs w:val="28"/>
          <w:lang w:val="uk-UA"/>
        </w:rPr>
        <w:t xml:space="preserve"> </w:t>
      </w:r>
      <w:proofErr w:type="spellStart"/>
      <w:r w:rsidRPr="00063C3D">
        <w:rPr>
          <w:sz w:val="28"/>
          <w:szCs w:val="28"/>
          <w:lang w:val="uk-UA"/>
        </w:rPr>
        <w:t>Myndray</w:t>
      </w:r>
      <w:proofErr w:type="spellEnd"/>
      <w:r w:rsidR="005F53BE">
        <w:rPr>
          <w:sz w:val="28"/>
          <w:szCs w:val="28"/>
          <w:lang w:val="uk-UA"/>
        </w:rPr>
        <w:t>, апаратів ШВЛ (3 од.), м</w:t>
      </w:r>
      <w:r w:rsidR="005F53BE" w:rsidRPr="005F53BE">
        <w:rPr>
          <w:sz w:val="28"/>
          <w:szCs w:val="28"/>
          <w:lang w:val="uk-UA"/>
        </w:rPr>
        <w:t>онітор</w:t>
      </w:r>
      <w:r w:rsidR="005F53BE">
        <w:rPr>
          <w:sz w:val="28"/>
          <w:szCs w:val="28"/>
          <w:lang w:val="uk-UA"/>
        </w:rPr>
        <w:t>ів</w:t>
      </w:r>
      <w:r w:rsidR="005F53BE" w:rsidRPr="005F53BE">
        <w:rPr>
          <w:sz w:val="28"/>
          <w:szCs w:val="28"/>
          <w:lang w:val="uk-UA"/>
        </w:rPr>
        <w:t xml:space="preserve"> пацієнта </w:t>
      </w:r>
      <w:r w:rsidR="005F53BE">
        <w:rPr>
          <w:sz w:val="28"/>
          <w:szCs w:val="28"/>
          <w:lang w:val="uk-UA"/>
        </w:rPr>
        <w:t>(</w:t>
      </w:r>
      <w:r w:rsidR="005F53BE" w:rsidRPr="005F53BE">
        <w:rPr>
          <w:sz w:val="28"/>
          <w:szCs w:val="28"/>
          <w:lang w:val="uk-UA"/>
        </w:rPr>
        <w:t>5 од.</w:t>
      </w:r>
      <w:r w:rsidR="005F53BE">
        <w:rPr>
          <w:sz w:val="28"/>
          <w:szCs w:val="28"/>
          <w:lang w:val="uk-UA"/>
        </w:rPr>
        <w:t xml:space="preserve">) </w:t>
      </w:r>
      <w:r>
        <w:rPr>
          <w:sz w:val="28"/>
          <w:szCs w:val="28"/>
          <w:lang w:val="uk-UA"/>
        </w:rPr>
        <w:t>(</w:t>
      </w:r>
      <w:r w:rsidRPr="005F46DB">
        <w:rPr>
          <w:sz w:val="28"/>
          <w:szCs w:val="28"/>
          <w:lang w:val="uk-UA"/>
        </w:rPr>
        <w:t xml:space="preserve">міська </w:t>
      </w:r>
      <w:r>
        <w:rPr>
          <w:sz w:val="28"/>
          <w:szCs w:val="28"/>
          <w:lang w:val="uk-UA"/>
        </w:rPr>
        <w:t>клінічна лікарня</w:t>
      </w:r>
      <w:r w:rsidRPr="005F46DB">
        <w:rPr>
          <w:sz w:val="28"/>
          <w:szCs w:val="28"/>
          <w:lang w:val="uk-UA"/>
        </w:rPr>
        <w:t xml:space="preserve"> № </w:t>
      </w:r>
      <w:r>
        <w:rPr>
          <w:sz w:val="28"/>
          <w:szCs w:val="28"/>
          <w:lang w:val="uk-UA"/>
        </w:rPr>
        <w:t>2 імені проф.</w:t>
      </w:r>
      <w:r w:rsidR="0085191B">
        <w:rPr>
          <w:sz w:val="28"/>
          <w:szCs w:val="28"/>
          <w:lang w:val="uk-UA"/>
        </w:rPr>
        <w:t xml:space="preserve"> </w:t>
      </w:r>
      <w:r>
        <w:rPr>
          <w:sz w:val="28"/>
          <w:szCs w:val="28"/>
          <w:lang w:val="uk-UA"/>
        </w:rPr>
        <w:t>О.О.</w:t>
      </w:r>
      <w:r w:rsidR="0085191B">
        <w:rPr>
          <w:sz w:val="28"/>
          <w:szCs w:val="28"/>
          <w:lang w:val="uk-UA"/>
        </w:rPr>
        <w:t xml:space="preserve"> </w:t>
      </w:r>
      <w:proofErr w:type="spellStart"/>
      <w:r>
        <w:rPr>
          <w:sz w:val="28"/>
          <w:szCs w:val="28"/>
          <w:lang w:val="uk-UA"/>
        </w:rPr>
        <w:t>Шалімова</w:t>
      </w:r>
      <w:proofErr w:type="spellEnd"/>
      <w:r>
        <w:rPr>
          <w:sz w:val="28"/>
          <w:szCs w:val="28"/>
          <w:lang w:val="uk-UA"/>
        </w:rPr>
        <w:t>);</w:t>
      </w:r>
    </w:p>
    <w:p w14:paraId="1AE8990B" w14:textId="77777777" w:rsidR="00E2122A" w:rsidRDefault="00E2122A" w:rsidP="005F53BE">
      <w:pPr>
        <w:numPr>
          <w:ilvl w:val="0"/>
          <w:numId w:val="13"/>
        </w:numPr>
        <w:spacing w:line="360" w:lineRule="auto"/>
        <w:jc w:val="both"/>
        <w:rPr>
          <w:sz w:val="28"/>
          <w:szCs w:val="28"/>
          <w:lang w:val="uk-UA"/>
        </w:rPr>
      </w:pPr>
      <w:r>
        <w:rPr>
          <w:sz w:val="28"/>
          <w:szCs w:val="28"/>
          <w:lang w:val="uk-UA"/>
        </w:rPr>
        <w:t xml:space="preserve"> м</w:t>
      </w:r>
      <w:r w:rsidRPr="00CF5B33">
        <w:rPr>
          <w:sz w:val="28"/>
          <w:szCs w:val="28"/>
          <w:lang w:val="uk-UA"/>
        </w:rPr>
        <w:t>еханічн</w:t>
      </w:r>
      <w:r>
        <w:rPr>
          <w:sz w:val="28"/>
          <w:szCs w:val="28"/>
          <w:lang w:val="uk-UA"/>
        </w:rPr>
        <w:t>их</w:t>
      </w:r>
      <w:r w:rsidRPr="00CF5B33">
        <w:rPr>
          <w:sz w:val="28"/>
          <w:szCs w:val="28"/>
          <w:lang w:val="uk-UA"/>
        </w:rPr>
        <w:t xml:space="preserve"> медичн</w:t>
      </w:r>
      <w:r>
        <w:rPr>
          <w:sz w:val="28"/>
          <w:szCs w:val="28"/>
          <w:lang w:val="uk-UA"/>
        </w:rPr>
        <w:t>их</w:t>
      </w:r>
      <w:r w:rsidRPr="00CF5B33">
        <w:rPr>
          <w:sz w:val="28"/>
          <w:szCs w:val="28"/>
          <w:lang w:val="uk-UA"/>
        </w:rPr>
        <w:t xml:space="preserve"> функціональн</w:t>
      </w:r>
      <w:r>
        <w:rPr>
          <w:sz w:val="28"/>
          <w:szCs w:val="28"/>
          <w:lang w:val="uk-UA"/>
        </w:rPr>
        <w:t>их</w:t>
      </w:r>
      <w:r w:rsidRPr="00CF5B33">
        <w:rPr>
          <w:sz w:val="28"/>
          <w:szCs w:val="28"/>
          <w:lang w:val="uk-UA"/>
        </w:rPr>
        <w:t xml:space="preserve"> ліж</w:t>
      </w:r>
      <w:r>
        <w:rPr>
          <w:sz w:val="28"/>
          <w:szCs w:val="28"/>
          <w:lang w:val="uk-UA"/>
        </w:rPr>
        <w:t>о</w:t>
      </w:r>
      <w:r w:rsidRPr="00CF5B33">
        <w:rPr>
          <w:sz w:val="28"/>
          <w:szCs w:val="28"/>
          <w:lang w:val="uk-UA"/>
        </w:rPr>
        <w:t>к</w:t>
      </w:r>
      <w:r w:rsidR="005F53BE">
        <w:rPr>
          <w:sz w:val="28"/>
          <w:szCs w:val="28"/>
          <w:lang w:val="uk-UA"/>
        </w:rPr>
        <w:t>, п</w:t>
      </w:r>
      <w:r w:rsidR="005F53BE" w:rsidRPr="005F53BE">
        <w:rPr>
          <w:sz w:val="28"/>
          <w:szCs w:val="28"/>
          <w:lang w:val="uk-UA"/>
        </w:rPr>
        <w:t>ортативн</w:t>
      </w:r>
      <w:r w:rsidR="005F53BE">
        <w:rPr>
          <w:sz w:val="28"/>
          <w:szCs w:val="28"/>
          <w:lang w:val="uk-UA"/>
        </w:rPr>
        <w:t>ого</w:t>
      </w:r>
      <w:r w:rsidR="005F53BE" w:rsidRPr="005F53BE">
        <w:rPr>
          <w:sz w:val="28"/>
          <w:szCs w:val="28"/>
          <w:lang w:val="uk-UA"/>
        </w:rPr>
        <w:t xml:space="preserve"> </w:t>
      </w:r>
      <w:r w:rsidR="00817E60">
        <w:rPr>
          <w:sz w:val="28"/>
          <w:szCs w:val="28"/>
          <w:lang w:val="uk-UA"/>
        </w:rPr>
        <w:t xml:space="preserve">                              </w:t>
      </w:r>
      <w:proofErr w:type="spellStart"/>
      <w:r w:rsidR="005F53BE" w:rsidRPr="005F53BE">
        <w:rPr>
          <w:sz w:val="28"/>
          <w:szCs w:val="28"/>
          <w:lang w:val="uk-UA"/>
        </w:rPr>
        <w:t>ехо</w:t>
      </w:r>
      <w:proofErr w:type="spellEnd"/>
      <w:r w:rsidR="005F53BE" w:rsidRPr="005F53BE">
        <w:rPr>
          <w:sz w:val="28"/>
          <w:szCs w:val="28"/>
          <w:lang w:val="uk-UA"/>
        </w:rPr>
        <w:t>-енцефалограф</w:t>
      </w:r>
      <w:r w:rsidR="005F53BE">
        <w:rPr>
          <w:sz w:val="28"/>
          <w:szCs w:val="28"/>
          <w:lang w:val="uk-UA"/>
        </w:rPr>
        <w:t xml:space="preserve">у, </w:t>
      </w:r>
      <w:r w:rsidR="005F53BE" w:rsidRPr="005F53BE">
        <w:rPr>
          <w:sz w:val="28"/>
          <w:szCs w:val="28"/>
          <w:lang w:val="uk-UA"/>
        </w:rPr>
        <w:t>автоматичн</w:t>
      </w:r>
      <w:r w:rsidR="005F53BE">
        <w:rPr>
          <w:sz w:val="28"/>
          <w:szCs w:val="28"/>
          <w:lang w:val="uk-UA"/>
        </w:rPr>
        <w:t>ого</w:t>
      </w:r>
      <w:r w:rsidR="005F53BE" w:rsidRPr="005F53BE">
        <w:rPr>
          <w:sz w:val="28"/>
          <w:szCs w:val="28"/>
          <w:lang w:val="uk-UA"/>
        </w:rPr>
        <w:t xml:space="preserve"> біохімічн</w:t>
      </w:r>
      <w:r w:rsidR="005F53BE">
        <w:rPr>
          <w:sz w:val="28"/>
          <w:szCs w:val="28"/>
          <w:lang w:val="uk-UA"/>
        </w:rPr>
        <w:t>ого</w:t>
      </w:r>
      <w:r w:rsidR="005F53BE" w:rsidRPr="005F53BE">
        <w:rPr>
          <w:sz w:val="28"/>
          <w:szCs w:val="28"/>
          <w:lang w:val="uk-UA"/>
        </w:rPr>
        <w:t xml:space="preserve"> аналізатор</w:t>
      </w:r>
      <w:r w:rsidR="005F53BE">
        <w:rPr>
          <w:sz w:val="28"/>
          <w:szCs w:val="28"/>
          <w:lang w:val="uk-UA"/>
        </w:rPr>
        <w:t>у</w:t>
      </w:r>
      <w:r w:rsidR="00817E60">
        <w:rPr>
          <w:sz w:val="28"/>
          <w:szCs w:val="28"/>
          <w:lang w:val="uk-UA"/>
        </w:rPr>
        <w:t>, холодильного обладнання для відділення паліативної допомоги-</w:t>
      </w:r>
      <w:r w:rsidR="00C0069F">
        <w:rPr>
          <w:sz w:val="28"/>
          <w:szCs w:val="28"/>
          <w:lang w:val="uk-UA"/>
        </w:rPr>
        <w:t xml:space="preserve">відділення </w:t>
      </w:r>
      <w:r w:rsidR="00817E60">
        <w:rPr>
          <w:sz w:val="28"/>
          <w:szCs w:val="28"/>
          <w:lang w:val="uk-UA"/>
        </w:rPr>
        <w:t xml:space="preserve">дитячого </w:t>
      </w:r>
      <w:proofErr w:type="spellStart"/>
      <w:r w:rsidR="00817E60">
        <w:rPr>
          <w:sz w:val="28"/>
          <w:szCs w:val="28"/>
          <w:lang w:val="uk-UA"/>
        </w:rPr>
        <w:t>хоспісу</w:t>
      </w:r>
      <w:proofErr w:type="spellEnd"/>
      <w:r w:rsidRPr="00CF5B33">
        <w:rPr>
          <w:sz w:val="28"/>
          <w:szCs w:val="28"/>
          <w:lang w:val="uk-UA"/>
        </w:rPr>
        <w:t xml:space="preserve"> </w:t>
      </w:r>
      <w:r>
        <w:rPr>
          <w:sz w:val="28"/>
          <w:szCs w:val="28"/>
          <w:lang w:val="uk-UA"/>
        </w:rPr>
        <w:t>(</w:t>
      </w:r>
      <w:r w:rsidRPr="0004089D">
        <w:rPr>
          <w:sz w:val="28"/>
          <w:szCs w:val="28"/>
          <w:lang w:val="uk-UA"/>
        </w:rPr>
        <w:t>міська дитяча лікарня № 5</w:t>
      </w:r>
      <w:r>
        <w:rPr>
          <w:sz w:val="28"/>
          <w:szCs w:val="28"/>
          <w:lang w:val="uk-UA"/>
        </w:rPr>
        <w:t>);</w:t>
      </w:r>
    </w:p>
    <w:p w14:paraId="6844021A" w14:textId="77777777" w:rsidR="00FB7C13" w:rsidRDefault="00FB7C13" w:rsidP="00FB7C13">
      <w:pPr>
        <w:numPr>
          <w:ilvl w:val="0"/>
          <w:numId w:val="13"/>
        </w:numPr>
        <w:spacing w:line="360" w:lineRule="auto"/>
        <w:jc w:val="both"/>
        <w:rPr>
          <w:sz w:val="28"/>
          <w:szCs w:val="28"/>
          <w:lang w:val="uk-UA"/>
        </w:rPr>
      </w:pPr>
      <w:r>
        <w:rPr>
          <w:sz w:val="28"/>
          <w:szCs w:val="28"/>
          <w:lang w:val="uk-UA"/>
        </w:rPr>
        <w:t>а</w:t>
      </w:r>
      <w:r w:rsidRPr="00FB7C13">
        <w:rPr>
          <w:sz w:val="28"/>
          <w:szCs w:val="28"/>
          <w:lang w:val="uk-UA"/>
        </w:rPr>
        <w:t>парат</w:t>
      </w:r>
      <w:r>
        <w:rPr>
          <w:sz w:val="28"/>
          <w:szCs w:val="28"/>
          <w:lang w:val="uk-UA"/>
        </w:rPr>
        <w:t>у</w:t>
      </w:r>
      <w:r w:rsidRPr="00FB7C13">
        <w:rPr>
          <w:sz w:val="28"/>
          <w:szCs w:val="28"/>
          <w:lang w:val="uk-UA"/>
        </w:rPr>
        <w:t xml:space="preserve"> для УЗ </w:t>
      </w:r>
      <w:r>
        <w:rPr>
          <w:sz w:val="28"/>
          <w:szCs w:val="28"/>
          <w:lang w:val="uk-UA"/>
        </w:rPr>
        <w:t>–</w:t>
      </w:r>
      <w:r w:rsidRPr="00FB7C13">
        <w:rPr>
          <w:sz w:val="28"/>
          <w:szCs w:val="28"/>
          <w:lang w:val="uk-UA"/>
        </w:rPr>
        <w:t xml:space="preserve"> діагностики</w:t>
      </w:r>
      <w:r>
        <w:rPr>
          <w:sz w:val="28"/>
          <w:szCs w:val="28"/>
          <w:lang w:val="uk-UA"/>
        </w:rPr>
        <w:t>, с</w:t>
      </w:r>
      <w:r w:rsidRPr="00FB7C13">
        <w:rPr>
          <w:sz w:val="28"/>
          <w:szCs w:val="28"/>
          <w:lang w:val="uk-UA"/>
        </w:rPr>
        <w:t>т</w:t>
      </w:r>
      <w:r>
        <w:rPr>
          <w:sz w:val="28"/>
          <w:szCs w:val="28"/>
          <w:lang w:val="uk-UA"/>
        </w:rPr>
        <w:t>о</w:t>
      </w:r>
      <w:r w:rsidRPr="00FB7C13">
        <w:rPr>
          <w:sz w:val="28"/>
          <w:szCs w:val="28"/>
          <w:lang w:val="uk-UA"/>
        </w:rPr>
        <w:t>л</w:t>
      </w:r>
      <w:r>
        <w:rPr>
          <w:sz w:val="28"/>
          <w:szCs w:val="28"/>
          <w:lang w:val="uk-UA"/>
        </w:rPr>
        <w:t>у</w:t>
      </w:r>
      <w:r w:rsidRPr="00FB7C13">
        <w:rPr>
          <w:sz w:val="28"/>
          <w:szCs w:val="28"/>
          <w:lang w:val="uk-UA"/>
        </w:rPr>
        <w:t xml:space="preserve"> операційн</w:t>
      </w:r>
      <w:r>
        <w:rPr>
          <w:sz w:val="28"/>
          <w:szCs w:val="28"/>
          <w:lang w:val="uk-UA"/>
        </w:rPr>
        <w:t>ого, р</w:t>
      </w:r>
      <w:r w:rsidRPr="00FB7C13">
        <w:rPr>
          <w:sz w:val="28"/>
          <w:szCs w:val="28"/>
          <w:lang w:val="uk-UA"/>
        </w:rPr>
        <w:t>ентгенівськ</w:t>
      </w:r>
      <w:r>
        <w:rPr>
          <w:sz w:val="28"/>
          <w:szCs w:val="28"/>
          <w:lang w:val="uk-UA"/>
        </w:rPr>
        <w:t>ого</w:t>
      </w:r>
      <w:r w:rsidRPr="00FB7C13">
        <w:rPr>
          <w:sz w:val="28"/>
          <w:szCs w:val="28"/>
          <w:lang w:val="uk-UA"/>
        </w:rPr>
        <w:t xml:space="preserve"> цифрово</w:t>
      </w:r>
      <w:r w:rsidR="00817E60">
        <w:rPr>
          <w:sz w:val="28"/>
          <w:szCs w:val="28"/>
          <w:lang w:val="uk-UA"/>
        </w:rPr>
        <w:t xml:space="preserve">го </w:t>
      </w:r>
      <w:r w:rsidRPr="00FB7C13">
        <w:rPr>
          <w:sz w:val="28"/>
          <w:szCs w:val="28"/>
          <w:lang w:val="uk-UA"/>
        </w:rPr>
        <w:t>аналогов</w:t>
      </w:r>
      <w:r>
        <w:rPr>
          <w:sz w:val="28"/>
          <w:szCs w:val="28"/>
          <w:lang w:val="uk-UA"/>
        </w:rPr>
        <w:t>ого</w:t>
      </w:r>
      <w:r w:rsidRPr="00FB7C13">
        <w:rPr>
          <w:sz w:val="28"/>
          <w:szCs w:val="28"/>
          <w:lang w:val="uk-UA"/>
        </w:rPr>
        <w:t xml:space="preserve"> апарат</w:t>
      </w:r>
      <w:r>
        <w:rPr>
          <w:sz w:val="28"/>
          <w:szCs w:val="28"/>
          <w:lang w:val="uk-UA"/>
        </w:rPr>
        <w:t>у</w:t>
      </w:r>
      <w:r w:rsidRPr="00FB7C13">
        <w:rPr>
          <w:sz w:val="28"/>
          <w:szCs w:val="28"/>
          <w:lang w:val="uk-UA"/>
        </w:rPr>
        <w:t xml:space="preserve"> на 3 робочих місця</w:t>
      </w:r>
      <w:r>
        <w:rPr>
          <w:sz w:val="28"/>
          <w:szCs w:val="28"/>
          <w:lang w:val="uk-UA"/>
        </w:rPr>
        <w:t xml:space="preserve"> (</w:t>
      </w:r>
      <w:r w:rsidRPr="00FB7C13">
        <w:rPr>
          <w:sz w:val="28"/>
          <w:szCs w:val="28"/>
          <w:lang w:val="uk-UA"/>
        </w:rPr>
        <w:t>міська клінічна лікарня №7</w:t>
      </w:r>
      <w:r>
        <w:rPr>
          <w:sz w:val="28"/>
          <w:szCs w:val="28"/>
          <w:lang w:val="uk-UA"/>
        </w:rPr>
        <w:t>);</w:t>
      </w:r>
    </w:p>
    <w:p w14:paraId="141187C0" w14:textId="77777777" w:rsidR="00E2122A" w:rsidRDefault="00E2122A" w:rsidP="00E2122A">
      <w:pPr>
        <w:numPr>
          <w:ilvl w:val="0"/>
          <w:numId w:val="13"/>
        </w:numPr>
        <w:spacing w:line="360" w:lineRule="auto"/>
        <w:jc w:val="both"/>
        <w:rPr>
          <w:sz w:val="28"/>
          <w:szCs w:val="28"/>
          <w:lang w:val="uk-UA"/>
        </w:rPr>
      </w:pPr>
      <w:r>
        <w:rPr>
          <w:sz w:val="28"/>
          <w:szCs w:val="28"/>
          <w:lang w:val="uk-UA"/>
        </w:rPr>
        <w:t>а</w:t>
      </w:r>
      <w:r w:rsidRPr="00063C3D">
        <w:rPr>
          <w:sz w:val="28"/>
          <w:szCs w:val="28"/>
          <w:lang w:val="uk-UA"/>
        </w:rPr>
        <w:t>парат</w:t>
      </w:r>
      <w:r>
        <w:rPr>
          <w:sz w:val="28"/>
          <w:szCs w:val="28"/>
          <w:lang w:val="uk-UA"/>
        </w:rPr>
        <w:t>у</w:t>
      </w:r>
      <w:r w:rsidRPr="00063C3D">
        <w:rPr>
          <w:sz w:val="28"/>
          <w:szCs w:val="28"/>
          <w:lang w:val="uk-UA"/>
        </w:rPr>
        <w:t xml:space="preserve"> УЗД</w:t>
      </w:r>
      <w:r w:rsidR="00C0069F">
        <w:rPr>
          <w:sz w:val="28"/>
          <w:szCs w:val="28"/>
          <w:lang w:val="uk-UA"/>
        </w:rPr>
        <w:t xml:space="preserve"> експерт класу</w:t>
      </w:r>
      <w:r>
        <w:rPr>
          <w:sz w:val="28"/>
          <w:szCs w:val="28"/>
          <w:lang w:val="uk-UA"/>
        </w:rPr>
        <w:t>, д</w:t>
      </w:r>
      <w:r w:rsidRPr="00063C3D">
        <w:rPr>
          <w:sz w:val="28"/>
          <w:szCs w:val="28"/>
          <w:lang w:val="uk-UA"/>
        </w:rPr>
        <w:t>ефібрилятор</w:t>
      </w:r>
      <w:r>
        <w:rPr>
          <w:sz w:val="28"/>
          <w:szCs w:val="28"/>
          <w:lang w:val="uk-UA"/>
        </w:rPr>
        <w:t>а</w:t>
      </w:r>
      <w:r w:rsidRPr="00063C3D">
        <w:rPr>
          <w:sz w:val="28"/>
          <w:szCs w:val="28"/>
          <w:lang w:val="uk-UA"/>
        </w:rPr>
        <w:t>-монітор</w:t>
      </w:r>
      <w:r>
        <w:rPr>
          <w:sz w:val="28"/>
          <w:szCs w:val="28"/>
          <w:lang w:val="uk-UA"/>
        </w:rPr>
        <w:t>а</w:t>
      </w:r>
      <w:r w:rsidRPr="00063C3D">
        <w:rPr>
          <w:sz w:val="28"/>
          <w:szCs w:val="28"/>
          <w:lang w:val="uk-UA"/>
        </w:rPr>
        <w:t xml:space="preserve"> (</w:t>
      </w:r>
      <w:r w:rsidRPr="005F46DB">
        <w:rPr>
          <w:sz w:val="28"/>
          <w:szCs w:val="28"/>
          <w:lang w:val="uk-UA"/>
        </w:rPr>
        <w:t xml:space="preserve">міська </w:t>
      </w:r>
      <w:r>
        <w:rPr>
          <w:sz w:val="28"/>
          <w:szCs w:val="28"/>
          <w:lang w:val="uk-UA"/>
        </w:rPr>
        <w:t>клінічна лікарня</w:t>
      </w:r>
      <w:r w:rsidRPr="005F46DB">
        <w:rPr>
          <w:sz w:val="28"/>
          <w:szCs w:val="28"/>
          <w:lang w:val="uk-UA"/>
        </w:rPr>
        <w:t xml:space="preserve"> № </w:t>
      </w:r>
      <w:r>
        <w:rPr>
          <w:sz w:val="28"/>
          <w:szCs w:val="28"/>
          <w:lang w:val="uk-UA"/>
        </w:rPr>
        <w:t>8</w:t>
      </w:r>
      <w:r w:rsidRPr="00063C3D">
        <w:rPr>
          <w:sz w:val="28"/>
          <w:szCs w:val="28"/>
          <w:lang w:val="uk-UA"/>
        </w:rPr>
        <w:t>)</w:t>
      </w:r>
      <w:r>
        <w:rPr>
          <w:sz w:val="28"/>
          <w:szCs w:val="28"/>
          <w:lang w:val="uk-UA"/>
        </w:rPr>
        <w:t>;</w:t>
      </w:r>
    </w:p>
    <w:p w14:paraId="7F917E3A" w14:textId="77777777" w:rsidR="00E2122A" w:rsidRDefault="00E2122A" w:rsidP="00FB7C13">
      <w:pPr>
        <w:numPr>
          <w:ilvl w:val="0"/>
          <w:numId w:val="13"/>
        </w:numPr>
        <w:spacing w:line="360" w:lineRule="auto"/>
        <w:jc w:val="both"/>
        <w:rPr>
          <w:sz w:val="28"/>
          <w:szCs w:val="28"/>
          <w:lang w:val="uk-UA"/>
        </w:rPr>
      </w:pPr>
      <w:r>
        <w:rPr>
          <w:sz w:val="28"/>
          <w:szCs w:val="28"/>
          <w:lang w:val="uk-UA"/>
        </w:rPr>
        <w:lastRenderedPageBreak/>
        <w:t>г</w:t>
      </w:r>
      <w:r w:rsidRPr="00CF5B33">
        <w:rPr>
          <w:sz w:val="28"/>
          <w:szCs w:val="28"/>
          <w:lang w:val="uk-UA"/>
        </w:rPr>
        <w:t>астроскоп</w:t>
      </w:r>
      <w:r>
        <w:rPr>
          <w:sz w:val="28"/>
          <w:szCs w:val="28"/>
          <w:lang w:val="uk-UA"/>
        </w:rPr>
        <w:t>у</w:t>
      </w:r>
      <w:r w:rsidR="00FB7C13">
        <w:rPr>
          <w:sz w:val="28"/>
          <w:szCs w:val="28"/>
          <w:lang w:val="uk-UA"/>
        </w:rPr>
        <w:t>, р</w:t>
      </w:r>
      <w:r w:rsidR="00FB7C13" w:rsidRPr="00FB7C13">
        <w:rPr>
          <w:sz w:val="28"/>
          <w:szCs w:val="28"/>
          <w:lang w:val="uk-UA"/>
        </w:rPr>
        <w:t>ентгенологічн</w:t>
      </w:r>
      <w:r w:rsidR="00FB7C13">
        <w:rPr>
          <w:sz w:val="28"/>
          <w:szCs w:val="28"/>
          <w:lang w:val="uk-UA"/>
        </w:rPr>
        <w:t>ої</w:t>
      </w:r>
      <w:r w:rsidR="00FB7C13" w:rsidRPr="00FB7C13">
        <w:rPr>
          <w:sz w:val="28"/>
          <w:szCs w:val="28"/>
          <w:lang w:val="uk-UA"/>
        </w:rPr>
        <w:t xml:space="preserve"> установк</w:t>
      </w:r>
      <w:r w:rsidR="00FB7C13">
        <w:rPr>
          <w:sz w:val="28"/>
          <w:szCs w:val="28"/>
          <w:lang w:val="uk-UA"/>
        </w:rPr>
        <w:t>и</w:t>
      </w:r>
      <w:r w:rsidR="00FB7C13" w:rsidRPr="00FB7C13">
        <w:rPr>
          <w:sz w:val="28"/>
          <w:szCs w:val="28"/>
          <w:lang w:val="uk-UA"/>
        </w:rPr>
        <w:t xml:space="preserve">  на 3 робочих міста</w:t>
      </w:r>
      <w:r w:rsidRPr="00CF5B33">
        <w:rPr>
          <w:sz w:val="28"/>
          <w:szCs w:val="28"/>
          <w:lang w:val="uk-UA"/>
        </w:rPr>
        <w:t xml:space="preserve"> </w:t>
      </w:r>
      <w:r>
        <w:rPr>
          <w:sz w:val="28"/>
          <w:szCs w:val="28"/>
          <w:lang w:val="uk-UA"/>
        </w:rPr>
        <w:t>(</w:t>
      </w:r>
      <w:r w:rsidRPr="005F46DB">
        <w:rPr>
          <w:sz w:val="28"/>
          <w:szCs w:val="28"/>
          <w:lang w:val="uk-UA"/>
        </w:rPr>
        <w:t xml:space="preserve">міська </w:t>
      </w:r>
      <w:r>
        <w:rPr>
          <w:sz w:val="28"/>
          <w:szCs w:val="28"/>
          <w:lang w:val="uk-UA"/>
        </w:rPr>
        <w:t>клінічна лікарня</w:t>
      </w:r>
      <w:r w:rsidRPr="005F46DB">
        <w:rPr>
          <w:sz w:val="28"/>
          <w:szCs w:val="28"/>
          <w:lang w:val="uk-UA"/>
        </w:rPr>
        <w:t xml:space="preserve"> № </w:t>
      </w:r>
      <w:r>
        <w:rPr>
          <w:sz w:val="28"/>
          <w:szCs w:val="28"/>
          <w:lang w:val="uk-UA"/>
        </w:rPr>
        <w:t>13);</w:t>
      </w:r>
    </w:p>
    <w:p w14:paraId="0BA48117" w14:textId="77777777" w:rsidR="00E2122A" w:rsidRPr="00BD40D2" w:rsidRDefault="00E2122A" w:rsidP="00FB7C13">
      <w:pPr>
        <w:numPr>
          <w:ilvl w:val="0"/>
          <w:numId w:val="13"/>
        </w:numPr>
        <w:spacing w:line="360" w:lineRule="auto"/>
        <w:jc w:val="both"/>
        <w:rPr>
          <w:sz w:val="28"/>
          <w:szCs w:val="28"/>
          <w:lang w:val="uk-UA"/>
        </w:rPr>
      </w:pPr>
      <w:r w:rsidRPr="00BD40D2">
        <w:rPr>
          <w:sz w:val="28"/>
          <w:szCs w:val="28"/>
          <w:lang w:val="uk-UA"/>
        </w:rPr>
        <w:t xml:space="preserve">системи хірургічної офтальмологічної, </w:t>
      </w:r>
      <w:proofErr w:type="spellStart"/>
      <w:r w:rsidRPr="00BD40D2">
        <w:rPr>
          <w:sz w:val="28"/>
          <w:szCs w:val="28"/>
          <w:lang w:val="uk-UA"/>
        </w:rPr>
        <w:t>накінечнику</w:t>
      </w:r>
      <w:proofErr w:type="spellEnd"/>
      <w:r w:rsidR="00FB7C13">
        <w:rPr>
          <w:sz w:val="28"/>
          <w:szCs w:val="28"/>
          <w:lang w:val="uk-UA"/>
        </w:rPr>
        <w:t>, б</w:t>
      </w:r>
      <w:r w:rsidR="00FB7C13" w:rsidRPr="00FB7C13">
        <w:rPr>
          <w:sz w:val="28"/>
          <w:szCs w:val="28"/>
          <w:lang w:val="uk-UA"/>
        </w:rPr>
        <w:t>езконтактн</w:t>
      </w:r>
      <w:r w:rsidR="00FB7C13">
        <w:rPr>
          <w:sz w:val="28"/>
          <w:szCs w:val="28"/>
          <w:lang w:val="uk-UA"/>
        </w:rPr>
        <w:t>ого</w:t>
      </w:r>
      <w:r w:rsidR="00FB7C13" w:rsidRPr="00FB7C13">
        <w:rPr>
          <w:sz w:val="28"/>
          <w:szCs w:val="28"/>
          <w:lang w:val="uk-UA"/>
        </w:rPr>
        <w:t xml:space="preserve"> тонометр</w:t>
      </w:r>
      <w:r w:rsidR="00FB7C13">
        <w:rPr>
          <w:sz w:val="28"/>
          <w:szCs w:val="28"/>
          <w:lang w:val="uk-UA"/>
        </w:rPr>
        <w:t>у, л</w:t>
      </w:r>
      <w:r w:rsidR="00FB7C13" w:rsidRPr="00FB7C13">
        <w:rPr>
          <w:sz w:val="28"/>
          <w:szCs w:val="28"/>
          <w:lang w:val="uk-UA"/>
        </w:rPr>
        <w:t>азер</w:t>
      </w:r>
      <w:r w:rsidR="00FB7C13">
        <w:rPr>
          <w:sz w:val="28"/>
          <w:szCs w:val="28"/>
          <w:lang w:val="uk-UA"/>
        </w:rPr>
        <w:t>у</w:t>
      </w:r>
      <w:r w:rsidR="00FB7C13" w:rsidRPr="00FB7C13">
        <w:rPr>
          <w:sz w:val="28"/>
          <w:szCs w:val="28"/>
          <w:lang w:val="uk-UA"/>
        </w:rPr>
        <w:t xml:space="preserve"> FOX</w:t>
      </w:r>
      <w:r w:rsidRPr="00BD40D2">
        <w:rPr>
          <w:sz w:val="28"/>
          <w:szCs w:val="28"/>
          <w:lang w:val="uk-UA"/>
        </w:rPr>
        <w:t xml:space="preserve"> (міська клінічна </w:t>
      </w:r>
      <w:r>
        <w:rPr>
          <w:sz w:val="28"/>
          <w:szCs w:val="28"/>
          <w:lang w:val="uk-UA"/>
        </w:rPr>
        <w:t xml:space="preserve"> </w:t>
      </w:r>
      <w:r w:rsidRPr="00BD40D2">
        <w:rPr>
          <w:sz w:val="28"/>
          <w:szCs w:val="28"/>
          <w:lang w:val="uk-UA"/>
        </w:rPr>
        <w:t xml:space="preserve">лікарня №14 </w:t>
      </w:r>
      <w:r w:rsidR="00FB7C13">
        <w:rPr>
          <w:sz w:val="28"/>
          <w:szCs w:val="28"/>
          <w:lang w:val="uk-UA"/>
        </w:rPr>
        <w:t xml:space="preserve">                                            </w:t>
      </w:r>
      <w:r w:rsidRPr="00BD40D2">
        <w:rPr>
          <w:sz w:val="28"/>
          <w:szCs w:val="28"/>
          <w:lang w:val="uk-UA"/>
        </w:rPr>
        <w:t>ім.</w:t>
      </w:r>
      <w:r>
        <w:rPr>
          <w:sz w:val="28"/>
          <w:szCs w:val="28"/>
          <w:lang w:val="uk-UA"/>
        </w:rPr>
        <w:t xml:space="preserve"> </w:t>
      </w:r>
      <w:r w:rsidRPr="00BD40D2">
        <w:rPr>
          <w:sz w:val="28"/>
          <w:szCs w:val="28"/>
          <w:lang w:val="uk-UA"/>
        </w:rPr>
        <w:t>проф.</w:t>
      </w:r>
      <w:r>
        <w:rPr>
          <w:sz w:val="28"/>
          <w:szCs w:val="28"/>
          <w:lang w:val="uk-UA"/>
        </w:rPr>
        <w:t xml:space="preserve"> </w:t>
      </w:r>
      <w:r w:rsidRPr="00BD40D2">
        <w:rPr>
          <w:sz w:val="28"/>
          <w:szCs w:val="28"/>
          <w:lang w:val="uk-UA"/>
        </w:rPr>
        <w:t>Л.</w:t>
      </w:r>
      <w:r>
        <w:rPr>
          <w:sz w:val="28"/>
          <w:szCs w:val="28"/>
          <w:lang w:val="uk-UA"/>
        </w:rPr>
        <w:t xml:space="preserve"> </w:t>
      </w:r>
      <w:r w:rsidRPr="00BD40D2">
        <w:rPr>
          <w:sz w:val="28"/>
          <w:szCs w:val="28"/>
          <w:lang w:val="uk-UA"/>
        </w:rPr>
        <w:t>Л.</w:t>
      </w:r>
      <w:r>
        <w:rPr>
          <w:sz w:val="28"/>
          <w:szCs w:val="28"/>
          <w:lang w:val="uk-UA"/>
        </w:rPr>
        <w:t xml:space="preserve"> </w:t>
      </w:r>
      <w:proofErr w:type="spellStart"/>
      <w:r w:rsidRPr="00BD40D2">
        <w:rPr>
          <w:sz w:val="28"/>
          <w:szCs w:val="28"/>
          <w:lang w:val="uk-UA"/>
        </w:rPr>
        <w:t>Гіршмана</w:t>
      </w:r>
      <w:proofErr w:type="spellEnd"/>
      <w:r w:rsidRPr="00BD40D2">
        <w:rPr>
          <w:sz w:val="28"/>
          <w:szCs w:val="28"/>
          <w:lang w:val="uk-UA"/>
        </w:rPr>
        <w:t>);</w:t>
      </w:r>
    </w:p>
    <w:p w14:paraId="40F9194F" w14:textId="77777777" w:rsidR="00E2122A" w:rsidRDefault="00E2122A" w:rsidP="00FB7C13">
      <w:pPr>
        <w:numPr>
          <w:ilvl w:val="0"/>
          <w:numId w:val="13"/>
        </w:numPr>
        <w:spacing w:line="360" w:lineRule="auto"/>
        <w:jc w:val="both"/>
        <w:rPr>
          <w:sz w:val="28"/>
          <w:szCs w:val="28"/>
          <w:lang w:val="uk-UA"/>
        </w:rPr>
      </w:pPr>
      <w:r>
        <w:rPr>
          <w:sz w:val="28"/>
          <w:szCs w:val="28"/>
          <w:lang w:val="uk-UA"/>
        </w:rPr>
        <w:t>а</w:t>
      </w:r>
      <w:r w:rsidRPr="004831BC">
        <w:rPr>
          <w:sz w:val="28"/>
          <w:szCs w:val="28"/>
          <w:lang w:val="uk-UA"/>
        </w:rPr>
        <w:t>парат</w:t>
      </w:r>
      <w:r>
        <w:rPr>
          <w:sz w:val="28"/>
          <w:szCs w:val="28"/>
          <w:lang w:val="uk-UA"/>
        </w:rPr>
        <w:t>у</w:t>
      </w:r>
      <w:r w:rsidRPr="004831BC">
        <w:rPr>
          <w:sz w:val="28"/>
          <w:szCs w:val="28"/>
          <w:lang w:val="uk-UA"/>
        </w:rPr>
        <w:t xml:space="preserve"> штучної вентиляції легенів</w:t>
      </w:r>
      <w:r w:rsidR="00C15ED7">
        <w:rPr>
          <w:sz w:val="28"/>
          <w:szCs w:val="28"/>
          <w:lang w:val="uk-UA"/>
        </w:rPr>
        <w:t xml:space="preserve"> </w:t>
      </w:r>
      <w:r>
        <w:rPr>
          <w:sz w:val="28"/>
          <w:szCs w:val="28"/>
          <w:lang w:val="uk-UA"/>
        </w:rPr>
        <w:t>(міська клінічна дитяча</w:t>
      </w:r>
      <w:r w:rsidRPr="00C77533">
        <w:rPr>
          <w:sz w:val="28"/>
          <w:szCs w:val="28"/>
          <w:lang w:val="uk-UA"/>
        </w:rPr>
        <w:t xml:space="preserve"> лікарня</w:t>
      </w:r>
      <w:r>
        <w:rPr>
          <w:sz w:val="28"/>
          <w:szCs w:val="28"/>
          <w:lang w:val="uk-UA"/>
        </w:rPr>
        <w:t xml:space="preserve"> </w:t>
      </w:r>
      <w:r w:rsidRPr="00C77533">
        <w:rPr>
          <w:sz w:val="28"/>
          <w:szCs w:val="28"/>
          <w:lang w:val="uk-UA"/>
        </w:rPr>
        <w:t>№</w:t>
      </w:r>
      <w:r>
        <w:rPr>
          <w:sz w:val="28"/>
          <w:szCs w:val="28"/>
          <w:lang w:val="uk-UA"/>
        </w:rPr>
        <w:t xml:space="preserve"> 16</w:t>
      </w:r>
      <w:r w:rsidR="00C15ED7">
        <w:rPr>
          <w:sz w:val="28"/>
          <w:szCs w:val="28"/>
          <w:lang w:val="uk-UA"/>
        </w:rPr>
        <w:t xml:space="preserve">, </w:t>
      </w:r>
      <w:r w:rsidR="00C15ED7" w:rsidRPr="009128B5">
        <w:rPr>
          <w:sz w:val="28"/>
          <w:szCs w:val="28"/>
          <w:lang w:val="uk-UA"/>
        </w:rPr>
        <w:t>міська клінічна лікарня № 31</w:t>
      </w:r>
      <w:r>
        <w:rPr>
          <w:sz w:val="28"/>
          <w:szCs w:val="28"/>
          <w:lang w:val="uk-UA"/>
        </w:rPr>
        <w:t xml:space="preserve">); </w:t>
      </w:r>
    </w:p>
    <w:p w14:paraId="2F4CD041" w14:textId="77777777" w:rsidR="00E2122A" w:rsidRDefault="00E2122A" w:rsidP="00E2122A">
      <w:pPr>
        <w:numPr>
          <w:ilvl w:val="0"/>
          <w:numId w:val="13"/>
        </w:numPr>
        <w:spacing w:line="360" w:lineRule="auto"/>
        <w:jc w:val="both"/>
        <w:rPr>
          <w:sz w:val="28"/>
          <w:szCs w:val="28"/>
          <w:lang w:val="uk-UA"/>
        </w:rPr>
      </w:pPr>
      <w:r>
        <w:rPr>
          <w:sz w:val="28"/>
          <w:szCs w:val="28"/>
          <w:lang w:val="uk-UA"/>
        </w:rPr>
        <w:t>а</w:t>
      </w:r>
      <w:r w:rsidRPr="00BD40D2">
        <w:rPr>
          <w:sz w:val="28"/>
          <w:szCs w:val="28"/>
          <w:lang w:val="uk-UA"/>
        </w:rPr>
        <w:t>парат</w:t>
      </w:r>
      <w:r>
        <w:rPr>
          <w:sz w:val="28"/>
          <w:szCs w:val="28"/>
          <w:lang w:val="uk-UA"/>
        </w:rPr>
        <w:t>у</w:t>
      </w:r>
      <w:r w:rsidRPr="00BD40D2">
        <w:rPr>
          <w:sz w:val="28"/>
          <w:szCs w:val="28"/>
          <w:lang w:val="uk-UA"/>
        </w:rPr>
        <w:t xml:space="preserve"> штучної вентиляції легенів для дорослих</w:t>
      </w:r>
      <w:r>
        <w:rPr>
          <w:sz w:val="28"/>
          <w:szCs w:val="28"/>
          <w:lang w:val="uk-UA"/>
        </w:rPr>
        <w:t>, а</w:t>
      </w:r>
      <w:r w:rsidRPr="00BD40D2">
        <w:rPr>
          <w:sz w:val="28"/>
          <w:szCs w:val="28"/>
          <w:lang w:val="uk-UA"/>
        </w:rPr>
        <w:t>парат</w:t>
      </w:r>
      <w:r>
        <w:rPr>
          <w:sz w:val="28"/>
          <w:szCs w:val="28"/>
          <w:lang w:val="uk-UA"/>
        </w:rPr>
        <w:t>у</w:t>
      </w:r>
      <w:r w:rsidRPr="00BD40D2">
        <w:rPr>
          <w:sz w:val="28"/>
          <w:szCs w:val="28"/>
          <w:lang w:val="uk-UA"/>
        </w:rPr>
        <w:t xml:space="preserve"> наркозно-дихальн</w:t>
      </w:r>
      <w:r>
        <w:rPr>
          <w:sz w:val="28"/>
          <w:szCs w:val="28"/>
          <w:lang w:val="uk-UA"/>
        </w:rPr>
        <w:t>ого (</w:t>
      </w:r>
      <w:r w:rsidRPr="00BD40D2">
        <w:rPr>
          <w:sz w:val="28"/>
          <w:szCs w:val="28"/>
          <w:lang w:val="uk-UA"/>
        </w:rPr>
        <w:t>міська клінічна багатопрофільна лікарня № 17</w:t>
      </w:r>
      <w:r>
        <w:rPr>
          <w:sz w:val="28"/>
          <w:szCs w:val="28"/>
          <w:lang w:val="uk-UA"/>
        </w:rPr>
        <w:t>);</w:t>
      </w:r>
    </w:p>
    <w:p w14:paraId="30DE1E50" w14:textId="77777777" w:rsidR="00E2122A" w:rsidRDefault="00E2122A" w:rsidP="00E2122A">
      <w:pPr>
        <w:numPr>
          <w:ilvl w:val="0"/>
          <w:numId w:val="13"/>
        </w:numPr>
        <w:spacing w:line="360" w:lineRule="auto"/>
        <w:jc w:val="both"/>
        <w:rPr>
          <w:sz w:val="28"/>
          <w:szCs w:val="28"/>
          <w:lang w:val="uk-UA"/>
        </w:rPr>
      </w:pPr>
      <w:proofErr w:type="spellStart"/>
      <w:r>
        <w:rPr>
          <w:sz w:val="28"/>
          <w:szCs w:val="28"/>
          <w:lang w:val="uk-UA"/>
        </w:rPr>
        <w:t>р</w:t>
      </w:r>
      <w:r w:rsidRPr="004831BC">
        <w:rPr>
          <w:sz w:val="28"/>
          <w:szCs w:val="28"/>
          <w:lang w:val="uk-UA"/>
        </w:rPr>
        <w:t>ен</w:t>
      </w:r>
      <w:r>
        <w:rPr>
          <w:sz w:val="28"/>
          <w:szCs w:val="28"/>
          <w:lang w:val="uk-UA"/>
        </w:rPr>
        <w:t>т</w:t>
      </w:r>
      <w:r w:rsidRPr="004831BC">
        <w:rPr>
          <w:sz w:val="28"/>
          <w:szCs w:val="28"/>
          <w:lang w:val="uk-UA"/>
        </w:rPr>
        <w:t>гено</w:t>
      </w:r>
      <w:proofErr w:type="spellEnd"/>
      <w:r>
        <w:rPr>
          <w:sz w:val="28"/>
          <w:szCs w:val="28"/>
          <w:lang w:val="uk-UA"/>
        </w:rPr>
        <w:t>-</w:t>
      </w:r>
      <w:r w:rsidRPr="004831BC">
        <w:rPr>
          <w:sz w:val="28"/>
          <w:szCs w:val="28"/>
          <w:lang w:val="uk-UA"/>
        </w:rPr>
        <w:t>хірургічн</w:t>
      </w:r>
      <w:r>
        <w:rPr>
          <w:sz w:val="28"/>
          <w:szCs w:val="28"/>
          <w:lang w:val="uk-UA"/>
        </w:rPr>
        <w:t>ого</w:t>
      </w:r>
      <w:r w:rsidRPr="004831BC">
        <w:rPr>
          <w:sz w:val="28"/>
          <w:szCs w:val="28"/>
          <w:lang w:val="uk-UA"/>
        </w:rPr>
        <w:t xml:space="preserve"> С-подібн</w:t>
      </w:r>
      <w:r>
        <w:rPr>
          <w:sz w:val="28"/>
          <w:szCs w:val="28"/>
          <w:lang w:val="uk-UA"/>
        </w:rPr>
        <w:t>ого</w:t>
      </w:r>
      <w:r w:rsidRPr="004831BC">
        <w:rPr>
          <w:sz w:val="28"/>
          <w:szCs w:val="28"/>
          <w:lang w:val="uk-UA"/>
        </w:rPr>
        <w:t xml:space="preserve"> апарат</w:t>
      </w:r>
      <w:r>
        <w:rPr>
          <w:sz w:val="28"/>
          <w:szCs w:val="28"/>
          <w:lang w:val="uk-UA"/>
        </w:rPr>
        <w:t>у</w:t>
      </w:r>
      <w:r w:rsidRPr="004831BC">
        <w:rPr>
          <w:sz w:val="28"/>
          <w:szCs w:val="28"/>
          <w:lang w:val="uk-UA"/>
        </w:rPr>
        <w:t xml:space="preserve"> </w:t>
      </w:r>
      <w:r>
        <w:rPr>
          <w:sz w:val="28"/>
          <w:szCs w:val="28"/>
          <w:lang w:val="uk-UA"/>
        </w:rPr>
        <w:t>(</w:t>
      </w:r>
      <w:r w:rsidRPr="00C77533">
        <w:rPr>
          <w:sz w:val="28"/>
          <w:szCs w:val="28"/>
          <w:lang w:val="uk-UA"/>
        </w:rPr>
        <w:t xml:space="preserve">міська клінічна </w:t>
      </w:r>
      <w:r>
        <w:rPr>
          <w:sz w:val="28"/>
          <w:szCs w:val="28"/>
          <w:lang w:val="uk-UA"/>
        </w:rPr>
        <w:t>багатопрофільна лікарня</w:t>
      </w:r>
      <w:r w:rsidRPr="00C77533">
        <w:rPr>
          <w:sz w:val="28"/>
          <w:szCs w:val="28"/>
          <w:lang w:val="uk-UA"/>
        </w:rPr>
        <w:t xml:space="preserve"> №</w:t>
      </w:r>
      <w:r>
        <w:rPr>
          <w:sz w:val="28"/>
          <w:szCs w:val="28"/>
          <w:lang w:val="uk-UA"/>
        </w:rPr>
        <w:t>18);</w:t>
      </w:r>
    </w:p>
    <w:p w14:paraId="543DAE97" w14:textId="77777777" w:rsidR="00E2122A" w:rsidRDefault="00E2122A" w:rsidP="00FB7C13">
      <w:pPr>
        <w:numPr>
          <w:ilvl w:val="0"/>
          <w:numId w:val="13"/>
        </w:numPr>
        <w:spacing w:line="360" w:lineRule="auto"/>
        <w:jc w:val="both"/>
        <w:rPr>
          <w:sz w:val="28"/>
          <w:szCs w:val="28"/>
          <w:lang w:val="uk-UA"/>
        </w:rPr>
      </w:pPr>
      <w:r w:rsidRPr="004831BC">
        <w:rPr>
          <w:sz w:val="28"/>
          <w:szCs w:val="28"/>
          <w:lang w:val="uk-UA"/>
        </w:rPr>
        <w:t>УЗ-сканер</w:t>
      </w:r>
      <w:r>
        <w:rPr>
          <w:sz w:val="28"/>
          <w:szCs w:val="28"/>
          <w:lang w:val="uk-UA"/>
        </w:rPr>
        <w:t>у</w:t>
      </w:r>
      <w:r w:rsidRPr="004831BC">
        <w:rPr>
          <w:sz w:val="28"/>
          <w:szCs w:val="28"/>
          <w:lang w:val="uk-UA"/>
        </w:rPr>
        <w:t xml:space="preserve"> в комплектації</w:t>
      </w:r>
      <w:r w:rsidR="00FB7C13">
        <w:rPr>
          <w:sz w:val="28"/>
          <w:szCs w:val="28"/>
          <w:lang w:val="uk-UA"/>
        </w:rPr>
        <w:t xml:space="preserve">, </w:t>
      </w:r>
      <w:proofErr w:type="spellStart"/>
      <w:r w:rsidR="00FB7C13">
        <w:rPr>
          <w:sz w:val="28"/>
          <w:szCs w:val="28"/>
          <w:lang w:val="uk-UA"/>
        </w:rPr>
        <w:t>к</w:t>
      </w:r>
      <w:r w:rsidR="00FB7C13" w:rsidRPr="00FB7C13">
        <w:rPr>
          <w:sz w:val="28"/>
          <w:szCs w:val="28"/>
          <w:lang w:val="uk-UA"/>
        </w:rPr>
        <w:t>олоноскоп</w:t>
      </w:r>
      <w:r w:rsidR="00FB7C13">
        <w:rPr>
          <w:sz w:val="28"/>
          <w:szCs w:val="28"/>
          <w:lang w:val="uk-UA"/>
        </w:rPr>
        <w:t>у</w:t>
      </w:r>
      <w:proofErr w:type="spellEnd"/>
      <w:r w:rsidR="00FB7C13" w:rsidRPr="00FB7C13">
        <w:rPr>
          <w:sz w:val="28"/>
          <w:szCs w:val="28"/>
          <w:lang w:val="uk-UA"/>
        </w:rPr>
        <w:t xml:space="preserve"> </w:t>
      </w:r>
      <w:r>
        <w:rPr>
          <w:sz w:val="28"/>
          <w:szCs w:val="28"/>
          <w:lang w:val="uk-UA"/>
        </w:rPr>
        <w:t>(</w:t>
      </w:r>
      <w:r w:rsidRPr="00C77533">
        <w:rPr>
          <w:sz w:val="28"/>
          <w:szCs w:val="28"/>
          <w:lang w:val="uk-UA"/>
        </w:rPr>
        <w:t>міськ</w:t>
      </w:r>
      <w:r>
        <w:rPr>
          <w:sz w:val="28"/>
          <w:szCs w:val="28"/>
          <w:lang w:val="uk-UA"/>
        </w:rPr>
        <w:t>а</w:t>
      </w:r>
      <w:r w:rsidRPr="00C77533">
        <w:rPr>
          <w:sz w:val="28"/>
          <w:szCs w:val="28"/>
          <w:lang w:val="uk-UA"/>
        </w:rPr>
        <w:t xml:space="preserve"> </w:t>
      </w:r>
      <w:r>
        <w:rPr>
          <w:sz w:val="28"/>
          <w:szCs w:val="28"/>
          <w:lang w:val="uk-UA"/>
        </w:rPr>
        <w:t>дитяча клінічна лікарня</w:t>
      </w:r>
      <w:r w:rsidRPr="00C77533">
        <w:rPr>
          <w:sz w:val="28"/>
          <w:szCs w:val="28"/>
          <w:lang w:val="uk-UA"/>
        </w:rPr>
        <w:t xml:space="preserve"> </w:t>
      </w:r>
      <w:r w:rsidR="00FB7C13">
        <w:rPr>
          <w:sz w:val="28"/>
          <w:szCs w:val="28"/>
          <w:lang w:val="uk-UA"/>
        </w:rPr>
        <w:t xml:space="preserve">             </w:t>
      </w:r>
      <w:r w:rsidRPr="00C77533">
        <w:rPr>
          <w:sz w:val="28"/>
          <w:szCs w:val="28"/>
          <w:lang w:val="uk-UA"/>
        </w:rPr>
        <w:t xml:space="preserve">№ </w:t>
      </w:r>
      <w:r>
        <w:rPr>
          <w:sz w:val="28"/>
          <w:szCs w:val="28"/>
          <w:lang w:val="uk-UA"/>
        </w:rPr>
        <w:t>19);</w:t>
      </w:r>
    </w:p>
    <w:p w14:paraId="5D5FB44A" w14:textId="77777777" w:rsidR="00E2122A" w:rsidRDefault="00E2122A" w:rsidP="00E2122A">
      <w:pPr>
        <w:numPr>
          <w:ilvl w:val="0"/>
          <w:numId w:val="13"/>
        </w:numPr>
        <w:spacing w:line="360" w:lineRule="auto"/>
        <w:jc w:val="both"/>
        <w:rPr>
          <w:sz w:val="28"/>
          <w:szCs w:val="28"/>
          <w:lang w:val="uk-UA"/>
        </w:rPr>
      </w:pPr>
      <w:r>
        <w:rPr>
          <w:sz w:val="28"/>
          <w:szCs w:val="28"/>
          <w:lang w:val="uk-UA"/>
        </w:rPr>
        <w:t>к</w:t>
      </w:r>
      <w:r w:rsidRPr="004831BC">
        <w:rPr>
          <w:sz w:val="28"/>
          <w:szCs w:val="28"/>
          <w:lang w:val="uk-UA"/>
        </w:rPr>
        <w:t>омп'ютерн</w:t>
      </w:r>
      <w:r>
        <w:rPr>
          <w:sz w:val="28"/>
          <w:szCs w:val="28"/>
          <w:lang w:val="uk-UA"/>
        </w:rPr>
        <w:t>ого</w:t>
      </w:r>
      <w:r w:rsidRPr="004831BC">
        <w:rPr>
          <w:sz w:val="28"/>
          <w:szCs w:val="28"/>
          <w:lang w:val="uk-UA"/>
        </w:rPr>
        <w:t xml:space="preserve"> діагностичн</w:t>
      </w:r>
      <w:r>
        <w:rPr>
          <w:sz w:val="28"/>
          <w:szCs w:val="28"/>
          <w:lang w:val="uk-UA"/>
        </w:rPr>
        <w:t>ого</w:t>
      </w:r>
      <w:r w:rsidRPr="004831BC">
        <w:rPr>
          <w:sz w:val="28"/>
          <w:szCs w:val="28"/>
          <w:lang w:val="uk-UA"/>
        </w:rPr>
        <w:t xml:space="preserve"> комплекс</w:t>
      </w:r>
      <w:r>
        <w:rPr>
          <w:sz w:val="28"/>
          <w:szCs w:val="28"/>
          <w:lang w:val="uk-UA"/>
        </w:rPr>
        <w:t>у</w:t>
      </w:r>
      <w:r w:rsidRPr="004831BC">
        <w:rPr>
          <w:sz w:val="28"/>
          <w:szCs w:val="28"/>
          <w:lang w:val="uk-UA"/>
        </w:rPr>
        <w:t xml:space="preserve"> для амбулаторного ЕКГ монітор</w:t>
      </w:r>
      <w:r>
        <w:rPr>
          <w:sz w:val="28"/>
          <w:szCs w:val="28"/>
          <w:lang w:val="uk-UA"/>
        </w:rPr>
        <w:t>и</w:t>
      </w:r>
      <w:r w:rsidRPr="004831BC">
        <w:rPr>
          <w:sz w:val="28"/>
          <w:szCs w:val="28"/>
          <w:lang w:val="uk-UA"/>
        </w:rPr>
        <w:t>нгу</w:t>
      </w:r>
      <w:r>
        <w:rPr>
          <w:sz w:val="28"/>
          <w:szCs w:val="28"/>
          <w:lang w:val="uk-UA"/>
        </w:rPr>
        <w:t xml:space="preserve"> (</w:t>
      </w:r>
      <w:r w:rsidRPr="005F46DB">
        <w:rPr>
          <w:sz w:val="28"/>
          <w:szCs w:val="28"/>
          <w:lang w:val="uk-UA"/>
        </w:rPr>
        <w:t xml:space="preserve">міська </w:t>
      </w:r>
      <w:r>
        <w:rPr>
          <w:sz w:val="28"/>
          <w:szCs w:val="28"/>
          <w:lang w:val="uk-UA"/>
        </w:rPr>
        <w:t xml:space="preserve">дитяча </w:t>
      </w:r>
      <w:r w:rsidRPr="005F46DB">
        <w:rPr>
          <w:sz w:val="28"/>
          <w:szCs w:val="28"/>
          <w:lang w:val="uk-UA"/>
        </w:rPr>
        <w:t xml:space="preserve">клінічна лікарня № </w:t>
      </w:r>
      <w:r>
        <w:rPr>
          <w:sz w:val="28"/>
          <w:szCs w:val="28"/>
          <w:lang w:val="uk-UA"/>
        </w:rPr>
        <w:t>24);</w:t>
      </w:r>
    </w:p>
    <w:p w14:paraId="3B946821" w14:textId="77777777" w:rsidR="00E2122A" w:rsidRDefault="00E2122A" w:rsidP="00E2122A">
      <w:pPr>
        <w:numPr>
          <w:ilvl w:val="0"/>
          <w:numId w:val="13"/>
        </w:numPr>
        <w:spacing w:line="360" w:lineRule="auto"/>
        <w:jc w:val="both"/>
        <w:rPr>
          <w:sz w:val="28"/>
          <w:szCs w:val="28"/>
          <w:lang w:val="uk-UA"/>
        </w:rPr>
      </w:pPr>
      <w:r>
        <w:rPr>
          <w:sz w:val="28"/>
          <w:szCs w:val="28"/>
          <w:lang w:val="uk-UA"/>
        </w:rPr>
        <w:t>р</w:t>
      </w:r>
      <w:r w:rsidRPr="00733C6C">
        <w:rPr>
          <w:sz w:val="28"/>
          <w:szCs w:val="28"/>
          <w:lang w:val="uk-UA"/>
        </w:rPr>
        <w:t>ентген-апарат</w:t>
      </w:r>
      <w:r>
        <w:rPr>
          <w:sz w:val="28"/>
          <w:szCs w:val="28"/>
          <w:lang w:val="uk-UA"/>
        </w:rPr>
        <w:t>у</w:t>
      </w:r>
      <w:r w:rsidRPr="00733C6C">
        <w:rPr>
          <w:sz w:val="28"/>
          <w:szCs w:val="28"/>
          <w:lang w:val="uk-UA"/>
        </w:rPr>
        <w:t xml:space="preserve"> портативн</w:t>
      </w:r>
      <w:r>
        <w:rPr>
          <w:sz w:val="28"/>
          <w:szCs w:val="28"/>
          <w:lang w:val="uk-UA"/>
        </w:rPr>
        <w:t>ого, електрокардіографу (</w:t>
      </w:r>
      <w:r w:rsidRPr="00C77533">
        <w:rPr>
          <w:sz w:val="28"/>
          <w:szCs w:val="28"/>
          <w:lang w:val="uk-UA"/>
        </w:rPr>
        <w:t xml:space="preserve">міська клінічна </w:t>
      </w:r>
      <w:r>
        <w:rPr>
          <w:sz w:val="28"/>
          <w:szCs w:val="28"/>
          <w:lang w:val="uk-UA"/>
        </w:rPr>
        <w:t>багатопрофільна лікарня</w:t>
      </w:r>
      <w:r w:rsidRPr="00C77533">
        <w:rPr>
          <w:sz w:val="28"/>
          <w:szCs w:val="28"/>
          <w:lang w:val="uk-UA"/>
        </w:rPr>
        <w:t xml:space="preserve"> №</w:t>
      </w:r>
      <w:r>
        <w:rPr>
          <w:sz w:val="28"/>
          <w:szCs w:val="28"/>
          <w:lang w:val="uk-UA"/>
        </w:rPr>
        <w:t xml:space="preserve"> 25);</w:t>
      </w:r>
    </w:p>
    <w:p w14:paraId="476B8D62" w14:textId="77777777" w:rsidR="00FB7C13" w:rsidRDefault="00FB7C13" w:rsidP="00CA46C0">
      <w:pPr>
        <w:numPr>
          <w:ilvl w:val="0"/>
          <w:numId w:val="13"/>
        </w:numPr>
        <w:spacing w:line="360" w:lineRule="auto"/>
        <w:jc w:val="both"/>
        <w:rPr>
          <w:sz w:val="28"/>
          <w:szCs w:val="28"/>
          <w:lang w:val="uk-UA"/>
        </w:rPr>
      </w:pPr>
      <w:proofErr w:type="spellStart"/>
      <w:r>
        <w:rPr>
          <w:sz w:val="28"/>
          <w:szCs w:val="28"/>
          <w:lang w:val="uk-UA"/>
        </w:rPr>
        <w:t>м</w:t>
      </w:r>
      <w:r w:rsidRPr="00FB7C13">
        <w:rPr>
          <w:sz w:val="28"/>
          <w:szCs w:val="28"/>
          <w:lang w:val="uk-UA"/>
        </w:rPr>
        <w:t>амографічн</w:t>
      </w:r>
      <w:r>
        <w:rPr>
          <w:sz w:val="28"/>
          <w:szCs w:val="28"/>
          <w:lang w:val="uk-UA"/>
        </w:rPr>
        <w:t>ого</w:t>
      </w:r>
      <w:proofErr w:type="spellEnd"/>
      <w:r w:rsidRPr="00FB7C13">
        <w:rPr>
          <w:sz w:val="28"/>
          <w:szCs w:val="28"/>
          <w:lang w:val="uk-UA"/>
        </w:rPr>
        <w:t xml:space="preserve"> комплекс</w:t>
      </w:r>
      <w:r>
        <w:rPr>
          <w:sz w:val="28"/>
          <w:szCs w:val="28"/>
          <w:lang w:val="uk-UA"/>
        </w:rPr>
        <w:t>у (</w:t>
      </w:r>
      <w:r w:rsidRPr="00FB7C13">
        <w:rPr>
          <w:sz w:val="28"/>
          <w:szCs w:val="28"/>
          <w:lang w:val="uk-UA"/>
        </w:rPr>
        <w:t>міська лікарня № 28</w:t>
      </w:r>
      <w:r w:rsidR="00CA46C0">
        <w:rPr>
          <w:sz w:val="28"/>
          <w:szCs w:val="28"/>
          <w:lang w:val="uk-UA"/>
        </w:rPr>
        <w:t>,</w:t>
      </w:r>
      <w:r w:rsidR="00CA46C0" w:rsidRPr="00CA46C0">
        <w:rPr>
          <w:lang w:val="uk-UA"/>
        </w:rPr>
        <w:t xml:space="preserve"> </w:t>
      </w:r>
      <w:r w:rsidR="00CA46C0" w:rsidRPr="00CA46C0">
        <w:rPr>
          <w:sz w:val="28"/>
          <w:szCs w:val="28"/>
          <w:lang w:val="uk-UA"/>
        </w:rPr>
        <w:t>міська поліклініка № 24</w:t>
      </w:r>
      <w:r>
        <w:rPr>
          <w:sz w:val="28"/>
          <w:szCs w:val="28"/>
          <w:lang w:val="uk-UA"/>
        </w:rPr>
        <w:t>);</w:t>
      </w:r>
    </w:p>
    <w:p w14:paraId="041BC8D0" w14:textId="77777777" w:rsidR="00E2122A" w:rsidRDefault="00FB7C13" w:rsidP="00FB7C13">
      <w:pPr>
        <w:numPr>
          <w:ilvl w:val="0"/>
          <w:numId w:val="13"/>
        </w:numPr>
        <w:spacing w:line="360" w:lineRule="auto"/>
        <w:jc w:val="both"/>
        <w:rPr>
          <w:sz w:val="28"/>
          <w:szCs w:val="28"/>
          <w:lang w:val="uk-UA"/>
        </w:rPr>
      </w:pPr>
      <w:r>
        <w:rPr>
          <w:sz w:val="28"/>
          <w:szCs w:val="28"/>
          <w:lang w:val="uk-UA"/>
        </w:rPr>
        <w:t>р</w:t>
      </w:r>
      <w:r w:rsidRPr="00FB7C13">
        <w:rPr>
          <w:sz w:val="28"/>
          <w:szCs w:val="28"/>
          <w:lang w:val="uk-UA"/>
        </w:rPr>
        <w:t>ентген-діагностичн</w:t>
      </w:r>
      <w:r>
        <w:rPr>
          <w:sz w:val="28"/>
          <w:szCs w:val="28"/>
          <w:lang w:val="uk-UA"/>
        </w:rPr>
        <w:t>ого</w:t>
      </w:r>
      <w:r w:rsidRPr="00FB7C13">
        <w:rPr>
          <w:sz w:val="28"/>
          <w:szCs w:val="28"/>
          <w:lang w:val="uk-UA"/>
        </w:rPr>
        <w:t xml:space="preserve"> комплекс</w:t>
      </w:r>
      <w:r>
        <w:rPr>
          <w:sz w:val="28"/>
          <w:szCs w:val="28"/>
          <w:lang w:val="uk-UA"/>
        </w:rPr>
        <w:t>у</w:t>
      </w:r>
      <w:r w:rsidRPr="00FB7C13">
        <w:rPr>
          <w:sz w:val="28"/>
          <w:szCs w:val="28"/>
          <w:lang w:val="uk-UA"/>
        </w:rPr>
        <w:t xml:space="preserve"> на 2 робочих місця</w:t>
      </w:r>
      <w:r>
        <w:rPr>
          <w:sz w:val="28"/>
          <w:szCs w:val="28"/>
          <w:lang w:val="uk-UA"/>
        </w:rPr>
        <w:t>,</w:t>
      </w:r>
      <w:r w:rsidRPr="00FB7C13">
        <w:rPr>
          <w:sz w:val="28"/>
          <w:szCs w:val="28"/>
          <w:lang w:val="uk-UA"/>
        </w:rPr>
        <w:t xml:space="preserve"> </w:t>
      </w:r>
      <w:r w:rsidR="00E2122A">
        <w:rPr>
          <w:sz w:val="28"/>
          <w:szCs w:val="28"/>
          <w:lang w:val="uk-UA"/>
        </w:rPr>
        <w:t>с</w:t>
      </w:r>
      <w:r w:rsidR="00E2122A" w:rsidRPr="00B94F42">
        <w:rPr>
          <w:sz w:val="28"/>
          <w:szCs w:val="28"/>
          <w:lang w:val="uk-UA"/>
        </w:rPr>
        <w:t>т</w:t>
      </w:r>
      <w:r w:rsidR="00E2122A">
        <w:rPr>
          <w:sz w:val="28"/>
          <w:szCs w:val="28"/>
          <w:lang w:val="uk-UA"/>
        </w:rPr>
        <w:t>о</w:t>
      </w:r>
      <w:r w:rsidR="00E2122A" w:rsidRPr="00B94F42">
        <w:rPr>
          <w:sz w:val="28"/>
          <w:szCs w:val="28"/>
          <w:lang w:val="uk-UA"/>
        </w:rPr>
        <w:t>л</w:t>
      </w:r>
      <w:r w:rsidR="00E2122A">
        <w:rPr>
          <w:sz w:val="28"/>
          <w:szCs w:val="28"/>
          <w:lang w:val="uk-UA"/>
        </w:rPr>
        <w:t>у</w:t>
      </w:r>
      <w:r w:rsidR="00E2122A" w:rsidRPr="00B94F42">
        <w:rPr>
          <w:sz w:val="28"/>
          <w:szCs w:val="28"/>
          <w:lang w:val="uk-UA"/>
        </w:rPr>
        <w:t xml:space="preserve"> операційн</w:t>
      </w:r>
      <w:r w:rsidR="00E2122A">
        <w:rPr>
          <w:sz w:val="28"/>
          <w:szCs w:val="28"/>
          <w:lang w:val="uk-UA"/>
        </w:rPr>
        <w:t>ого</w:t>
      </w:r>
      <w:r w:rsidR="00E2122A" w:rsidRPr="00B94F42">
        <w:rPr>
          <w:sz w:val="28"/>
          <w:szCs w:val="28"/>
          <w:lang w:val="uk-UA"/>
        </w:rPr>
        <w:t xml:space="preserve"> універсальн</w:t>
      </w:r>
      <w:r w:rsidR="00E2122A">
        <w:rPr>
          <w:sz w:val="28"/>
          <w:szCs w:val="28"/>
          <w:lang w:val="uk-UA"/>
        </w:rPr>
        <w:t>ого</w:t>
      </w:r>
      <w:r w:rsidR="00E2122A" w:rsidRPr="00B94F42">
        <w:rPr>
          <w:sz w:val="28"/>
          <w:szCs w:val="28"/>
          <w:lang w:val="uk-UA"/>
        </w:rPr>
        <w:t xml:space="preserve"> з гідравлічним приводом для загально</w:t>
      </w:r>
      <w:r w:rsidR="00E2122A">
        <w:rPr>
          <w:sz w:val="28"/>
          <w:szCs w:val="28"/>
          <w:lang w:val="uk-UA"/>
        </w:rPr>
        <w:t>-</w:t>
      </w:r>
      <w:r w:rsidR="00E2122A" w:rsidRPr="00B94F42">
        <w:rPr>
          <w:sz w:val="28"/>
          <w:szCs w:val="28"/>
          <w:lang w:val="uk-UA"/>
        </w:rPr>
        <w:t>хірургічних</w:t>
      </w:r>
      <w:r w:rsidR="00E2122A">
        <w:rPr>
          <w:sz w:val="28"/>
          <w:szCs w:val="28"/>
          <w:lang w:val="uk-UA"/>
        </w:rPr>
        <w:t xml:space="preserve"> та</w:t>
      </w:r>
      <w:r w:rsidR="00E2122A" w:rsidRPr="00B94F42">
        <w:rPr>
          <w:sz w:val="28"/>
          <w:szCs w:val="28"/>
          <w:lang w:val="uk-UA"/>
        </w:rPr>
        <w:t xml:space="preserve"> </w:t>
      </w:r>
      <w:proofErr w:type="spellStart"/>
      <w:r w:rsidR="00E2122A" w:rsidRPr="00B94F42">
        <w:rPr>
          <w:sz w:val="28"/>
          <w:szCs w:val="28"/>
          <w:lang w:val="uk-UA"/>
        </w:rPr>
        <w:t>ото</w:t>
      </w:r>
      <w:r w:rsidR="00E2122A">
        <w:rPr>
          <w:sz w:val="28"/>
          <w:szCs w:val="28"/>
          <w:lang w:val="uk-UA"/>
        </w:rPr>
        <w:t>рино</w:t>
      </w:r>
      <w:r w:rsidR="00E2122A" w:rsidRPr="00B94F42">
        <w:rPr>
          <w:sz w:val="28"/>
          <w:szCs w:val="28"/>
          <w:lang w:val="uk-UA"/>
        </w:rPr>
        <w:t>ларингологічних</w:t>
      </w:r>
      <w:proofErr w:type="spellEnd"/>
      <w:r w:rsidR="00E2122A" w:rsidRPr="00B94F42">
        <w:rPr>
          <w:sz w:val="28"/>
          <w:szCs w:val="28"/>
          <w:lang w:val="uk-UA"/>
        </w:rPr>
        <w:t xml:space="preserve"> операцій</w:t>
      </w:r>
      <w:r w:rsidR="00E2122A">
        <w:rPr>
          <w:sz w:val="28"/>
          <w:szCs w:val="28"/>
          <w:lang w:val="uk-UA"/>
        </w:rPr>
        <w:t>, автоклаву (</w:t>
      </w:r>
      <w:r w:rsidR="00E2122A" w:rsidRPr="00B94F42">
        <w:rPr>
          <w:sz w:val="28"/>
          <w:szCs w:val="28"/>
          <w:lang w:val="uk-UA"/>
        </w:rPr>
        <w:t>міська клінічна лікарня №30</w:t>
      </w:r>
      <w:r w:rsidR="00E2122A">
        <w:rPr>
          <w:sz w:val="28"/>
          <w:szCs w:val="28"/>
          <w:lang w:val="uk-UA"/>
        </w:rPr>
        <w:t>);</w:t>
      </w:r>
    </w:p>
    <w:p w14:paraId="38F38FBB" w14:textId="77777777" w:rsidR="009128B5" w:rsidRDefault="009128B5" w:rsidP="009128B5">
      <w:pPr>
        <w:numPr>
          <w:ilvl w:val="0"/>
          <w:numId w:val="13"/>
        </w:numPr>
        <w:spacing w:line="360" w:lineRule="auto"/>
        <w:jc w:val="both"/>
        <w:rPr>
          <w:sz w:val="28"/>
          <w:szCs w:val="28"/>
          <w:lang w:val="uk-UA"/>
        </w:rPr>
      </w:pPr>
      <w:r>
        <w:rPr>
          <w:sz w:val="28"/>
          <w:szCs w:val="28"/>
          <w:lang w:val="uk-UA"/>
        </w:rPr>
        <w:t>л</w:t>
      </w:r>
      <w:r w:rsidRPr="009128B5">
        <w:rPr>
          <w:sz w:val="28"/>
          <w:szCs w:val="28"/>
          <w:lang w:val="uk-UA"/>
        </w:rPr>
        <w:t>азерн</w:t>
      </w:r>
      <w:r>
        <w:rPr>
          <w:sz w:val="28"/>
          <w:szCs w:val="28"/>
          <w:lang w:val="uk-UA"/>
        </w:rPr>
        <w:t>ого</w:t>
      </w:r>
      <w:r w:rsidRPr="009128B5">
        <w:rPr>
          <w:sz w:val="28"/>
          <w:szCs w:val="28"/>
          <w:lang w:val="uk-UA"/>
        </w:rPr>
        <w:t xml:space="preserve"> коагулятор</w:t>
      </w:r>
      <w:r>
        <w:rPr>
          <w:sz w:val="28"/>
          <w:szCs w:val="28"/>
          <w:lang w:val="uk-UA"/>
        </w:rPr>
        <w:t>а (</w:t>
      </w:r>
      <w:r w:rsidRPr="009128B5">
        <w:rPr>
          <w:sz w:val="28"/>
          <w:szCs w:val="28"/>
          <w:lang w:val="uk-UA"/>
        </w:rPr>
        <w:t>міський клінічний шкірно-венерологічний диспансер № 5</w:t>
      </w:r>
      <w:r>
        <w:rPr>
          <w:sz w:val="28"/>
          <w:szCs w:val="28"/>
          <w:lang w:val="uk-UA"/>
        </w:rPr>
        <w:t>);</w:t>
      </w:r>
    </w:p>
    <w:p w14:paraId="72DDCD4D" w14:textId="77777777" w:rsidR="009128B5" w:rsidRDefault="009128B5" w:rsidP="00AE2549">
      <w:pPr>
        <w:numPr>
          <w:ilvl w:val="0"/>
          <w:numId w:val="13"/>
        </w:numPr>
        <w:spacing w:line="360" w:lineRule="auto"/>
        <w:jc w:val="both"/>
        <w:rPr>
          <w:sz w:val="28"/>
          <w:szCs w:val="28"/>
          <w:lang w:val="uk-UA"/>
        </w:rPr>
      </w:pPr>
      <w:r w:rsidRPr="009128B5">
        <w:rPr>
          <w:sz w:val="28"/>
          <w:szCs w:val="28"/>
          <w:lang w:val="uk-UA"/>
        </w:rPr>
        <w:t>ст</w:t>
      </w:r>
      <w:r>
        <w:rPr>
          <w:sz w:val="28"/>
          <w:szCs w:val="28"/>
          <w:lang w:val="uk-UA"/>
        </w:rPr>
        <w:t>о</w:t>
      </w:r>
      <w:r w:rsidRPr="009128B5">
        <w:rPr>
          <w:sz w:val="28"/>
          <w:szCs w:val="28"/>
          <w:lang w:val="uk-UA"/>
        </w:rPr>
        <w:t>л</w:t>
      </w:r>
      <w:r>
        <w:rPr>
          <w:sz w:val="28"/>
          <w:szCs w:val="28"/>
          <w:lang w:val="uk-UA"/>
        </w:rPr>
        <w:t>у</w:t>
      </w:r>
      <w:r w:rsidRPr="009128B5">
        <w:rPr>
          <w:sz w:val="28"/>
          <w:szCs w:val="28"/>
          <w:lang w:val="uk-UA"/>
        </w:rPr>
        <w:t xml:space="preserve"> процедурн</w:t>
      </w:r>
      <w:r>
        <w:rPr>
          <w:sz w:val="28"/>
          <w:szCs w:val="28"/>
          <w:lang w:val="uk-UA"/>
        </w:rPr>
        <w:t>ого</w:t>
      </w:r>
      <w:r w:rsidRPr="009128B5">
        <w:rPr>
          <w:sz w:val="28"/>
          <w:szCs w:val="28"/>
          <w:lang w:val="uk-UA"/>
        </w:rPr>
        <w:t xml:space="preserve"> для новонароджених</w:t>
      </w:r>
      <w:r>
        <w:rPr>
          <w:sz w:val="28"/>
          <w:szCs w:val="28"/>
          <w:lang w:val="uk-UA"/>
        </w:rPr>
        <w:t>,</w:t>
      </w:r>
      <w:r w:rsidRPr="009128B5">
        <w:rPr>
          <w:sz w:val="28"/>
          <w:szCs w:val="28"/>
          <w:lang w:val="uk-UA"/>
        </w:rPr>
        <w:t xml:space="preserve"> </w:t>
      </w:r>
      <w:r>
        <w:rPr>
          <w:sz w:val="28"/>
          <w:szCs w:val="28"/>
          <w:lang w:val="uk-UA"/>
        </w:rPr>
        <w:t>с</w:t>
      </w:r>
      <w:r w:rsidRPr="009128B5">
        <w:rPr>
          <w:sz w:val="28"/>
          <w:szCs w:val="28"/>
          <w:lang w:val="uk-UA"/>
        </w:rPr>
        <w:t>т</w:t>
      </w:r>
      <w:r>
        <w:rPr>
          <w:sz w:val="28"/>
          <w:szCs w:val="28"/>
          <w:lang w:val="uk-UA"/>
        </w:rPr>
        <w:t>о</w:t>
      </w:r>
      <w:r w:rsidRPr="009128B5">
        <w:rPr>
          <w:sz w:val="28"/>
          <w:szCs w:val="28"/>
          <w:lang w:val="uk-UA"/>
        </w:rPr>
        <w:t>л</w:t>
      </w:r>
      <w:r>
        <w:rPr>
          <w:sz w:val="28"/>
          <w:szCs w:val="28"/>
          <w:lang w:val="uk-UA"/>
        </w:rPr>
        <w:t>у</w:t>
      </w:r>
      <w:r w:rsidRPr="009128B5">
        <w:rPr>
          <w:sz w:val="28"/>
          <w:szCs w:val="28"/>
          <w:lang w:val="uk-UA"/>
        </w:rPr>
        <w:t xml:space="preserve"> хірургічн</w:t>
      </w:r>
      <w:r>
        <w:rPr>
          <w:sz w:val="28"/>
          <w:szCs w:val="28"/>
          <w:lang w:val="uk-UA"/>
        </w:rPr>
        <w:t>ого</w:t>
      </w:r>
      <w:r w:rsidRPr="009128B5">
        <w:rPr>
          <w:sz w:val="28"/>
          <w:szCs w:val="28"/>
          <w:lang w:val="uk-UA"/>
        </w:rPr>
        <w:t xml:space="preserve"> для гінекол</w:t>
      </w:r>
      <w:r>
        <w:rPr>
          <w:sz w:val="28"/>
          <w:szCs w:val="28"/>
          <w:lang w:val="uk-UA"/>
        </w:rPr>
        <w:t xml:space="preserve">огічних </w:t>
      </w:r>
      <w:r w:rsidRPr="009128B5">
        <w:rPr>
          <w:sz w:val="28"/>
          <w:szCs w:val="28"/>
          <w:lang w:val="uk-UA"/>
        </w:rPr>
        <w:t>втручань</w:t>
      </w:r>
      <w:r>
        <w:rPr>
          <w:sz w:val="28"/>
          <w:szCs w:val="28"/>
          <w:lang w:val="uk-UA"/>
        </w:rPr>
        <w:t>,</w:t>
      </w:r>
      <w:r w:rsidRPr="009128B5">
        <w:rPr>
          <w:sz w:val="28"/>
          <w:szCs w:val="28"/>
          <w:lang w:val="uk-UA"/>
        </w:rPr>
        <w:t xml:space="preserve"> апарат</w:t>
      </w:r>
      <w:r>
        <w:rPr>
          <w:sz w:val="28"/>
          <w:szCs w:val="28"/>
          <w:lang w:val="uk-UA"/>
        </w:rPr>
        <w:t>у</w:t>
      </w:r>
      <w:r w:rsidRPr="009128B5">
        <w:rPr>
          <w:sz w:val="28"/>
          <w:szCs w:val="28"/>
          <w:lang w:val="uk-UA"/>
        </w:rPr>
        <w:t xml:space="preserve"> ШВЛ</w:t>
      </w:r>
      <w:r w:rsidR="00C15ED7">
        <w:rPr>
          <w:sz w:val="28"/>
          <w:szCs w:val="28"/>
          <w:lang w:val="uk-UA"/>
        </w:rPr>
        <w:t xml:space="preserve">, </w:t>
      </w:r>
      <w:r w:rsidR="00C15ED7" w:rsidRPr="00C15ED7">
        <w:rPr>
          <w:sz w:val="28"/>
          <w:szCs w:val="28"/>
          <w:lang w:val="uk-UA"/>
        </w:rPr>
        <w:t>ламп</w:t>
      </w:r>
      <w:r w:rsidR="00C15ED7">
        <w:rPr>
          <w:sz w:val="28"/>
          <w:szCs w:val="28"/>
          <w:lang w:val="uk-UA"/>
        </w:rPr>
        <w:t>и</w:t>
      </w:r>
      <w:r w:rsidR="00C15ED7" w:rsidRPr="00C15ED7">
        <w:rPr>
          <w:sz w:val="28"/>
          <w:szCs w:val="28"/>
          <w:lang w:val="uk-UA"/>
        </w:rPr>
        <w:t xml:space="preserve"> хірургічн</w:t>
      </w:r>
      <w:r w:rsidR="00C15ED7">
        <w:rPr>
          <w:sz w:val="28"/>
          <w:szCs w:val="28"/>
          <w:lang w:val="uk-UA"/>
        </w:rPr>
        <w:t>ої</w:t>
      </w:r>
      <w:r w:rsidR="00C15ED7" w:rsidRPr="00C15ED7">
        <w:rPr>
          <w:sz w:val="28"/>
          <w:szCs w:val="28"/>
          <w:lang w:val="uk-UA"/>
        </w:rPr>
        <w:t xml:space="preserve"> </w:t>
      </w:r>
      <w:proofErr w:type="spellStart"/>
      <w:r w:rsidR="00C15ED7" w:rsidRPr="00C15ED7">
        <w:rPr>
          <w:sz w:val="28"/>
          <w:szCs w:val="28"/>
          <w:lang w:val="uk-UA"/>
        </w:rPr>
        <w:t>однокупольн</w:t>
      </w:r>
      <w:r w:rsidR="00C15ED7">
        <w:rPr>
          <w:sz w:val="28"/>
          <w:szCs w:val="28"/>
          <w:lang w:val="uk-UA"/>
        </w:rPr>
        <w:t>ої</w:t>
      </w:r>
      <w:proofErr w:type="spellEnd"/>
      <w:r w:rsidR="00AE2549">
        <w:rPr>
          <w:sz w:val="28"/>
          <w:szCs w:val="28"/>
          <w:lang w:val="uk-UA"/>
        </w:rPr>
        <w:t xml:space="preserve">, </w:t>
      </w:r>
      <w:proofErr w:type="spellStart"/>
      <w:r w:rsidR="00AE2549">
        <w:rPr>
          <w:sz w:val="28"/>
          <w:szCs w:val="28"/>
          <w:lang w:val="uk-UA"/>
        </w:rPr>
        <w:t>д</w:t>
      </w:r>
      <w:r w:rsidR="00AE2549" w:rsidRPr="00AE2549">
        <w:rPr>
          <w:sz w:val="28"/>
          <w:szCs w:val="28"/>
          <w:lang w:val="uk-UA"/>
        </w:rPr>
        <w:t>вoшприцев</w:t>
      </w:r>
      <w:r w:rsidR="00AE2549">
        <w:rPr>
          <w:sz w:val="28"/>
          <w:szCs w:val="28"/>
          <w:lang w:val="uk-UA"/>
        </w:rPr>
        <w:t>ого</w:t>
      </w:r>
      <w:proofErr w:type="spellEnd"/>
      <w:r w:rsidR="00AE2549" w:rsidRPr="00AE2549">
        <w:rPr>
          <w:sz w:val="28"/>
          <w:szCs w:val="28"/>
          <w:lang w:val="uk-UA"/>
        </w:rPr>
        <w:t xml:space="preserve"> </w:t>
      </w:r>
      <w:proofErr w:type="spellStart"/>
      <w:r w:rsidR="00AE2549" w:rsidRPr="00AE2549">
        <w:rPr>
          <w:sz w:val="28"/>
          <w:szCs w:val="28"/>
          <w:lang w:val="uk-UA"/>
        </w:rPr>
        <w:t>інфузійн</w:t>
      </w:r>
      <w:r w:rsidR="00AE2549">
        <w:rPr>
          <w:sz w:val="28"/>
          <w:szCs w:val="28"/>
          <w:lang w:val="uk-UA"/>
        </w:rPr>
        <w:t>ого</w:t>
      </w:r>
      <w:proofErr w:type="spellEnd"/>
      <w:r w:rsidR="00AE2549" w:rsidRPr="00AE2549">
        <w:rPr>
          <w:sz w:val="28"/>
          <w:szCs w:val="28"/>
          <w:lang w:val="uk-UA"/>
        </w:rPr>
        <w:t xml:space="preserve"> насос</w:t>
      </w:r>
      <w:r w:rsidR="00AE2549">
        <w:rPr>
          <w:sz w:val="28"/>
          <w:szCs w:val="28"/>
          <w:lang w:val="uk-UA"/>
        </w:rPr>
        <w:t>у</w:t>
      </w:r>
      <w:r>
        <w:rPr>
          <w:sz w:val="28"/>
          <w:szCs w:val="28"/>
          <w:lang w:val="uk-UA"/>
        </w:rPr>
        <w:t xml:space="preserve"> (</w:t>
      </w:r>
      <w:r w:rsidRPr="009128B5">
        <w:rPr>
          <w:sz w:val="28"/>
          <w:szCs w:val="28"/>
          <w:lang w:val="uk-UA"/>
        </w:rPr>
        <w:t xml:space="preserve">міський </w:t>
      </w:r>
      <w:proofErr w:type="spellStart"/>
      <w:r w:rsidRPr="009128B5">
        <w:rPr>
          <w:sz w:val="28"/>
          <w:szCs w:val="28"/>
          <w:lang w:val="uk-UA"/>
        </w:rPr>
        <w:t>перинатальний</w:t>
      </w:r>
      <w:proofErr w:type="spellEnd"/>
      <w:r w:rsidRPr="009128B5">
        <w:rPr>
          <w:sz w:val="28"/>
          <w:szCs w:val="28"/>
          <w:lang w:val="uk-UA"/>
        </w:rPr>
        <w:t xml:space="preserve"> центр</w:t>
      </w:r>
      <w:r>
        <w:rPr>
          <w:sz w:val="28"/>
          <w:szCs w:val="28"/>
          <w:lang w:val="uk-UA"/>
        </w:rPr>
        <w:t xml:space="preserve">); </w:t>
      </w:r>
    </w:p>
    <w:p w14:paraId="4219F10B" w14:textId="77777777" w:rsidR="00E2122A" w:rsidRDefault="00E2122A" w:rsidP="00AE2549">
      <w:pPr>
        <w:numPr>
          <w:ilvl w:val="0"/>
          <w:numId w:val="13"/>
        </w:numPr>
        <w:spacing w:line="360" w:lineRule="auto"/>
        <w:jc w:val="both"/>
        <w:rPr>
          <w:sz w:val="28"/>
          <w:szCs w:val="28"/>
          <w:lang w:val="uk-UA"/>
        </w:rPr>
      </w:pPr>
      <w:r>
        <w:rPr>
          <w:sz w:val="28"/>
          <w:szCs w:val="28"/>
          <w:lang w:val="uk-UA"/>
        </w:rPr>
        <w:lastRenderedPageBreak/>
        <w:t>у</w:t>
      </w:r>
      <w:r w:rsidRPr="00A23C35">
        <w:rPr>
          <w:sz w:val="28"/>
          <w:szCs w:val="28"/>
          <w:lang w:val="uk-UA"/>
        </w:rPr>
        <w:t>ніверсальн</w:t>
      </w:r>
      <w:r>
        <w:rPr>
          <w:sz w:val="28"/>
          <w:szCs w:val="28"/>
          <w:lang w:val="uk-UA"/>
        </w:rPr>
        <w:t>ого</w:t>
      </w:r>
      <w:r w:rsidRPr="00A23C35">
        <w:rPr>
          <w:sz w:val="28"/>
          <w:szCs w:val="28"/>
          <w:lang w:val="uk-UA"/>
        </w:rPr>
        <w:t xml:space="preserve"> ліжк</w:t>
      </w:r>
      <w:r>
        <w:rPr>
          <w:sz w:val="28"/>
          <w:szCs w:val="28"/>
          <w:lang w:val="uk-UA"/>
        </w:rPr>
        <w:t>а</w:t>
      </w:r>
      <w:r w:rsidRPr="00A23C35">
        <w:rPr>
          <w:sz w:val="28"/>
          <w:szCs w:val="28"/>
          <w:lang w:val="uk-UA"/>
        </w:rPr>
        <w:t>-</w:t>
      </w:r>
      <w:proofErr w:type="spellStart"/>
      <w:r w:rsidRPr="00A23C35">
        <w:rPr>
          <w:sz w:val="28"/>
          <w:szCs w:val="28"/>
          <w:lang w:val="uk-UA"/>
        </w:rPr>
        <w:t>трансфо</w:t>
      </w:r>
      <w:r w:rsidR="0085191B">
        <w:rPr>
          <w:sz w:val="28"/>
          <w:szCs w:val="28"/>
          <w:lang w:val="uk-UA"/>
        </w:rPr>
        <w:t>р</w:t>
      </w:r>
      <w:r w:rsidRPr="00A23C35">
        <w:rPr>
          <w:sz w:val="28"/>
          <w:szCs w:val="28"/>
          <w:lang w:val="uk-UA"/>
        </w:rPr>
        <w:t>мер</w:t>
      </w:r>
      <w:r>
        <w:rPr>
          <w:sz w:val="28"/>
          <w:szCs w:val="28"/>
          <w:lang w:val="uk-UA"/>
        </w:rPr>
        <w:t>у</w:t>
      </w:r>
      <w:proofErr w:type="spellEnd"/>
      <w:r w:rsidRPr="00A23C35">
        <w:rPr>
          <w:sz w:val="28"/>
          <w:szCs w:val="28"/>
          <w:lang w:val="uk-UA"/>
        </w:rPr>
        <w:t xml:space="preserve"> для пологів</w:t>
      </w:r>
      <w:r>
        <w:rPr>
          <w:sz w:val="28"/>
          <w:szCs w:val="28"/>
          <w:lang w:val="uk-UA"/>
        </w:rPr>
        <w:t xml:space="preserve">, </w:t>
      </w:r>
      <w:r w:rsidRPr="00A23C35">
        <w:rPr>
          <w:sz w:val="28"/>
          <w:szCs w:val="28"/>
          <w:lang w:val="uk-UA"/>
        </w:rPr>
        <w:t>гінекологічн</w:t>
      </w:r>
      <w:r>
        <w:rPr>
          <w:sz w:val="28"/>
          <w:szCs w:val="28"/>
          <w:lang w:val="uk-UA"/>
        </w:rPr>
        <w:t>ого</w:t>
      </w:r>
      <w:r w:rsidRPr="00A23C35">
        <w:rPr>
          <w:sz w:val="28"/>
          <w:szCs w:val="28"/>
          <w:lang w:val="uk-UA"/>
        </w:rPr>
        <w:t xml:space="preserve"> ст</w:t>
      </w:r>
      <w:r>
        <w:rPr>
          <w:sz w:val="28"/>
          <w:szCs w:val="28"/>
          <w:lang w:val="uk-UA"/>
        </w:rPr>
        <w:t>о</w:t>
      </w:r>
      <w:r w:rsidRPr="00A23C35">
        <w:rPr>
          <w:sz w:val="28"/>
          <w:szCs w:val="28"/>
          <w:lang w:val="uk-UA"/>
        </w:rPr>
        <w:t>л</w:t>
      </w:r>
      <w:r>
        <w:rPr>
          <w:sz w:val="28"/>
          <w:szCs w:val="28"/>
          <w:lang w:val="uk-UA"/>
        </w:rPr>
        <w:t>у</w:t>
      </w:r>
      <w:r w:rsidRPr="00A23C35">
        <w:rPr>
          <w:sz w:val="28"/>
          <w:szCs w:val="28"/>
          <w:lang w:val="uk-UA"/>
        </w:rPr>
        <w:t>-крісл</w:t>
      </w:r>
      <w:r>
        <w:rPr>
          <w:sz w:val="28"/>
          <w:szCs w:val="28"/>
          <w:lang w:val="uk-UA"/>
        </w:rPr>
        <w:t>а</w:t>
      </w:r>
      <w:r w:rsidR="009128B5">
        <w:rPr>
          <w:sz w:val="28"/>
          <w:szCs w:val="28"/>
          <w:lang w:val="uk-UA"/>
        </w:rPr>
        <w:t xml:space="preserve">, </w:t>
      </w:r>
      <w:r w:rsidR="00AE2549">
        <w:rPr>
          <w:sz w:val="28"/>
          <w:szCs w:val="28"/>
          <w:lang w:val="uk-UA"/>
        </w:rPr>
        <w:t>д</w:t>
      </w:r>
      <w:r w:rsidR="00AE2549" w:rsidRPr="00AE2549">
        <w:rPr>
          <w:sz w:val="28"/>
          <w:szCs w:val="28"/>
          <w:lang w:val="uk-UA"/>
        </w:rPr>
        <w:t>ефібрилятор</w:t>
      </w:r>
      <w:r w:rsidR="00AE2549">
        <w:rPr>
          <w:sz w:val="28"/>
          <w:szCs w:val="28"/>
          <w:lang w:val="uk-UA"/>
        </w:rPr>
        <w:t xml:space="preserve">а, </w:t>
      </w:r>
      <w:r w:rsidR="00AE2549" w:rsidRPr="00AE2549">
        <w:rPr>
          <w:sz w:val="28"/>
          <w:szCs w:val="28"/>
          <w:lang w:val="uk-UA"/>
        </w:rPr>
        <w:t>ліжок медичних функціональних механічних</w:t>
      </w:r>
      <w:r w:rsidR="009128B5" w:rsidRPr="009128B5">
        <w:t xml:space="preserve"> </w:t>
      </w:r>
      <w:r>
        <w:rPr>
          <w:sz w:val="28"/>
          <w:szCs w:val="28"/>
          <w:lang w:val="uk-UA"/>
        </w:rPr>
        <w:t>(</w:t>
      </w:r>
      <w:r w:rsidRPr="00A23C35">
        <w:rPr>
          <w:sz w:val="28"/>
          <w:szCs w:val="28"/>
          <w:lang w:val="uk-UA"/>
        </w:rPr>
        <w:t>міський пологовий будинок № 1</w:t>
      </w:r>
      <w:r>
        <w:rPr>
          <w:sz w:val="28"/>
          <w:szCs w:val="28"/>
          <w:lang w:val="uk-UA"/>
        </w:rPr>
        <w:t>);</w:t>
      </w:r>
    </w:p>
    <w:p w14:paraId="78410663" w14:textId="77777777" w:rsidR="009128B5" w:rsidRDefault="009128B5" w:rsidP="009128B5">
      <w:pPr>
        <w:numPr>
          <w:ilvl w:val="0"/>
          <w:numId w:val="13"/>
        </w:numPr>
        <w:spacing w:line="360" w:lineRule="auto"/>
        <w:jc w:val="both"/>
        <w:rPr>
          <w:sz w:val="28"/>
          <w:szCs w:val="28"/>
          <w:lang w:val="uk-UA"/>
        </w:rPr>
      </w:pPr>
      <w:r>
        <w:rPr>
          <w:sz w:val="28"/>
          <w:szCs w:val="28"/>
          <w:lang w:val="uk-UA"/>
        </w:rPr>
        <w:t>р</w:t>
      </w:r>
      <w:r w:rsidRPr="009128B5">
        <w:rPr>
          <w:sz w:val="28"/>
          <w:szCs w:val="28"/>
          <w:lang w:val="uk-UA"/>
        </w:rPr>
        <w:t>еанімаційн</w:t>
      </w:r>
      <w:r>
        <w:rPr>
          <w:sz w:val="28"/>
          <w:szCs w:val="28"/>
          <w:lang w:val="uk-UA"/>
        </w:rPr>
        <w:t>ої</w:t>
      </w:r>
      <w:r w:rsidRPr="009128B5">
        <w:rPr>
          <w:sz w:val="28"/>
          <w:szCs w:val="28"/>
          <w:lang w:val="uk-UA"/>
        </w:rPr>
        <w:t xml:space="preserve"> систем</w:t>
      </w:r>
      <w:r>
        <w:rPr>
          <w:sz w:val="28"/>
          <w:szCs w:val="28"/>
          <w:lang w:val="uk-UA"/>
        </w:rPr>
        <w:t>и</w:t>
      </w:r>
      <w:r w:rsidRPr="009128B5">
        <w:rPr>
          <w:sz w:val="28"/>
          <w:szCs w:val="28"/>
          <w:lang w:val="uk-UA"/>
        </w:rPr>
        <w:t xml:space="preserve"> для новонароджених з </w:t>
      </w:r>
      <w:proofErr w:type="spellStart"/>
      <w:r w:rsidRPr="009128B5">
        <w:rPr>
          <w:sz w:val="28"/>
          <w:szCs w:val="28"/>
          <w:lang w:val="uk-UA"/>
        </w:rPr>
        <w:t>сервоконтролем</w:t>
      </w:r>
      <w:proofErr w:type="spellEnd"/>
      <w:r w:rsidRPr="009128B5">
        <w:rPr>
          <w:sz w:val="28"/>
          <w:szCs w:val="28"/>
          <w:lang w:val="uk-UA"/>
        </w:rPr>
        <w:t xml:space="preserve"> температури</w:t>
      </w:r>
      <w:r>
        <w:rPr>
          <w:sz w:val="28"/>
          <w:szCs w:val="28"/>
          <w:lang w:val="uk-UA"/>
        </w:rPr>
        <w:t xml:space="preserve"> (</w:t>
      </w:r>
      <w:r w:rsidRPr="009128B5">
        <w:rPr>
          <w:sz w:val="28"/>
          <w:szCs w:val="28"/>
          <w:lang w:val="uk-UA"/>
        </w:rPr>
        <w:t xml:space="preserve">міський пологовий будинок № 2 </w:t>
      </w:r>
      <w:proofErr w:type="spellStart"/>
      <w:r w:rsidRPr="009128B5">
        <w:rPr>
          <w:sz w:val="28"/>
          <w:szCs w:val="28"/>
          <w:lang w:val="uk-UA"/>
        </w:rPr>
        <w:t>ім.М.Х.Гельферіха</w:t>
      </w:r>
      <w:proofErr w:type="spellEnd"/>
      <w:r>
        <w:rPr>
          <w:sz w:val="28"/>
          <w:szCs w:val="28"/>
          <w:lang w:val="uk-UA"/>
        </w:rPr>
        <w:t>);</w:t>
      </w:r>
    </w:p>
    <w:p w14:paraId="719F0A89" w14:textId="77777777" w:rsidR="009128B5" w:rsidRDefault="009128B5" w:rsidP="009128B5">
      <w:pPr>
        <w:numPr>
          <w:ilvl w:val="0"/>
          <w:numId w:val="13"/>
        </w:numPr>
        <w:spacing w:line="360" w:lineRule="auto"/>
        <w:jc w:val="both"/>
        <w:rPr>
          <w:sz w:val="28"/>
          <w:szCs w:val="28"/>
          <w:lang w:val="uk-UA"/>
        </w:rPr>
      </w:pPr>
      <w:r>
        <w:rPr>
          <w:sz w:val="28"/>
          <w:szCs w:val="28"/>
          <w:lang w:val="uk-UA"/>
        </w:rPr>
        <w:t>р</w:t>
      </w:r>
      <w:r w:rsidRPr="009128B5">
        <w:rPr>
          <w:sz w:val="28"/>
          <w:szCs w:val="28"/>
          <w:lang w:val="uk-UA"/>
        </w:rPr>
        <w:t>еанімаційн</w:t>
      </w:r>
      <w:r>
        <w:rPr>
          <w:sz w:val="28"/>
          <w:szCs w:val="28"/>
          <w:lang w:val="uk-UA"/>
        </w:rPr>
        <w:t>ого</w:t>
      </w:r>
      <w:r w:rsidRPr="009128B5">
        <w:rPr>
          <w:sz w:val="28"/>
          <w:szCs w:val="28"/>
          <w:lang w:val="uk-UA"/>
        </w:rPr>
        <w:t xml:space="preserve"> ст</w:t>
      </w:r>
      <w:r>
        <w:rPr>
          <w:sz w:val="28"/>
          <w:szCs w:val="28"/>
          <w:lang w:val="uk-UA"/>
        </w:rPr>
        <w:t>о</w:t>
      </w:r>
      <w:r w:rsidRPr="009128B5">
        <w:rPr>
          <w:sz w:val="28"/>
          <w:szCs w:val="28"/>
          <w:lang w:val="uk-UA"/>
        </w:rPr>
        <w:t>л</w:t>
      </w:r>
      <w:r>
        <w:rPr>
          <w:sz w:val="28"/>
          <w:szCs w:val="28"/>
          <w:lang w:val="uk-UA"/>
        </w:rPr>
        <w:t>у</w:t>
      </w:r>
      <w:r w:rsidRPr="009128B5">
        <w:rPr>
          <w:sz w:val="28"/>
          <w:szCs w:val="28"/>
          <w:lang w:val="uk-UA"/>
        </w:rPr>
        <w:t xml:space="preserve"> для новонароджених</w:t>
      </w:r>
      <w:r w:rsidR="00AE2549">
        <w:rPr>
          <w:sz w:val="28"/>
          <w:szCs w:val="28"/>
          <w:lang w:val="uk-UA"/>
        </w:rPr>
        <w:t xml:space="preserve">, </w:t>
      </w:r>
      <w:proofErr w:type="spellStart"/>
      <w:r w:rsidR="00AE2549">
        <w:rPr>
          <w:sz w:val="28"/>
          <w:szCs w:val="28"/>
          <w:lang w:val="uk-UA"/>
        </w:rPr>
        <w:t>колькоскоп</w:t>
      </w:r>
      <w:r w:rsidR="00C0069F">
        <w:rPr>
          <w:sz w:val="28"/>
          <w:szCs w:val="28"/>
          <w:lang w:val="uk-UA"/>
        </w:rPr>
        <w:t>у</w:t>
      </w:r>
      <w:proofErr w:type="spellEnd"/>
      <w:r w:rsidR="00AE2549">
        <w:rPr>
          <w:sz w:val="28"/>
          <w:szCs w:val="28"/>
          <w:lang w:val="uk-UA"/>
        </w:rPr>
        <w:t>, фетального монітору</w:t>
      </w:r>
      <w:r>
        <w:rPr>
          <w:sz w:val="28"/>
          <w:szCs w:val="28"/>
          <w:lang w:val="uk-UA"/>
        </w:rPr>
        <w:t xml:space="preserve"> (</w:t>
      </w:r>
      <w:r w:rsidRPr="009128B5">
        <w:rPr>
          <w:sz w:val="28"/>
          <w:szCs w:val="28"/>
          <w:lang w:val="uk-UA"/>
        </w:rPr>
        <w:t>міський пологовий будинок</w:t>
      </w:r>
      <w:r>
        <w:rPr>
          <w:sz w:val="28"/>
          <w:szCs w:val="28"/>
          <w:lang w:val="uk-UA"/>
        </w:rPr>
        <w:t xml:space="preserve"> </w:t>
      </w:r>
      <w:r w:rsidRPr="009128B5">
        <w:rPr>
          <w:sz w:val="28"/>
          <w:szCs w:val="28"/>
          <w:lang w:val="uk-UA"/>
        </w:rPr>
        <w:t>№ 3</w:t>
      </w:r>
      <w:r>
        <w:rPr>
          <w:sz w:val="28"/>
          <w:szCs w:val="28"/>
          <w:lang w:val="uk-UA"/>
        </w:rPr>
        <w:t>);</w:t>
      </w:r>
    </w:p>
    <w:p w14:paraId="7D640C4C" w14:textId="77777777" w:rsidR="00CE2F9A" w:rsidRDefault="009128B5" w:rsidP="00CE2F9A">
      <w:pPr>
        <w:numPr>
          <w:ilvl w:val="0"/>
          <w:numId w:val="13"/>
        </w:numPr>
        <w:spacing w:line="360" w:lineRule="auto"/>
        <w:jc w:val="both"/>
        <w:rPr>
          <w:sz w:val="28"/>
          <w:szCs w:val="28"/>
          <w:lang w:val="uk-UA"/>
        </w:rPr>
      </w:pPr>
      <w:r>
        <w:rPr>
          <w:sz w:val="28"/>
          <w:szCs w:val="28"/>
          <w:lang w:val="uk-UA"/>
        </w:rPr>
        <w:t>а</w:t>
      </w:r>
      <w:r w:rsidRPr="009128B5">
        <w:rPr>
          <w:sz w:val="28"/>
          <w:szCs w:val="28"/>
          <w:lang w:val="uk-UA"/>
        </w:rPr>
        <w:t>парат</w:t>
      </w:r>
      <w:r>
        <w:rPr>
          <w:sz w:val="28"/>
          <w:szCs w:val="28"/>
          <w:lang w:val="uk-UA"/>
        </w:rPr>
        <w:t>у</w:t>
      </w:r>
      <w:r w:rsidRPr="009128B5">
        <w:rPr>
          <w:sz w:val="28"/>
          <w:szCs w:val="28"/>
          <w:lang w:val="uk-UA"/>
        </w:rPr>
        <w:t xml:space="preserve"> для забезпечення респіраторної терапії</w:t>
      </w:r>
      <w:r w:rsidR="00CE2F9A">
        <w:rPr>
          <w:sz w:val="28"/>
          <w:szCs w:val="28"/>
          <w:lang w:val="uk-UA"/>
        </w:rPr>
        <w:t>,</w:t>
      </w:r>
      <w:r w:rsidRPr="009128B5">
        <w:rPr>
          <w:sz w:val="28"/>
          <w:szCs w:val="28"/>
          <w:lang w:val="uk-UA"/>
        </w:rPr>
        <w:t xml:space="preserve"> апарат</w:t>
      </w:r>
      <w:r w:rsidR="00CE2F9A">
        <w:rPr>
          <w:sz w:val="28"/>
          <w:szCs w:val="28"/>
          <w:lang w:val="uk-UA"/>
        </w:rPr>
        <w:t>у</w:t>
      </w:r>
      <w:r w:rsidRPr="009128B5">
        <w:rPr>
          <w:sz w:val="28"/>
          <w:szCs w:val="28"/>
          <w:lang w:val="uk-UA"/>
        </w:rPr>
        <w:t xml:space="preserve"> ШВЛ</w:t>
      </w:r>
      <w:r w:rsidR="00CE2F9A">
        <w:rPr>
          <w:sz w:val="28"/>
          <w:szCs w:val="28"/>
          <w:lang w:val="uk-UA"/>
        </w:rPr>
        <w:t xml:space="preserve"> (</w:t>
      </w:r>
      <w:r w:rsidR="00CE2F9A" w:rsidRPr="00CE2F9A">
        <w:rPr>
          <w:sz w:val="28"/>
          <w:szCs w:val="28"/>
          <w:lang w:val="uk-UA"/>
        </w:rPr>
        <w:t>міський пологовий будинок № 6</w:t>
      </w:r>
      <w:r w:rsidR="00CE2F9A">
        <w:rPr>
          <w:sz w:val="28"/>
          <w:szCs w:val="28"/>
          <w:lang w:val="uk-UA"/>
        </w:rPr>
        <w:t>);</w:t>
      </w:r>
    </w:p>
    <w:p w14:paraId="0238BA6C" w14:textId="77777777" w:rsidR="00CE2F9A" w:rsidRDefault="00CE2F9A" w:rsidP="00CE2F9A">
      <w:pPr>
        <w:numPr>
          <w:ilvl w:val="0"/>
          <w:numId w:val="13"/>
        </w:numPr>
        <w:spacing w:line="360" w:lineRule="auto"/>
        <w:jc w:val="both"/>
        <w:rPr>
          <w:sz w:val="28"/>
          <w:szCs w:val="28"/>
          <w:lang w:val="uk-UA"/>
        </w:rPr>
      </w:pPr>
      <w:r>
        <w:rPr>
          <w:sz w:val="28"/>
          <w:szCs w:val="28"/>
          <w:lang w:val="uk-UA"/>
        </w:rPr>
        <w:t>д</w:t>
      </w:r>
      <w:r w:rsidRPr="00CE2F9A">
        <w:rPr>
          <w:sz w:val="28"/>
          <w:szCs w:val="28"/>
          <w:lang w:val="uk-UA"/>
        </w:rPr>
        <w:t>итяч</w:t>
      </w:r>
      <w:r>
        <w:rPr>
          <w:sz w:val="28"/>
          <w:szCs w:val="28"/>
          <w:lang w:val="uk-UA"/>
        </w:rPr>
        <w:t>ого</w:t>
      </w:r>
      <w:r w:rsidRPr="00CE2F9A">
        <w:rPr>
          <w:sz w:val="28"/>
          <w:szCs w:val="28"/>
          <w:lang w:val="uk-UA"/>
        </w:rPr>
        <w:t xml:space="preserve"> </w:t>
      </w:r>
      <w:proofErr w:type="spellStart"/>
      <w:r w:rsidRPr="00CE2F9A">
        <w:rPr>
          <w:sz w:val="28"/>
          <w:szCs w:val="28"/>
          <w:lang w:val="uk-UA"/>
        </w:rPr>
        <w:t>фіброгастрокоп</w:t>
      </w:r>
      <w:r>
        <w:rPr>
          <w:sz w:val="28"/>
          <w:szCs w:val="28"/>
          <w:lang w:val="uk-UA"/>
        </w:rPr>
        <w:t>у</w:t>
      </w:r>
      <w:proofErr w:type="spellEnd"/>
      <w:r>
        <w:rPr>
          <w:sz w:val="28"/>
          <w:szCs w:val="28"/>
          <w:lang w:val="uk-UA"/>
        </w:rPr>
        <w:t xml:space="preserve"> (</w:t>
      </w:r>
      <w:r w:rsidRPr="00CE2F9A">
        <w:rPr>
          <w:sz w:val="28"/>
          <w:szCs w:val="28"/>
          <w:lang w:val="uk-UA"/>
        </w:rPr>
        <w:t>міська дитяча поліклініка № 2</w:t>
      </w:r>
      <w:r>
        <w:rPr>
          <w:sz w:val="28"/>
          <w:szCs w:val="28"/>
          <w:lang w:val="uk-UA"/>
        </w:rPr>
        <w:t>);</w:t>
      </w:r>
    </w:p>
    <w:p w14:paraId="5554699F" w14:textId="77777777" w:rsidR="00CE2F9A" w:rsidRDefault="00CE2F9A" w:rsidP="00CE2F9A">
      <w:pPr>
        <w:numPr>
          <w:ilvl w:val="0"/>
          <w:numId w:val="13"/>
        </w:numPr>
        <w:spacing w:line="360" w:lineRule="auto"/>
        <w:jc w:val="both"/>
        <w:rPr>
          <w:sz w:val="28"/>
          <w:szCs w:val="28"/>
          <w:lang w:val="uk-UA"/>
        </w:rPr>
      </w:pPr>
      <w:r>
        <w:rPr>
          <w:sz w:val="28"/>
          <w:szCs w:val="28"/>
          <w:lang w:val="uk-UA"/>
        </w:rPr>
        <w:t>а</w:t>
      </w:r>
      <w:r w:rsidRPr="00CE2F9A">
        <w:rPr>
          <w:sz w:val="28"/>
          <w:szCs w:val="28"/>
          <w:lang w:val="uk-UA"/>
        </w:rPr>
        <w:t>парат</w:t>
      </w:r>
      <w:r w:rsidR="00AE2549">
        <w:rPr>
          <w:sz w:val="28"/>
          <w:szCs w:val="28"/>
          <w:lang w:val="uk-UA"/>
        </w:rPr>
        <w:t>ів</w:t>
      </w:r>
      <w:r w:rsidRPr="00CE2F9A">
        <w:rPr>
          <w:sz w:val="28"/>
          <w:szCs w:val="28"/>
          <w:lang w:val="uk-UA"/>
        </w:rPr>
        <w:t xml:space="preserve"> ШВЛ </w:t>
      </w:r>
      <w:r w:rsidR="00AE2549">
        <w:rPr>
          <w:sz w:val="28"/>
          <w:szCs w:val="28"/>
          <w:lang w:val="uk-UA"/>
        </w:rPr>
        <w:t>(</w:t>
      </w:r>
      <w:r w:rsidRPr="00CE2F9A">
        <w:rPr>
          <w:sz w:val="28"/>
          <w:szCs w:val="28"/>
          <w:lang w:val="uk-UA"/>
        </w:rPr>
        <w:t>2 од.</w:t>
      </w:r>
      <w:r>
        <w:rPr>
          <w:sz w:val="28"/>
          <w:szCs w:val="28"/>
          <w:lang w:val="uk-UA"/>
        </w:rPr>
        <w:t>) (</w:t>
      </w:r>
      <w:r w:rsidRPr="00CE2F9A">
        <w:rPr>
          <w:sz w:val="28"/>
          <w:szCs w:val="28"/>
          <w:lang w:val="uk-UA"/>
        </w:rPr>
        <w:t>міський клінічний пологовий будинок № 7</w:t>
      </w:r>
      <w:r>
        <w:rPr>
          <w:sz w:val="28"/>
          <w:szCs w:val="28"/>
          <w:lang w:val="uk-UA"/>
        </w:rPr>
        <w:t>);</w:t>
      </w:r>
    </w:p>
    <w:p w14:paraId="2264CEEF" w14:textId="77777777" w:rsidR="00E2122A" w:rsidRDefault="00CE2F9A" w:rsidP="00CE2F9A">
      <w:pPr>
        <w:numPr>
          <w:ilvl w:val="0"/>
          <w:numId w:val="13"/>
        </w:numPr>
        <w:spacing w:line="360" w:lineRule="auto"/>
        <w:jc w:val="both"/>
        <w:rPr>
          <w:sz w:val="28"/>
          <w:szCs w:val="28"/>
          <w:lang w:val="uk-UA"/>
        </w:rPr>
      </w:pPr>
      <w:proofErr w:type="spellStart"/>
      <w:r>
        <w:rPr>
          <w:sz w:val="28"/>
          <w:szCs w:val="28"/>
          <w:lang w:val="uk-UA"/>
        </w:rPr>
        <w:t>г</w:t>
      </w:r>
      <w:r w:rsidRPr="00CE2F9A">
        <w:rPr>
          <w:sz w:val="28"/>
          <w:szCs w:val="28"/>
          <w:lang w:val="uk-UA"/>
        </w:rPr>
        <w:t>астрофіброскоп</w:t>
      </w:r>
      <w:r>
        <w:rPr>
          <w:sz w:val="28"/>
          <w:szCs w:val="28"/>
          <w:lang w:val="uk-UA"/>
        </w:rPr>
        <w:t>у</w:t>
      </w:r>
      <w:proofErr w:type="spellEnd"/>
      <w:r w:rsidRPr="00CE2F9A">
        <w:rPr>
          <w:sz w:val="28"/>
          <w:szCs w:val="28"/>
          <w:lang w:val="uk-UA"/>
        </w:rPr>
        <w:t xml:space="preserve"> з освітлювачем</w:t>
      </w:r>
      <w:r>
        <w:rPr>
          <w:sz w:val="28"/>
          <w:szCs w:val="28"/>
          <w:lang w:val="uk-UA"/>
        </w:rPr>
        <w:t>, с</w:t>
      </w:r>
      <w:r w:rsidRPr="00CE2F9A">
        <w:rPr>
          <w:sz w:val="28"/>
          <w:szCs w:val="28"/>
          <w:lang w:val="uk-UA"/>
        </w:rPr>
        <w:t>екторн</w:t>
      </w:r>
      <w:r>
        <w:rPr>
          <w:sz w:val="28"/>
          <w:szCs w:val="28"/>
          <w:lang w:val="uk-UA"/>
        </w:rPr>
        <w:t>ого</w:t>
      </w:r>
      <w:r w:rsidRPr="00CE2F9A">
        <w:rPr>
          <w:sz w:val="28"/>
          <w:szCs w:val="28"/>
          <w:lang w:val="uk-UA"/>
        </w:rPr>
        <w:t xml:space="preserve"> кардіологічн</w:t>
      </w:r>
      <w:r>
        <w:rPr>
          <w:sz w:val="28"/>
          <w:szCs w:val="28"/>
          <w:lang w:val="uk-UA"/>
        </w:rPr>
        <w:t>ого</w:t>
      </w:r>
      <w:r w:rsidRPr="00CE2F9A">
        <w:rPr>
          <w:sz w:val="28"/>
          <w:szCs w:val="28"/>
          <w:lang w:val="uk-UA"/>
        </w:rPr>
        <w:t xml:space="preserve"> датчик</w:t>
      </w:r>
      <w:r>
        <w:rPr>
          <w:sz w:val="28"/>
          <w:szCs w:val="28"/>
          <w:lang w:val="uk-UA"/>
        </w:rPr>
        <w:t>а</w:t>
      </w:r>
      <w:r w:rsidR="009128B5" w:rsidRPr="009128B5">
        <w:rPr>
          <w:sz w:val="28"/>
          <w:szCs w:val="28"/>
          <w:lang w:val="uk-UA"/>
        </w:rPr>
        <w:t xml:space="preserve"> </w:t>
      </w:r>
      <w:r w:rsidR="00E2122A">
        <w:rPr>
          <w:sz w:val="28"/>
          <w:szCs w:val="28"/>
          <w:lang w:val="uk-UA"/>
        </w:rPr>
        <w:t>(</w:t>
      </w:r>
      <w:r w:rsidR="00E2122A" w:rsidRPr="00C77533">
        <w:rPr>
          <w:sz w:val="28"/>
          <w:szCs w:val="28"/>
          <w:lang w:val="uk-UA"/>
        </w:rPr>
        <w:t>міська</w:t>
      </w:r>
      <w:r w:rsidR="00E2122A" w:rsidRPr="00746F47">
        <w:rPr>
          <w:sz w:val="28"/>
          <w:szCs w:val="28"/>
          <w:lang w:val="uk-UA"/>
        </w:rPr>
        <w:t xml:space="preserve"> поліклінік</w:t>
      </w:r>
      <w:r w:rsidR="00E2122A">
        <w:rPr>
          <w:sz w:val="28"/>
          <w:szCs w:val="28"/>
          <w:lang w:val="uk-UA"/>
        </w:rPr>
        <w:t>а</w:t>
      </w:r>
      <w:r w:rsidR="00E2122A" w:rsidRPr="00746F47">
        <w:rPr>
          <w:sz w:val="28"/>
          <w:szCs w:val="28"/>
          <w:lang w:val="uk-UA"/>
        </w:rPr>
        <w:t xml:space="preserve"> № </w:t>
      </w:r>
      <w:r w:rsidR="00E2122A">
        <w:rPr>
          <w:sz w:val="28"/>
          <w:szCs w:val="28"/>
          <w:lang w:val="uk-UA"/>
        </w:rPr>
        <w:t>6);</w:t>
      </w:r>
    </w:p>
    <w:p w14:paraId="10636CF6" w14:textId="77777777" w:rsidR="00E2122A" w:rsidRDefault="00E2122A" w:rsidP="00E2122A">
      <w:pPr>
        <w:numPr>
          <w:ilvl w:val="0"/>
          <w:numId w:val="13"/>
        </w:numPr>
        <w:spacing w:line="360" w:lineRule="auto"/>
        <w:jc w:val="both"/>
        <w:rPr>
          <w:sz w:val="28"/>
          <w:szCs w:val="28"/>
          <w:lang w:val="uk-UA"/>
        </w:rPr>
      </w:pPr>
      <w:r>
        <w:rPr>
          <w:sz w:val="28"/>
          <w:szCs w:val="28"/>
          <w:lang w:val="uk-UA"/>
        </w:rPr>
        <w:t>а</w:t>
      </w:r>
      <w:r w:rsidRPr="0003393C">
        <w:rPr>
          <w:sz w:val="28"/>
          <w:szCs w:val="28"/>
          <w:lang w:val="uk-UA"/>
        </w:rPr>
        <w:t>втоматизован</w:t>
      </w:r>
      <w:r>
        <w:rPr>
          <w:sz w:val="28"/>
          <w:szCs w:val="28"/>
          <w:lang w:val="uk-UA"/>
        </w:rPr>
        <w:t>ого</w:t>
      </w:r>
      <w:r w:rsidRPr="0003393C">
        <w:rPr>
          <w:sz w:val="28"/>
          <w:szCs w:val="28"/>
          <w:lang w:val="uk-UA"/>
        </w:rPr>
        <w:t xml:space="preserve"> </w:t>
      </w:r>
      <w:proofErr w:type="spellStart"/>
      <w:r w:rsidRPr="0003393C">
        <w:rPr>
          <w:sz w:val="28"/>
          <w:szCs w:val="28"/>
          <w:lang w:val="uk-UA"/>
        </w:rPr>
        <w:t>реоенцефалограф</w:t>
      </w:r>
      <w:r>
        <w:rPr>
          <w:sz w:val="28"/>
          <w:szCs w:val="28"/>
          <w:lang w:val="uk-UA"/>
        </w:rPr>
        <w:t>у</w:t>
      </w:r>
      <w:proofErr w:type="spellEnd"/>
      <w:r>
        <w:rPr>
          <w:sz w:val="28"/>
          <w:szCs w:val="28"/>
          <w:lang w:val="uk-UA"/>
        </w:rPr>
        <w:t>, к</w:t>
      </w:r>
      <w:r w:rsidRPr="0003393C">
        <w:rPr>
          <w:sz w:val="28"/>
          <w:szCs w:val="28"/>
          <w:lang w:val="uk-UA"/>
        </w:rPr>
        <w:t>ардіологічн</w:t>
      </w:r>
      <w:r>
        <w:rPr>
          <w:sz w:val="28"/>
          <w:szCs w:val="28"/>
          <w:lang w:val="uk-UA"/>
        </w:rPr>
        <w:t>ого</w:t>
      </w:r>
      <w:r w:rsidRPr="0003393C">
        <w:rPr>
          <w:sz w:val="28"/>
          <w:szCs w:val="28"/>
          <w:lang w:val="uk-UA"/>
        </w:rPr>
        <w:t xml:space="preserve"> датчик</w:t>
      </w:r>
      <w:r>
        <w:rPr>
          <w:sz w:val="28"/>
          <w:szCs w:val="28"/>
          <w:lang w:val="uk-UA"/>
        </w:rPr>
        <w:t>у</w:t>
      </w:r>
      <w:r w:rsidR="00C0069F">
        <w:rPr>
          <w:sz w:val="28"/>
          <w:szCs w:val="28"/>
          <w:lang w:val="uk-UA"/>
        </w:rPr>
        <w:t xml:space="preserve">, </w:t>
      </w:r>
      <w:r>
        <w:rPr>
          <w:sz w:val="28"/>
          <w:szCs w:val="28"/>
          <w:lang w:val="uk-UA"/>
        </w:rPr>
        <w:t>р</w:t>
      </w:r>
      <w:r w:rsidRPr="0003393C">
        <w:rPr>
          <w:sz w:val="28"/>
          <w:szCs w:val="28"/>
          <w:lang w:val="uk-UA"/>
        </w:rPr>
        <w:t>е</w:t>
      </w:r>
      <w:r w:rsidR="00CE2F9A">
        <w:rPr>
          <w:sz w:val="28"/>
          <w:szCs w:val="28"/>
          <w:lang w:val="uk-UA"/>
        </w:rPr>
        <w:t>є</w:t>
      </w:r>
      <w:r w:rsidRPr="0003393C">
        <w:rPr>
          <w:sz w:val="28"/>
          <w:szCs w:val="28"/>
          <w:lang w:val="uk-UA"/>
        </w:rPr>
        <w:t>стратор</w:t>
      </w:r>
      <w:r>
        <w:rPr>
          <w:sz w:val="28"/>
          <w:szCs w:val="28"/>
          <w:lang w:val="uk-UA"/>
        </w:rPr>
        <w:t>у</w:t>
      </w:r>
      <w:r w:rsidRPr="0003393C">
        <w:rPr>
          <w:sz w:val="28"/>
          <w:szCs w:val="28"/>
          <w:lang w:val="uk-UA"/>
        </w:rPr>
        <w:t xml:space="preserve"> добов</w:t>
      </w:r>
      <w:r>
        <w:rPr>
          <w:sz w:val="28"/>
          <w:szCs w:val="28"/>
          <w:lang w:val="uk-UA"/>
        </w:rPr>
        <w:t>ого</w:t>
      </w:r>
      <w:r w:rsidRPr="0003393C">
        <w:rPr>
          <w:sz w:val="28"/>
          <w:szCs w:val="28"/>
          <w:lang w:val="uk-UA"/>
        </w:rPr>
        <w:t xml:space="preserve"> </w:t>
      </w:r>
      <w:r w:rsidR="0085191B">
        <w:rPr>
          <w:sz w:val="28"/>
          <w:szCs w:val="28"/>
          <w:lang w:val="uk-UA"/>
        </w:rPr>
        <w:t>Е</w:t>
      </w:r>
      <w:r w:rsidRPr="0003393C">
        <w:rPr>
          <w:sz w:val="28"/>
          <w:szCs w:val="28"/>
          <w:lang w:val="uk-UA"/>
        </w:rPr>
        <w:t>КГ</w:t>
      </w:r>
      <w:r w:rsidR="00AE2549">
        <w:rPr>
          <w:sz w:val="28"/>
          <w:szCs w:val="28"/>
          <w:lang w:val="uk-UA"/>
        </w:rPr>
        <w:t xml:space="preserve">, </w:t>
      </w:r>
      <w:proofErr w:type="spellStart"/>
      <w:r w:rsidR="00AE2549">
        <w:rPr>
          <w:sz w:val="28"/>
          <w:szCs w:val="28"/>
          <w:lang w:val="uk-UA"/>
        </w:rPr>
        <w:t>спирографу</w:t>
      </w:r>
      <w:proofErr w:type="spellEnd"/>
      <w:r>
        <w:rPr>
          <w:sz w:val="28"/>
          <w:szCs w:val="28"/>
          <w:lang w:val="uk-UA"/>
        </w:rPr>
        <w:t xml:space="preserve"> (</w:t>
      </w:r>
      <w:r w:rsidRPr="0003393C">
        <w:rPr>
          <w:sz w:val="28"/>
          <w:szCs w:val="28"/>
          <w:lang w:val="uk-UA"/>
        </w:rPr>
        <w:t>міська поліклініка № 8</w:t>
      </w:r>
      <w:r>
        <w:rPr>
          <w:sz w:val="28"/>
          <w:szCs w:val="28"/>
          <w:lang w:val="uk-UA"/>
        </w:rPr>
        <w:t>);</w:t>
      </w:r>
    </w:p>
    <w:p w14:paraId="5157CD71" w14:textId="77777777" w:rsidR="00E2122A" w:rsidRDefault="00CA46C0" w:rsidP="00CA46C0">
      <w:pPr>
        <w:numPr>
          <w:ilvl w:val="0"/>
          <w:numId w:val="13"/>
        </w:numPr>
        <w:spacing w:line="360" w:lineRule="auto"/>
        <w:jc w:val="both"/>
        <w:rPr>
          <w:sz w:val="28"/>
          <w:szCs w:val="28"/>
          <w:lang w:val="uk-UA"/>
        </w:rPr>
      </w:pPr>
      <w:r>
        <w:rPr>
          <w:sz w:val="28"/>
          <w:szCs w:val="28"/>
          <w:lang w:val="uk-UA"/>
        </w:rPr>
        <w:t>у</w:t>
      </w:r>
      <w:r w:rsidRPr="00CA46C0">
        <w:rPr>
          <w:sz w:val="28"/>
          <w:szCs w:val="28"/>
          <w:lang w:val="uk-UA"/>
        </w:rPr>
        <w:t>льтразвуков</w:t>
      </w:r>
      <w:r>
        <w:rPr>
          <w:sz w:val="28"/>
          <w:szCs w:val="28"/>
          <w:lang w:val="uk-UA"/>
        </w:rPr>
        <w:t>ого</w:t>
      </w:r>
      <w:r w:rsidRPr="00CA46C0">
        <w:rPr>
          <w:sz w:val="28"/>
          <w:szCs w:val="28"/>
          <w:lang w:val="uk-UA"/>
        </w:rPr>
        <w:t xml:space="preserve"> діагностичн</w:t>
      </w:r>
      <w:r>
        <w:rPr>
          <w:sz w:val="28"/>
          <w:szCs w:val="28"/>
          <w:lang w:val="uk-UA"/>
        </w:rPr>
        <w:t>ого</w:t>
      </w:r>
      <w:r w:rsidRPr="00CA46C0">
        <w:rPr>
          <w:sz w:val="28"/>
          <w:szCs w:val="28"/>
          <w:lang w:val="uk-UA"/>
        </w:rPr>
        <w:t xml:space="preserve"> апарат</w:t>
      </w:r>
      <w:r>
        <w:rPr>
          <w:sz w:val="28"/>
          <w:szCs w:val="28"/>
          <w:lang w:val="uk-UA"/>
        </w:rPr>
        <w:t>у</w:t>
      </w:r>
      <w:r w:rsidRPr="00CA46C0">
        <w:rPr>
          <w:sz w:val="28"/>
          <w:szCs w:val="28"/>
          <w:lang w:val="uk-UA"/>
        </w:rPr>
        <w:t xml:space="preserve"> експертного класу стаціонарн</w:t>
      </w:r>
      <w:r>
        <w:rPr>
          <w:sz w:val="28"/>
          <w:szCs w:val="28"/>
          <w:lang w:val="uk-UA"/>
        </w:rPr>
        <w:t xml:space="preserve">ого </w:t>
      </w:r>
      <w:r w:rsidR="00E2122A">
        <w:rPr>
          <w:sz w:val="28"/>
          <w:szCs w:val="28"/>
          <w:lang w:val="uk-UA"/>
        </w:rPr>
        <w:t>(</w:t>
      </w:r>
      <w:r w:rsidR="00E2122A" w:rsidRPr="00C77533">
        <w:rPr>
          <w:sz w:val="28"/>
          <w:szCs w:val="28"/>
          <w:lang w:val="uk-UA"/>
        </w:rPr>
        <w:t>міська</w:t>
      </w:r>
      <w:r w:rsidR="00E2122A" w:rsidRPr="00746F47">
        <w:rPr>
          <w:sz w:val="28"/>
          <w:szCs w:val="28"/>
          <w:lang w:val="uk-UA"/>
        </w:rPr>
        <w:t xml:space="preserve"> поліклінік</w:t>
      </w:r>
      <w:r w:rsidR="00E2122A">
        <w:rPr>
          <w:sz w:val="28"/>
          <w:szCs w:val="28"/>
          <w:lang w:val="uk-UA"/>
        </w:rPr>
        <w:t>а</w:t>
      </w:r>
      <w:r w:rsidR="00E2122A" w:rsidRPr="00746F47">
        <w:rPr>
          <w:sz w:val="28"/>
          <w:szCs w:val="28"/>
          <w:lang w:val="uk-UA"/>
        </w:rPr>
        <w:t xml:space="preserve"> № </w:t>
      </w:r>
      <w:r w:rsidR="00E2122A">
        <w:rPr>
          <w:sz w:val="28"/>
          <w:szCs w:val="28"/>
          <w:lang w:val="uk-UA"/>
        </w:rPr>
        <w:t xml:space="preserve">9, </w:t>
      </w:r>
      <w:r w:rsidR="00E2122A" w:rsidRPr="00C77533">
        <w:rPr>
          <w:sz w:val="28"/>
          <w:szCs w:val="28"/>
          <w:lang w:val="uk-UA"/>
        </w:rPr>
        <w:t>міська</w:t>
      </w:r>
      <w:r w:rsidR="00E2122A" w:rsidRPr="00746F47">
        <w:rPr>
          <w:sz w:val="28"/>
          <w:szCs w:val="28"/>
          <w:lang w:val="uk-UA"/>
        </w:rPr>
        <w:t xml:space="preserve"> поліклінік</w:t>
      </w:r>
      <w:r w:rsidR="00E2122A">
        <w:rPr>
          <w:sz w:val="28"/>
          <w:szCs w:val="28"/>
          <w:lang w:val="uk-UA"/>
        </w:rPr>
        <w:t>а</w:t>
      </w:r>
      <w:r w:rsidR="00E2122A" w:rsidRPr="00746F47">
        <w:rPr>
          <w:sz w:val="28"/>
          <w:szCs w:val="28"/>
          <w:lang w:val="uk-UA"/>
        </w:rPr>
        <w:t xml:space="preserve"> № </w:t>
      </w:r>
      <w:r w:rsidR="00E2122A">
        <w:rPr>
          <w:sz w:val="28"/>
          <w:szCs w:val="28"/>
          <w:lang w:val="uk-UA"/>
        </w:rPr>
        <w:t>10</w:t>
      </w:r>
      <w:r>
        <w:rPr>
          <w:sz w:val="28"/>
          <w:szCs w:val="28"/>
          <w:lang w:val="uk-UA"/>
        </w:rPr>
        <w:t>,</w:t>
      </w:r>
      <w:r w:rsidRPr="00CA46C0">
        <w:rPr>
          <w:lang w:val="uk-UA"/>
        </w:rPr>
        <w:t xml:space="preserve"> </w:t>
      </w:r>
      <w:r w:rsidRPr="00CA46C0">
        <w:rPr>
          <w:sz w:val="28"/>
          <w:szCs w:val="28"/>
          <w:lang w:val="uk-UA"/>
        </w:rPr>
        <w:t>міська дитяча поліклініка № 14</w:t>
      </w:r>
      <w:r>
        <w:rPr>
          <w:sz w:val="28"/>
          <w:szCs w:val="28"/>
          <w:lang w:val="uk-UA"/>
        </w:rPr>
        <w:t xml:space="preserve">, </w:t>
      </w:r>
      <w:r w:rsidRPr="00CA46C0">
        <w:rPr>
          <w:sz w:val="28"/>
          <w:szCs w:val="28"/>
          <w:lang w:val="uk-UA"/>
        </w:rPr>
        <w:t>міська поліклініка № 24</w:t>
      </w:r>
      <w:r>
        <w:rPr>
          <w:sz w:val="28"/>
          <w:szCs w:val="28"/>
          <w:lang w:val="uk-UA"/>
        </w:rPr>
        <w:t>,</w:t>
      </w:r>
      <w:r w:rsidRPr="00CA46C0">
        <w:rPr>
          <w:sz w:val="28"/>
          <w:szCs w:val="28"/>
          <w:lang w:val="uk-UA"/>
        </w:rPr>
        <w:t xml:space="preserve"> </w:t>
      </w:r>
      <w:r>
        <w:rPr>
          <w:sz w:val="28"/>
          <w:szCs w:val="28"/>
          <w:lang w:val="uk-UA"/>
        </w:rPr>
        <w:t>міська поліклініка № 25</w:t>
      </w:r>
      <w:r w:rsidR="00E2122A">
        <w:rPr>
          <w:sz w:val="28"/>
          <w:szCs w:val="28"/>
          <w:lang w:val="uk-UA"/>
        </w:rPr>
        <w:t>);</w:t>
      </w:r>
    </w:p>
    <w:p w14:paraId="30714B1B" w14:textId="77777777" w:rsidR="000113C9" w:rsidRDefault="000113C9" w:rsidP="000113C9">
      <w:pPr>
        <w:numPr>
          <w:ilvl w:val="0"/>
          <w:numId w:val="13"/>
        </w:numPr>
        <w:spacing w:line="360" w:lineRule="auto"/>
        <w:jc w:val="both"/>
        <w:rPr>
          <w:sz w:val="28"/>
          <w:szCs w:val="28"/>
          <w:lang w:val="uk-UA"/>
        </w:rPr>
      </w:pPr>
      <w:r>
        <w:rPr>
          <w:sz w:val="28"/>
          <w:szCs w:val="28"/>
          <w:lang w:val="uk-UA"/>
        </w:rPr>
        <w:t>лін</w:t>
      </w:r>
      <w:r w:rsidR="00C0069F">
        <w:rPr>
          <w:sz w:val="28"/>
          <w:szCs w:val="28"/>
          <w:lang w:val="uk-UA"/>
        </w:rPr>
        <w:t>і</w:t>
      </w:r>
      <w:r>
        <w:rPr>
          <w:sz w:val="28"/>
          <w:szCs w:val="28"/>
          <w:lang w:val="uk-UA"/>
        </w:rPr>
        <w:t>йного датчику для УЗД апарату (</w:t>
      </w:r>
      <w:r w:rsidRPr="0003393C">
        <w:rPr>
          <w:sz w:val="28"/>
          <w:szCs w:val="28"/>
          <w:lang w:val="uk-UA"/>
        </w:rPr>
        <w:t xml:space="preserve">міська поліклініка № </w:t>
      </w:r>
      <w:r>
        <w:rPr>
          <w:sz w:val="28"/>
          <w:szCs w:val="28"/>
          <w:lang w:val="uk-UA"/>
        </w:rPr>
        <w:t>20);</w:t>
      </w:r>
    </w:p>
    <w:p w14:paraId="055B2999" w14:textId="77777777" w:rsidR="000113C9" w:rsidRDefault="000113C9" w:rsidP="000113C9">
      <w:pPr>
        <w:numPr>
          <w:ilvl w:val="0"/>
          <w:numId w:val="13"/>
        </w:numPr>
        <w:spacing w:line="360" w:lineRule="auto"/>
        <w:jc w:val="both"/>
        <w:rPr>
          <w:sz w:val="28"/>
          <w:szCs w:val="28"/>
          <w:lang w:val="uk-UA"/>
        </w:rPr>
      </w:pPr>
      <w:r>
        <w:rPr>
          <w:sz w:val="28"/>
          <w:szCs w:val="28"/>
          <w:lang w:val="uk-UA"/>
        </w:rPr>
        <w:t>датчику кардіологічного, електрокардіографу (</w:t>
      </w:r>
      <w:r w:rsidRPr="0003393C">
        <w:rPr>
          <w:sz w:val="28"/>
          <w:szCs w:val="28"/>
          <w:lang w:val="uk-UA"/>
        </w:rPr>
        <w:t xml:space="preserve">міська поліклініка № </w:t>
      </w:r>
      <w:r>
        <w:rPr>
          <w:sz w:val="28"/>
          <w:szCs w:val="28"/>
          <w:lang w:val="uk-UA"/>
        </w:rPr>
        <w:t>21);</w:t>
      </w:r>
    </w:p>
    <w:p w14:paraId="15577D72" w14:textId="77777777" w:rsidR="00CA46C0" w:rsidRDefault="00CA46C0" w:rsidP="00CA46C0">
      <w:pPr>
        <w:numPr>
          <w:ilvl w:val="0"/>
          <w:numId w:val="13"/>
        </w:numPr>
        <w:spacing w:line="360" w:lineRule="auto"/>
        <w:jc w:val="both"/>
        <w:rPr>
          <w:sz w:val="28"/>
          <w:szCs w:val="28"/>
          <w:lang w:val="uk-UA"/>
        </w:rPr>
      </w:pPr>
      <w:r>
        <w:rPr>
          <w:sz w:val="28"/>
          <w:szCs w:val="28"/>
          <w:lang w:val="uk-UA"/>
        </w:rPr>
        <w:t>р</w:t>
      </w:r>
      <w:r w:rsidRPr="00CA46C0">
        <w:rPr>
          <w:sz w:val="28"/>
          <w:szCs w:val="28"/>
          <w:lang w:val="uk-UA"/>
        </w:rPr>
        <w:t>ентгенодіагностичн</w:t>
      </w:r>
      <w:r>
        <w:rPr>
          <w:sz w:val="28"/>
          <w:szCs w:val="28"/>
          <w:lang w:val="uk-UA"/>
        </w:rPr>
        <w:t>ої</w:t>
      </w:r>
      <w:r w:rsidRPr="00CA46C0">
        <w:rPr>
          <w:sz w:val="28"/>
          <w:szCs w:val="28"/>
          <w:lang w:val="uk-UA"/>
        </w:rPr>
        <w:t xml:space="preserve"> систем</w:t>
      </w:r>
      <w:r>
        <w:rPr>
          <w:sz w:val="28"/>
          <w:szCs w:val="28"/>
          <w:lang w:val="uk-UA"/>
        </w:rPr>
        <w:t>и</w:t>
      </w:r>
      <w:r w:rsidRPr="00CA46C0">
        <w:rPr>
          <w:sz w:val="28"/>
          <w:szCs w:val="28"/>
          <w:lang w:val="uk-UA"/>
        </w:rPr>
        <w:t xml:space="preserve"> на базі д</w:t>
      </w:r>
      <w:r w:rsidR="0085191B">
        <w:rPr>
          <w:sz w:val="28"/>
          <w:szCs w:val="28"/>
          <w:lang w:val="uk-UA"/>
        </w:rPr>
        <w:t>и</w:t>
      </w:r>
      <w:r w:rsidRPr="00CA46C0">
        <w:rPr>
          <w:sz w:val="28"/>
          <w:szCs w:val="28"/>
          <w:lang w:val="uk-UA"/>
        </w:rPr>
        <w:t>станційно-керованого рентгенівського апарату на 3 робочих місця</w:t>
      </w:r>
      <w:r>
        <w:rPr>
          <w:sz w:val="28"/>
          <w:szCs w:val="28"/>
          <w:lang w:val="uk-UA"/>
        </w:rPr>
        <w:t xml:space="preserve"> (міська поліклініка № 25);</w:t>
      </w:r>
    </w:p>
    <w:p w14:paraId="58742DFE" w14:textId="77777777" w:rsidR="00F109BF" w:rsidRDefault="000113C9" w:rsidP="003240FE">
      <w:pPr>
        <w:numPr>
          <w:ilvl w:val="0"/>
          <w:numId w:val="13"/>
        </w:numPr>
        <w:spacing w:line="360" w:lineRule="auto"/>
        <w:jc w:val="both"/>
        <w:rPr>
          <w:sz w:val="28"/>
          <w:szCs w:val="28"/>
          <w:lang w:val="uk-UA"/>
        </w:rPr>
      </w:pPr>
      <w:r w:rsidRPr="00F109BF">
        <w:rPr>
          <w:sz w:val="28"/>
          <w:szCs w:val="28"/>
          <w:lang w:val="uk-UA"/>
        </w:rPr>
        <w:t>апарату</w:t>
      </w:r>
      <w:r w:rsidR="00F109BF" w:rsidRPr="00F109BF">
        <w:rPr>
          <w:sz w:val="28"/>
          <w:szCs w:val="28"/>
          <w:lang w:val="uk-UA"/>
        </w:rPr>
        <w:t xml:space="preserve"> </w:t>
      </w:r>
      <w:r w:rsidRPr="00F109BF">
        <w:rPr>
          <w:sz w:val="28"/>
          <w:szCs w:val="28"/>
          <w:lang w:val="uk-UA"/>
        </w:rPr>
        <w:t>ЕКГ</w:t>
      </w:r>
      <w:r w:rsidR="00F109BF" w:rsidRPr="00F109BF">
        <w:rPr>
          <w:sz w:val="28"/>
          <w:szCs w:val="28"/>
          <w:lang w:val="uk-UA"/>
        </w:rPr>
        <w:t xml:space="preserve"> </w:t>
      </w:r>
      <w:r w:rsidR="00C0069F">
        <w:rPr>
          <w:sz w:val="28"/>
          <w:szCs w:val="28"/>
          <w:lang w:val="uk-UA"/>
        </w:rPr>
        <w:t>багатоканального перено</w:t>
      </w:r>
      <w:r w:rsidR="00F109BF" w:rsidRPr="00F109BF">
        <w:rPr>
          <w:sz w:val="28"/>
          <w:szCs w:val="28"/>
          <w:lang w:val="uk-UA"/>
        </w:rPr>
        <w:t xml:space="preserve">сного, апарату ультразвукової терапії </w:t>
      </w:r>
      <w:r w:rsidR="00F109BF">
        <w:rPr>
          <w:sz w:val="28"/>
          <w:szCs w:val="28"/>
          <w:lang w:val="uk-UA"/>
        </w:rPr>
        <w:t>(</w:t>
      </w:r>
      <w:r w:rsidR="00F109BF" w:rsidRPr="0003393C">
        <w:rPr>
          <w:sz w:val="28"/>
          <w:szCs w:val="28"/>
          <w:lang w:val="uk-UA"/>
        </w:rPr>
        <w:t xml:space="preserve">міська поліклініка № </w:t>
      </w:r>
      <w:r w:rsidR="00F109BF">
        <w:rPr>
          <w:sz w:val="28"/>
          <w:szCs w:val="28"/>
          <w:lang w:val="uk-UA"/>
        </w:rPr>
        <w:t>26);</w:t>
      </w:r>
    </w:p>
    <w:p w14:paraId="7C155039" w14:textId="77777777" w:rsidR="00F109BF" w:rsidRDefault="00F109BF" w:rsidP="003240FE">
      <w:pPr>
        <w:numPr>
          <w:ilvl w:val="0"/>
          <w:numId w:val="13"/>
        </w:numPr>
        <w:spacing w:line="360" w:lineRule="auto"/>
        <w:jc w:val="both"/>
        <w:rPr>
          <w:sz w:val="28"/>
          <w:szCs w:val="28"/>
          <w:lang w:val="uk-UA"/>
        </w:rPr>
      </w:pPr>
      <w:r>
        <w:rPr>
          <w:sz w:val="28"/>
          <w:szCs w:val="28"/>
          <w:lang w:val="uk-UA"/>
        </w:rPr>
        <w:t>коагулятора лазерного універсального «Лікар-хірург» (</w:t>
      </w:r>
      <w:r w:rsidRPr="006366E2">
        <w:rPr>
          <w:sz w:val="28"/>
          <w:szCs w:val="28"/>
          <w:lang w:val="uk-UA"/>
        </w:rPr>
        <w:t xml:space="preserve">міський шкірно-венерологічний диспансер № </w:t>
      </w:r>
      <w:r>
        <w:rPr>
          <w:sz w:val="28"/>
          <w:szCs w:val="28"/>
          <w:lang w:val="uk-UA"/>
        </w:rPr>
        <w:t>4);</w:t>
      </w:r>
    </w:p>
    <w:p w14:paraId="58B38A93" w14:textId="77777777" w:rsidR="00E2122A" w:rsidRDefault="00E2122A" w:rsidP="00E2122A">
      <w:pPr>
        <w:numPr>
          <w:ilvl w:val="0"/>
          <w:numId w:val="13"/>
        </w:numPr>
        <w:tabs>
          <w:tab w:val="clear" w:pos="360"/>
          <w:tab w:val="num" w:pos="0"/>
        </w:tabs>
        <w:spacing w:line="360" w:lineRule="auto"/>
        <w:jc w:val="both"/>
        <w:rPr>
          <w:sz w:val="28"/>
          <w:szCs w:val="28"/>
          <w:lang w:val="uk-UA"/>
        </w:rPr>
      </w:pPr>
      <w:r>
        <w:rPr>
          <w:sz w:val="28"/>
          <w:szCs w:val="28"/>
          <w:lang w:val="uk-UA"/>
        </w:rPr>
        <w:t>фізіотерапевтичного, лабораторного та с</w:t>
      </w:r>
      <w:r w:rsidRPr="006C1C60">
        <w:rPr>
          <w:sz w:val="28"/>
          <w:szCs w:val="28"/>
          <w:lang w:val="uk-UA"/>
        </w:rPr>
        <w:t>териліза</w:t>
      </w:r>
      <w:r>
        <w:rPr>
          <w:sz w:val="28"/>
          <w:szCs w:val="28"/>
          <w:lang w:val="uk-UA"/>
        </w:rPr>
        <w:t>ційного обладнання (</w:t>
      </w:r>
      <w:r w:rsidRPr="006366E2">
        <w:rPr>
          <w:sz w:val="28"/>
          <w:szCs w:val="28"/>
          <w:lang w:val="uk-UA"/>
        </w:rPr>
        <w:t>міський клінічний шкірно-венерологічний диспансер № 5</w:t>
      </w:r>
      <w:r>
        <w:rPr>
          <w:sz w:val="28"/>
          <w:szCs w:val="28"/>
          <w:lang w:val="uk-UA"/>
        </w:rPr>
        <w:t>,</w:t>
      </w:r>
      <w:r w:rsidRPr="006366E2">
        <w:rPr>
          <w:lang w:val="uk-UA"/>
        </w:rPr>
        <w:t xml:space="preserve"> </w:t>
      </w:r>
      <w:r>
        <w:rPr>
          <w:sz w:val="28"/>
          <w:szCs w:val="28"/>
          <w:lang w:val="uk-UA"/>
        </w:rPr>
        <w:t xml:space="preserve"> </w:t>
      </w:r>
      <w:r w:rsidRPr="00746F47">
        <w:rPr>
          <w:sz w:val="28"/>
          <w:szCs w:val="28"/>
          <w:lang w:val="uk-UA"/>
        </w:rPr>
        <w:t>поліклінік</w:t>
      </w:r>
      <w:r>
        <w:rPr>
          <w:sz w:val="28"/>
          <w:szCs w:val="28"/>
          <w:lang w:val="uk-UA"/>
        </w:rPr>
        <w:t>и</w:t>
      </w:r>
      <w:r w:rsidRPr="00746F47">
        <w:rPr>
          <w:sz w:val="28"/>
          <w:szCs w:val="28"/>
          <w:lang w:val="uk-UA"/>
        </w:rPr>
        <w:t xml:space="preserve"> №</w:t>
      </w:r>
      <w:r>
        <w:rPr>
          <w:sz w:val="28"/>
          <w:szCs w:val="28"/>
          <w:lang w:val="uk-UA"/>
        </w:rPr>
        <w:t xml:space="preserve"> 8, № 9, № 12, № 14,</w:t>
      </w:r>
      <w:r w:rsidR="00CA46C0">
        <w:rPr>
          <w:sz w:val="28"/>
          <w:szCs w:val="28"/>
          <w:lang w:val="uk-UA"/>
        </w:rPr>
        <w:t xml:space="preserve"> №15,</w:t>
      </w:r>
      <w:r>
        <w:rPr>
          <w:sz w:val="28"/>
          <w:szCs w:val="28"/>
          <w:lang w:val="uk-UA"/>
        </w:rPr>
        <w:t xml:space="preserve"> № 17, № 21, №26)</w:t>
      </w:r>
    </w:p>
    <w:p w14:paraId="7AD80A95" w14:textId="77777777" w:rsidR="00E2122A" w:rsidRDefault="002C0ECC" w:rsidP="002C0ECC">
      <w:pPr>
        <w:numPr>
          <w:ilvl w:val="0"/>
          <w:numId w:val="17"/>
        </w:numPr>
        <w:tabs>
          <w:tab w:val="left" w:pos="0"/>
        </w:tabs>
        <w:spacing w:line="360" w:lineRule="auto"/>
        <w:jc w:val="both"/>
        <w:rPr>
          <w:sz w:val="28"/>
          <w:szCs w:val="28"/>
          <w:lang w:val="uk-UA"/>
        </w:rPr>
      </w:pPr>
      <w:r>
        <w:rPr>
          <w:sz w:val="28"/>
          <w:szCs w:val="28"/>
          <w:lang w:val="uk-UA"/>
        </w:rPr>
        <w:lastRenderedPageBreak/>
        <w:t>П</w:t>
      </w:r>
      <w:r w:rsidR="00E2122A">
        <w:rPr>
          <w:sz w:val="28"/>
          <w:szCs w:val="28"/>
          <w:lang w:val="uk-UA"/>
        </w:rPr>
        <w:t xml:space="preserve">ридбання обладнання для впровадження програми „Електронна реєстратура медичних закладів м. Харкова”  – </w:t>
      </w:r>
      <w:r w:rsidR="00E2122A">
        <w:rPr>
          <w:b/>
          <w:sz w:val="28"/>
          <w:szCs w:val="28"/>
          <w:lang w:val="uk-UA"/>
        </w:rPr>
        <w:t>24</w:t>
      </w:r>
      <w:r w:rsidR="00520BE9">
        <w:rPr>
          <w:b/>
          <w:sz w:val="28"/>
          <w:szCs w:val="28"/>
          <w:lang w:val="uk-UA"/>
        </w:rPr>
        <w:t> 631,5</w:t>
      </w:r>
      <w:r w:rsidR="00E2122A" w:rsidRPr="00A52B80">
        <w:rPr>
          <w:b/>
          <w:sz w:val="28"/>
          <w:szCs w:val="28"/>
          <w:lang w:val="uk-UA"/>
        </w:rPr>
        <w:t xml:space="preserve"> тис. гривень</w:t>
      </w:r>
      <w:r w:rsidR="00E2122A">
        <w:rPr>
          <w:sz w:val="28"/>
          <w:szCs w:val="28"/>
          <w:lang w:val="uk-UA"/>
        </w:rPr>
        <w:t>;</w:t>
      </w:r>
    </w:p>
    <w:p w14:paraId="4D1AE685" w14:textId="77777777" w:rsidR="00E2122A" w:rsidRDefault="00A57974" w:rsidP="002C0ECC">
      <w:pPr>
        <w:tabs>
          <w:tab w:val="left" w:pos="709"/>
        </w:tabs>
        <w:spacing w:line="360" w:lineRule="auto"/>
        <w:ind w:left="284"/>
        <w:jc w:val="both"/>
        <w:rPr>
          <w:sz w:val="28"/>
          <w:szCs w:val="28"/>
          <w:lang w:val="uk-UA"/>
        </w:rPr>
      </w:pPr>
      <w:r w:rsidRPr="00A57974">
        <w:rPr>
          <w:b/>
          <w:sz w:val="28"/>
          <w:szCs w:val="28"/>
          <w:lang w:val="uk-UA"/>
        </w:rPr>
        <w:t>3</w:t>
      </w:r>
      <w:r w:rsidR="002C0ECC">
        <w:rPr>
          <w:sz w:val="28"/>
          <w:szCs w:val="28"/>
          <w:lang w:val="uk-UA"/>
        </w:rPr>
        <w:t>. П</w:t>
      </w:r>
      <w:r w:rsidR="00E2122A" w:rsidRPr="00A52B80">
        <w:rPr>
          <w:sz w:val="28"/>
          <w:szCs w:val="28"/>
          <w:lang w:val="uk-UA"/>
        </w:rPr>
        <w:t>роведення капітальн</w:t>
      </w:r>
      <w:r w:rsidR="00E2122A">
        <w:rPr>
          <w:sz w:val="28"/>
          <w:szCs w:val="28"/>
          <w:lang w:val="uk-UA"/>
        </w:rPr>
        <w:t>их</w:t>
      </w:r>
      <w:r w:rsidR="00E2122A" w:rsidRPr="00A52B80">
        <w:rPr>
          <w:sz w:val="28"/>
          <w:szCs w:val="28"/>
          <w:lang w:val="uk-UA"/>
        </w:rPr>
        <w:t xml:space="preserve"> ремонт</w:t>
      </w:r>
      <w:r w:rsidR="00E2122A">
        <w:rPr>
          <w:sz w:val="28"/>
          <w:szCs w:val="28"/>
          <w:lang w:val="uk-UA"/>
        </w:rPr>
        <w:t>ів у 4</w:t>
      </w:r>
      <w:r w:rsidR="00520BE9">
        <w:rPr>
          <w:sz w:val="28"/>
          <w:szCs w:val="28"/>
          <w:lang w:val="uk-UA"/>
        </w:rPr>
        <w:t>9</w:t>
      </w:r>
      <w:r w:rsidR="00E2122A">
        <w:rPr>
          <w:sz w:val="28"/>
          <w:szCs w:val="28"/>
          <w:lang w:val="uk-UA"/>
        </w:rPr>
        <w:t xml:space="preserve"> лікарняних підприємствах  –                  </w:t>
      </w:r>
      <w:r w:rsidR="002C0ECC">
        <w:rPr>
          <w:sz w:val="28"/>
          <w:szCs w:val="28"/>
          <w:lang w:val="uk-UA"/>
        </w:rPr>
        <w:t xml:space="preserve">     </w:t>
      </w:r>
      <w:r w:rsidR="0020143E">
        <w:rPr>
          <w:b/>
          <w:sz w:val="28"/>
          <w:szCs w:val="28"/>
          <w:lang w:val="uk-UA"/>
        </w:rPr>
        <w:t>89</w:t>
      </w:r>
      <w:r w:rsidR="00817E60">
        <w:rPr>
          <w:b/>
          <w:sz w:val="28"/>
          <w:szCs w:val="28"/>
          <w:lang w:val="uk-UA"/>
        </w:rPr>
        <w:t> 186,1</w:t>
      </w:r>
      <w:r w:rsidR="00E2122A">
        <w:rPr>
          <w:b/>
          <w:sz w:val="26"/>
          <w:szCs w:val="26"/>
          <w:lang w:val="uk-UA"/>
        </w:rPr>
        <w:t xml:space="preserve"> </w:t>
      </w:r>
      <w:r w:rsidR="00E2122A" w:rsidRPr="00A52B80">
        <w:rPr>
          <w:b/>
          <w:sz w:val="28"/>
          <w:szCs w:val="28"/>
          <w:lang w:val="uk-UA"/>
        </w:rPr>
        <w:t>тис. гривень</w:t>
      </w:r>
      <w:r w:rsidR="00E2122A">
        <w:rPr>
          <w:sz w:val="28"/>
          <w:szCs w:val="28"/>
          <w:lang w:val="uk-UA"/>
        </w:rPr>
        <w:t>:</w:t>
      </w:r>
    </w:p>
    <w:p w14:paraId="1C0A67D7" w14:textId="77777777" w:rsidR="00E2122A" w:rsidRDefault="00E2122A" w:rsidP="00417308">
      <w:pPr>
        <w:numPr>
          <w:ilvl w:val="0"/>
          <w:numId w:val="15"/>
        </w:numPr>
        <w:spacing w:line="360" w:lineRule="auto"/>
        <w:jc w:val="both"/>
        <w:rPr>
          <w:sz w:val="28"/>
          <w:szCs w:val="28"/>
          <w:lang w:val="uk-UA"/>
        </w:rPr>
      </w:pPr>
      <w:r w:rsidRPr="009F429C">
        <w:rPr>
          <w:sz w:val="28"/>
          <w:szCs w:val="28"/>
          <w:lang w:val="uk-UA"/>
        </w:rPr>
        <w:t xml:space="preserve">капітальний ремонт </w:t>
      </w:r>
      <w:r>
        <w:rPr>
          <w:sz w:val="28"/>
          <w:szCs w:val="28"/>
          <w:lang w:val="uk-UA"/>
        </w:rPr>
        <w:t>фасадів</w:t>
      </w:r>
      <w:r w:rsidRPr="009F429C">
        <w:rPr>
          <w:sz w:val="28"/>
          <w:szCs w:val="28"/>
          <w:lang w:val="uk-UA"/>
        </w:rPr>
        <w:t xml:space="preserve"> (міська клінічна лікарня швидкої невідкладної медичної допомоги ім.</w:t>
      </w:r>
      <w:r>
        <w:rPr>
          <w:sz w:val="28"/>
          <w:szCs w:val="28"/>
          <w:lang w:val="uk-UA"/>
        </w:rPr>
        <w:t xml:space="preserve"> </w:t>
      </w:r>
      <w:r w:rsidRPr="009F429C">
        <w:rPr>
          <w:sz w:val="28"/>
          <w:szCs w:val="28"/>
          <w:lang w:val="uk-UA"/>
        </w:rPr>
        <w:t>проф.</w:t>
      </w:r>
      <w:r>
        <w:rPr>
          <w:sz w:val="28"/>
          <w:szCs w:val="28"/>
          <w:lang w:val="uk-UA"/>
        </w:rPr>
        <w:t xml:space="preserve"> </w:t>
      </w:r>
      <w:r w:rsidRPr="009F429C">
        <w:rPr>
          <w:sz w:val="28"/>
          <w:szCs w:val="28"/>
          <w:lang w:val="uk-UA"/>
        </w:rPr>
        <w:t>О.І.</w:t>
      </w:r>
      <w:r>
        <w:rPr>
          <w:sz w:val="28"/>
          <w:szCs w:val="28"/>
          <w:lang w:val="uk-UA"/>
        </w:rPr>
        <w:t xml:space="preserve"> </w:t>
      </w:r>
      <w:proofErr w:type="spellStart"/>
      <w:r w:rsidRPr="009F429C">
        <w:rPr>
          <w:sz w:val="28"/>
          <w:szCs w:val="28"/>
          <w:lang w:val="uk-UA"/>
        </w:rPr>
        <w:t>Мещанінова</w:t>
      </w:r>
      <w:proofErr w:type="spellEnd"/>
      <w:r>
        <w:rPr>
          <w:sz w:val="28"/>
          <w:szCs w:val="28"/>
          <w:lang w:val="uk-UA"/>
        </w:rPr>
        <w:t xml:space="preserve">, </w:t>
      </w:r>
      <w:r w:rsidRPr="009F429C">
        <w:rPr>
          <w:sz w:val="28"/>
          <w:szCs w:val="28"/>
          <w:lang w:val="uk-UA"/>
        </w:rPr>
        <w:t>міська студентська лікарня</w:t>
      </w:r>
      <w:r>
        <w:rPr>
          <w:sz w:val="28"/>
          <w:szCs w:val="28"/>
          <w:lang w:val="uk-UA"/>
        </w:rPr>
        <w:t xml:space="preserve">, </w:t>
      </w:r>
      <w:r w:rsidRPr="003517A1">
        <w:rPr>
          <w:sz w:val="28"/>
          <w:szCs w:val="28"/>
          <w:lang w:val="uk-UA"/>
        </w:rPr>
        <w:t>міська клінічна лікарня № 13</w:t>
      </w:r>
      <w:r>
        <w:rPr>
          <w:sz w:val="28"/>
          <w:szCs w:val="28"/>
          <w:lang w:val="uk-UA"/>
        </w:rPr>
        <w:t xml:space="preserve">, </w:t>
      </w:r>
      <w:r w:rsidR="0020143E" w:rsidRPr="0020143E">
        <w:rPr>
          <w:sz w:val="28"/>
          <w:szCs w:val="28"/>
          <w:lang w:val="uk-UA"/>
        </w:rPr>
        <w:t xml:space="preserve">міська клінічна лікарня №14 </w:t>
      </w:r>
      <w:proofErr w:type="spellStart"/>
      <w:r w:rsidR="0020143E" w:rsidRPr="0020143E">
        <w:rPr>
          <w:sz w:val="28"/>
          <w:szCs w:val="28"/>
          <w:lang w:val="uk-UA"/>
        </w:rPr>
        <w:t>ім.проф.Л.Л.Гіршмана</w:t>
      </w:r>
      <w:proofErr w:type="spellEnd"/>
      <w:r w:rsidR="0020143E">
        <w:rPr>
          <w:sz w:val="28"/>
          <w:szCs w:val="28"/>
          <w:lang w:val="uk-UA"/>
        </w:rPr>
        <w:t xml:space="preserve">, </w:t>
      </w:r>
      <w:r w:rsidR="00417308" w:rsidRPr="00417308">
        <w:rPr>
          <w:sz w:val="28"/>
          <w:szCs w:val="28"/>
          <w:lang w:val="uk-UA"/>
        </w:rPr>
        <w:t>міська багатопрофільна лікарня № 18</w:t>
      </w:r>
      <w:r w:rsidR="00417308">
        <w:rPr>
          <w:sz w:val="28"/>
          <w:szCs w:val="28"/>
          <w:lang w:val="uk-UA"/>
        </w:rPr>
        <w:t xml:space="preserve">, </w:t>
      </w:r>
      <w:r w:rsidR="0020143E" w:rsidRPr="0020143E">
        <w:rPr>
          <w:sz w:val="28"/>
          <w:szCs w:val="28"/>
          <w:lang w:val="uk-UA"/>
        </w:rPr>
        <w:t>міський клінічний шкірно-венерологічний диспансер № 5</w:t>
      </w:r>
      <w:r w:rsidR="0020143E">
        <w:rPr>
          <w:sz w:val="28"/>
          <w:szCs w:val="28"/>
          <w:lang w:val="uk-UA"/>
        </w:rPr>
        <w:t xml:space="preserve">, </w:t>
      </w:r>
      <w:r w:rsidRPr="003517A1">
        <w:rPr>
          <w:sz w:val="28"/>
          <w:szCs w:val="28"/>
          <w:lang w:val="uk-UA"/>
        </w:rPr>
        <w:t>міська дитяча клінічна лікарня № 24</w:t>
      </w:r>
      <w:r>
        <w:rPr>
          <w:sz w:val="28"/>
          <w:szCs w:val="28"/>
          <w:lang w:val="uk-UA"/>
        </w:rPr>
        <w:t xml:space="preserve">, </w:t>
      </w:r>
      <w:r w:rsidR="0020143E">
        <w:rPr>
          <w:sz w:val="28"/>
          <w:szCs w:val="28"/>
          <w:lang w:val="uk-UA"/>
        </w:rPr>
        <w:t xml:space="preserve">, </w:t>
      </w:r>
      <w:r w:rsidR="0020143E" w:rsidRPr="0020143E">
        <w:rPr>
          <w:sz w:val="28"/>
          <w:szCs w:val="28"/>
          <w:lang w:val="uk-UA"/>
        </w:rPr>
        <w:t>міський клінічний шкірно-венерологічний диспансер № 5</w:t>
      </w:r>
      <w:r w:rsidR="0020143E">
        <w:rPr>
          <w:sz w:val="28"/>
          <w:szCs w:val="28"/>
          <w:lang w:val="uk-UA"/>
        </w:rPr>
        <w:t xml:space="preserve">, </w:t>
      </w:r>
      <w:r w:rsidRPr="009F429C">
        <w:rPr>
          <w:sz w:val="28"/>
          <w:szCs w:val="28"/>
          <w:lang w:val="uk-UA"/>
        </w:rPr>
        <w:t xml:space="preserve">міська дитяча поліклініка № </w:t>
      </w:r>
      <w:r>
        <w:rPr>
          <w:sz w:val="28"/>
          <w:szCs w:val="28"/>
          <w:lang w:val="uk-UA"/>
        </w:rPr>
        <w:t>1</w:t>
      </w:r>
      <w:r w:rsidRPr="009F429C">
        <w:rPr>
          <w:sz w:val="28"/>
          <w:szCs w:val="28"/>
          <w:lang w:val="uk-UA"/>
        </w:rPr>
        <w:t>3</w:t>
      </w:r>
      <w:r>
        <w:rPr>
          <w:sz w:val="28"/>
          <w:szCs w:val="28"/>
          <w:lang w:val="uk-UA"/>
        </w:rPr>
        <w:t xml:space="preserve">, </w:t>
      </w:r>
      <w:r w:rsidRPr="003517A1">
        <w:rPr>
          <w:sz w:val="28"/>
          <w:szCs w:val="28"/>
          <w:lang w:val="uk-UA"/>
        </w:rPr>
        <w:t>міська дитяча поліклініка № 23</w:t>
      </w:r>
      <w:r w:rsidRPr="009F429C">
        <w:rPr>
          <w:sz w:val="28"/>
          <w:szCs w:val="28"/>
          <w:lang w:val="uk-UA"/>
        </w:rPr>
        <w:t>)</w:t>
      </w:r>
      <w:r>
        <w:rPr>
          <w:sz w:val="28"/>
          <w:szCs w:val="28"/>
          <w:lang w:val="uk-UA"/>
        </w:rPr>
        <w:t>;</w:t>
      </w:r>
    </w:p>
    <w:p w14:paraId="563E6FAE" w14:textId="77777777" w:rsidR="00E2122A" w:rsidRDefault="00E2122A" w:rsidP="0020143E">
      <w:pPr>
        <w:numPr>
          <w:ilvl w:val="0"/>
          <w:numId w:val="15"/>
        </w:numPr>
        <w:spacing w:line="360" w:lineRule="auto"/>
        <w:jc w:val="both"/>
        <w:rPr>
          <w:sz w:val="28"/>
          <w:szCs w:val="28"/>
          <w:lang w:val="uk-UA"/>
        </w:rPr>
      </w:pPr>
      <w:r w:rsidRPr="009F429C">
        <w:rPr>
          <w:sz w:val="28"/>
          <w:szCs w:val="28"/>
          <w:lang w:val="uk-UA"/>
        </w:rPr>
        <w:t xml:space="preserve">капітальний ремонт по заміні віконних блоків будівель </w:t>
      </w:r>
      <w:r w:rsidR="0020143E">
        <w:rPr>
          <w:sz w:val="28"/>
          <w:szCs w:val="28"/>
          <w:lang w:val="uk-UA"/>
        </w:rPr>
        <w:t>підприємств</w:t>
      </w:r>
      <w:r w:rsidRPr="009F429C">
        <w:rPr>
          <w:sz w:val="28"/>
          <w:szCs w:val="28"/>
          <w:lang w:val="uk-UA"/>
        </w:rPr>
        <w:t xml:space="preserve"> (</w:t>
      </w:r>
      <w:r w:rsidR="0020143E" w:rsidRPr="0020143E">
        <w:rPr>
          <w:sz w:val="28"/>
          <w:szCs w:val="28"/>
          <w:lang w:val="uk-UA"/>
        </w:rPr>
        <w:t>міська дитяча клінічна лікарня № 24</w:t>
      </w:r>
      <w:r w:rsidR="0020143E">
        <w:rPr>
          <w:sz w:val="28"/>
          <w:szCs w:val="28"/>
          <w:lang w:val="uk-UA"/>
        </w:rPr>
        <w:t xml:space="preserve">, </w:t>
      </w:r>
      <w:r w:rsidRPr="00866046">
        <w:rPr>
          <w:sz w:val="28"/>
          <w:szCs w:val="28"/>
          <w:lang w:val="uk-UA"/>
        </w:rPr>
        <w:t>міська клінічна лікарня №30</w:t>
      </w:r>
      <w:r>
        <w:rPr>
          <w:sz w:val="28"/>
          <w:szCs w:val="28"/>
          <w:lang w:val="uk-UA"/>
        </w:rPr>
        <w:t xml:space="preserve">, </w:t>
      </w:r>
      <w:r w:rsidRPr="009F429C">
        <w:rPr>
          <w:sz w:val="28"/>
          <w:szCs w:val="28"/>
          <w:lang w:val="uk-UA"/>
        </w:rPr>
        <w:t xml:space="preserve">міська </w:t>
      </w:r>
      <w:r>
        <w:rPr>
          <w:sz w:val="28"/>
          <w:szCs w:val="28"/>
          <w:lang w:val="uk-UA"/>
        </w:rPr>
        <w:t xml:space="preserve">дитяча </w:t>
      </w:r>
      <w:r w:rsidRPr="009F429C">
        <w:rPr>
          <w:sz w:val="28"/>
          <w:szCs w:val="28"/>
          <w:lang w:val="uk-UA"/>
        </w:rPr>
        <w:t xml:space="preserve">поліклініка № </w:t>
      </w:r>
      <w:r>
        <w:rPr>
          <w:sz w:val="28"/>
          <w:szCs w:val="28"/>
          <w:lang w:val="uk-UA"/>
        </w:rPr>
        <w:t>1</w:t>
      </w:r>
      <w:r w:rsidRPr="009F429C">
        <w:rPr>
          <w:sz w:val="28"/>
          <w:szCs w:val="28"/>
          <w:lang w:val="uk-UA"/>
        </w:rPr>
        <w:t xml:space="preserve">, міська дитяча поліклініка № </w:t>
      </w:r>
      <w:r>
        <w:rPr>
          <w:sz w:val="28"/>
          <w:szCs w:val="28"/>
          <w:lang w:val="uk-UA"/>
        </w:rPr>
        <w:t>7</w:t>
      </w:r>
      <w:r w:rsidR="0020143E">
        <w:rPr>
          <w:sz w:val="28"/>
          <w:szCs w:val="28"/>
          <w:lang w:val="uk-UA"/>
        </w:rPr>
        <w:t xml:space="preserve">, </w:t>
      </w:r>
      <w:r w:rsidR="0020143E" w:rsidRPr="0020143E">
        <w:rPr>
          <w:sz w:val="28"/>
          <w:szCs w:val="28"/>
          <w:lang w:val="uk-UA"/>
        </w:rPr>
        <w:t>міська поліклініка № 20</w:t>
      </w:r>
      <w:r w:rsidRPr="009F429C">
        <w:rPr>
          <w:sz w:val="28"/>
          <w:szCs w:val="28"/>
          <w:lang w:val="uk-UA"/>
        </w:rPr>
        <w:t>)</w:t>
      </w:r>
      <w:r>
        <w:rPr>
          <w:sz w:val="28"/>
          <w:szCs w:val="28"/>
          <w:lang w:val="uk-UA"/>
        </w:rPr>
        <w:t xml:space="preserve">; </w:t>
      </w:r>
    </w:p>
    <w:p w14:paraId="344F587A" w14:textId="77777777" w:rsidR="00E2122A" w:rsidRDefault="00E2122A" w:rsidP="00417308">
      <w:pPr>
        <w:numPr>
          <w:ilvl w:val="0"/>
          <w:numId w:val="15"/>
        </w:numPr>
        <w:spacing w:line="360" w:lineRule="auto"/>
        <w:jc w:val="both"/>
        <w:rPr>
          <w:sz w:val="28"/>
          <w:szCs w:val="28"/>
          <w:lang w:val="uk-UA"/>
        </w:rPr>
      </w:pPr>
      <w:r w:rsidRPr="009F429C">
        <w:rPr>
          <w:sz w:val="28"/>
          <w:szCs w:val="28"/>
          <w:lang w:val="uk-UA"/>
        </w:rPr>
        <w:t>капітальний ремонт покрівлі будівель (</w:t>
      </w:r>
      <w:r w:rsidRPr="00866046">
        <w:rPr>
          <w:sz w:val="28"/>
          <w:szCs w:val="28"/>
          <w:lang w:val="uk-UA"/>
        </w:rPr>
        <w:t>міська студентська лікарня</w:t>
      </w:r>
      <w:r>
        <w:rPr>
          <w:sz w:val="28"/>
          <w:szCs w:val="28"/>
          <w:lang w:val="uk-UA"/>
        </w:rPr>
        <w:t xml:space="preserve">, міська дитяча лікарня № 5, </w:t>
      </w:r>
      <w:r w:rsidR="00417308" w:rsidRPr="00417308">
        <w:rPr>
          <w:sz w:val="28"/>
          <w:szCs w:val="28"/>
          <w:lang w:val="uk-UA"/>
        </w:rPr>
        <w:t>міська клінічна лікарня № 13</w:t>
      </w:r>
      <w:r w:rsidR="00417308">
        <w:rPr>
          <w:sz w:val="28"/>
          <w:szCs w:val="28"/>
          <w:lang w:val="uk-UA"/>
        </w:rPr>
        <w:t xml:space="preserve">, </w:t>
      </w:r>
      <w:r w:rsidRPr="009F429C">
        <w:rPr>
          <w:sz w:val="28"/>
          <w:szCs w:val="28"/>
          <w:lang w:val="uk-UA"/>
        </w:rPr>
        <w:t>міська лікарня</w:t>
      </w:r>
      <w:r>
        <w:rPr>
          <w:sz w:val="28"/>
          <w:szCs w:val="28"/>
          <w:lang w:val="uk-UA"/>
        </w:rPr>
        <w:t xml:space="preserve"> </w:t>
      </w:r>
      <w:r w:rsidRPr="009F429C">
        <w:rPr>
          <w:sz w:val="28"/>
          <w:szCs w:val="28"/>
          <w:lang w:val="uk-UA"/>
        </w:rPr>
        <w:t xml:space="preserve">№ </w:t>
      </w:r>
      <w:r>
        <w:rPr>
          <w:sz w:val="28"/>
          <w:szCs w:val="28"/>
          <w:lang w:val="uk-UA"/>
        </w:rPr>
        <w:t>31</w:t>
      </w:r>
      <w:r w:rsidRPr="009F429C">
        <w:rPr>
          <w:sz w:val="28"/>
          <w:szCs w:val="28"/>
          <w:lang w:val="uk-UA"/>
        </w:rPr>
        <w:t xml:space="preserve">, </w:t>
      </w:r>
      <w:r w:rsidRPr="00866046">
        <w:rPr>
          <w:sz w:val="28"/>
          <w:szCs w:val="28"/>
          <w:lang w:val="uk-UA"/>
        </w:rPr>
        <w:t xml:space="preserve">міський </w:t>
      </w:r>
      <w:proofErr w:type="spellStart"/>
      <w:r w:rsidRPr="00866046">
        <w:rPr>
          <w:sz w:val="28"/>
          <w:szCs w:val="28"/>
          <w:lang w:val="uk-UA"/>
        </w:rPr>
        <w:t>перинатальний</w:t>
      </w:r>
      <w:proofErr w:type="spellEnd"/>
      <w:r w:rsidRPr="00866046">
        <w:rPr>
          <w:sz w:val="28"/>
          <w:szCs w:val="28"/>
          <w:lang w:val="uk-UA"/>
        </w:rPr>
        <w:t xml:space="preserve"> центр</w:t>
      </w:r>
      <w:r>
        <w:rPr>
          <w:sz w:val="28"/>
          <w:szCs w:val="28"/>
          <w:lang w:val="uk-UA"/>
        </w:rPr>
        <w:t xml:space="preserve">, </w:t>
      </w:r>
      <w:r w:rsidRPr="00866046">
        <w:rPr>
          <w:sz w:val="28"/>
          <w:szCs w:val="28"/>
          <w:lang w:val="uk-UA"/>
        </w:rPr>
        <w:t>міський клінічний пологовий будинок № 7</w:t>
      </w:r>
      <w:r>
        <w:rPr>
          <w:sz w:val="28"/>
          <w:szCs w:val="28"/>
          <w:lang w:val="uk-UA"/>
        </w:rPr>
        <w:t xml:space="preserve">, </w:t>
      </w:r>
      <w:r w:rsidRPr="009F429C">
        <w:rPr>
          <w:sz w:val="28"/>
          <w:szCs w:val="28"/>
          <w:lang w:val="uk-UA"/>
        </w:rPr>
        <w:t xml:space="preserve">міська </w:t>
      </w:r>
      <w:r>
        <w:rPr>
          <w:sz w:val="28"/>
          <w:szCs w:val="28"/>
          <w:lang w:val="uk-UA"/>
        </w:rPr>
        <w:t xml:space="preserve">дитяча </w:t>
      </w:r>
      <w:r w:rsidRPr="009F429C">
        <w:rPr>
          <w:sz w:val="28"/>
          <w:szCs w:val="28"/>
          <w:lang w:val="uk-UA"/>
        </w:rPr>
        <w:t xml:space="preserve">поліклініка  № </w:t>
      </w:r>
      <w:r>
        <w:rPr>
          <w:sz w:val="28"/>
          <w:szCs w:val="28"/>
          <w:lang w:val="uk-UA"/>
        </w:rPr>
        <w:t xml:space="preserve">2, </w:t>
      </w:r>
      <w:r w:rsidRPr="009F429C">
        <w:rPr>
          <w:sz w:val="28"/>
          <w:szCs w:val="28"/>
          <w:lang w:val="uk-UA"/>
        </w:rPr>
        <w:t xml:space="preserve">міська поліклініка  № </w:t>
      </w:r>
      <w:r>
        <w:rPr>
          <w:sz w:val="28"/>
          <w:szCs w:val="28"/>
          <w:lang w:val="uk-UA"/>
        </w:rPr>
        <w:t xml:space="preserve">8, </w:t>
      </w:r>
      <w:r w:rsidRPr="00866046">
        <w:rPr>
          <w:sz w:val="28"/>
          <w:szCs w:val="28"/>
          <w:lang w:val="uk-UA"/>
        </w:rPr>
        <w:t>міська дитяча поліклініка № 15</w:t>
      </w:r>
      <w:r>
        <w:rPr>
          <w:sz w:val="28"/>
          <w:szCs w:val="28"/>
          <w:lang w:val="uk-UA"/>
        </w:rPr>
        <w:t xml:space="preserve">, </w:t>
      </w:r>
      <w:r w:rsidRPr="00866046">
        <w:rPr>
          <w:sz w:val="28"/>
          <w:szCs w:val="28"/>
          <w:lang w:val="uk-UA"/>
        </w:rPr>
        <w:t>міська поліклініка № 22</w:t>
      </w:r>
      <w:r w:rsidRPr="009F429C">
        <w:rPr>
          <w:sz w:val="28"/>
          <w:szCs w:val="28"/>
          <w:lang w:val="uk-UA"/>
        </w:rPr>
        <w:t>)</w:t>
      </w:r>
      <w:r>
        <w:rPr>
          <w:sz w:val="28"/>
          <w:szCs w:val="28"/>
          <w:lang w:val="uk-UA"/>
        </w:rPr>
        <w:t>;</w:t>
      </w:r>
    </w:p>
    <w:p w14:paraId="63021A3C" w14:textId="77777777" w:rsidR="00E2122A" w:rsidRDefault="00E2122A" w:rsidP="00417308">
      <w:pPr>
        <w:numPr>
          <w:ilvl w:val="0"/>
          <w:numId w:val="15"/>
        </w:numPr>
        <w:spacing w:line="360" w:lineRule="auto"/>
        <w:jc w:val="both"/>
        <w:rPr>
          <w:sz w:val="28"/>
          <w:szCs w:val="28"/>
          <w:lang w:val="uk-UA"/>
        </w:rPr>
      </w:pPr>
      <w:r w:rsidRPr="009F429C">
        <w:rPr>
          <w:sz w:val="28"/>
          <w:szCs w:val="28"/>
          <w:lang w:val="uk-UA"/>
        </w:rPr>
        <w:t xml:space="preserve">капітальний ремонт систем опалення, водопостачання та водовідведення (міська </w:t>
      </w:r>
      <w:r>
        <w:rPr>
          <w:sz w:val="28"/>
          <w:szCs w:val="28"/>
          <w:lang w:val="uk-UA"/>
        </w:rPr>
        <w:t xml:space="preserve">клінічна </w:t>
      </w:r>
      <w:r w:rsidRPr="009F429C">
        <w:rPr>
          <w:sz w:val="28"/>
          <w:szCs w:val="28"/>
          <w:lang w:val="uk-UA"/>
        </w:rPr>
        <w:t xml:space="preserve">лікарня № </w:t>
      </w:r>
      <w:r>
        <w:rPr>
          <w:sz w:val="28"/>
          <w:szCs w:val="28"/>
          <w:lang w:val="uk-UA"/>
        </w:rPr>
        <w:t>7</w:t>
      </w:r>
      <w:r w:rsidRPr="009F429C">
        <w:rPr>
          <w:sz w:val="28"/>
          <w:szCs w:val="28"/>
          <w:lang w:val="uk-UA"/>
        </w:rPr>
        <w:t xml:space="preserve">, міська </w:t>
      </w:r>
      <w:r>
        <w:rPr>
          <w:sz w:val="28"/>
          <w:szCs w:val="28"/>
          <w:lang w:val="uk-UA"/>
        </w:rPr>
        <w:t xml:space="preserve">клінічна </w:t>
      </w:r>
      <w:r w:rsidRPr="009F429C">
        <w:rPr>
          <w:sz w:val="28"/>
          <w:szCs w:val="28"/>
          <w:lang w:val="uk-UA"/>
        </w:rPr>
        <w:t xml:space="preserve">лікарня № </w:t>
      </w:r>
      <w:r>
        <w:rPr>
          <w:sz w:val="28"/>
          <w:szCs w:val="28"/>
          <w:lang w:val="uk-UA"/>
        </w:rPr>
        <w:t xml:space="preserve">8, </w:t>
      </w:r>
      <w:r w:rsidR="00417308" w:rsidRPr="00417308">
        <w:rPr>
          <w:sz w:val="28"/>
          <w:szCs w:val="28"/>
          <w:lang w:val="uk-UA"/>
        </w:rPr>
        <w:t>міська клінічна лікарня № 13</w:t>
      </w:r>
      <w:r w:rsidR="00417308">
        <w:rPr>
          <w:sz w:val="28"/>
          <w:szCs w:val="28"/>
          <w:lang w:val="uk-UA"/>
        </w:rPr>
        <w:t xml:space="preserve">, </w:t>
      </w:r>
      <w:r w:rsidRPr="009F429C">
        <w:rPr>
          <w:sz w:val="28"/>
          <w:szCs w:val="28"/>
          <w:lang w:val="uk-UA"/>
        </w:rPr>
        <w:t>міська дитяча клінічна лікарня № 1</w:t>
      </w:r>
      <w:r>
        <w:rPr>
          <w:sz w:val="28"/>
          <w:szCs w:val="28"/>
          <w:lang w:val="uk-UA"/>
        </w:rPr>
        <w:t>6</w:t>
      </w:r>
      <w:r w:rsidRPr="009F429C">
        <w:rPr>
          <w:sz w:val="28"/>
          <w:szCs w:val="28"/>
          <w:lang w:val="uk-UA"/>
        </w:rPr>
        <w:t xml:space="preserve">, </w:t>
      </w:r>
      <w:r w:rsidR="00417308" w:rsidRPr="00417308">
        <w:rPr>
          <w:sz w:val="28"/>
          <w:szCs w:val="28"/>
          <w:lang w:val="uk-UA"/>
        </w:rPr>
        <w:t>міська лікарня № 28</w:t>
      </w:r>
      <w:r w:rsidR="00417308">
        <w:rPr>
          <w:sz w:val="28"/>
          <w:szCs w:val="28"/>
          <w:lang w:val="uk-UA"/>
        </w:rPr>
        <w:t>,</w:t>
      </w:r>
      <w:r w:rsidRPr="009F429C">
        <w:rPr>
          <w:sz w:val="28"/>
          <w:szCs w:val="28"/>
          <w:lang w:val="uk-UA"/>
        </w:rPr>
        <w:t xml:space="preserve"> </w:t>
      </w:r>
      <w:r w:rsidRPr="00866046">
        <w:rPr>
          <w:sz w:val="28"/>
          <w:szCs w:val="28"/>
          <w:lang w:val="uk-UA"/>
        </w:rPr>
        <w:t>міський пологовий будинок № 3</w:t>
      </w:r>
      <w:r>
        <w:rPr>
          <w:sz w:val="28"/>
          <w:szCs w:val="28"/>
          <w:lang w:val="uk-UA"/>
        </w:rPr>
        <w:t xml:space="preserve">,  </w:t>
      </w:r>
      <w:r w:rsidRPr="00A9385D">
        <w:rPr>
          <w:sz w:val="28"/>
          <w:szCs w:val="28"/>
          <w:lang w:val="uk-UA"/>
        </w:rPr>
        <w:t>міськ</w:t>
      </w:r>
      <w:r>
        <w:rPr>
          <w:sz w:val="28"/>
          <w:szCs w:val="28"/>
          <w:lang w:val="uk-UA"/>
        </w:rPr>
        <w:t>і</w:t>
      </w:r>
      <w:r w:rsidRPr="00A9385D">
        <w:rPr>
          <w:sz w:val="28"/>
          <w:szCs w:val="28"/>
          <w:lang w:val="uk-UA"/>
        </w:rPr>
        <w:t xml:space="preserve"> поліклінік</w:t>
      </w:r>
      <w:r>
        <w:rPr>
          <w:sz w:val="28"/>
          <w:szCs w:val="28"/>
          <w:lang w:val="uk-UA"/>
        </w:rPr>
        <w:t xml:space="preserve">и № 4, </w:t>
      </w:r>
      <w:r w:rsidRPr="00A9385D">
        <w:rPr>
          <w:sz w:val="28"/>
          <w:szCs w:val="28"/>
          <w:lang w:val="uk-UA"/>
        </w:rPr>
        <w:t>№ 5</w:t>
      </w:r>
      <w:r>
        <w:rPr>
          <w:sz w:val="28"/>
          <w:szCs w:val="28"/>
          <w:lang w:val="uk-UA"/>
        </w:rPr>
        <w:t xml:space="preserve">, </w:t>
      </w:r>
      <w:r w:rsidRPr="00A9385D">
        <w:rPr>
          <w:sz w:val="28"/>
          <w:szCs w:val="28"/>
          <w:lang w:val="uk-UA"/>
        </w:rPr>
        <w:t xml:space="preserve">№ </w:t>
      </w:r>
      <w:r>
        <w:rPr>
          <w:sz w:val="28"/>
          <w:szCs w:val="28"/>
          <w:lang w:val="uk-UA"/>
        </w:rPr>
        <w:t xml:space="preserve">6, № 8, </w:t>
      </w:r>
      <w:r w:rsidR="00491D09">
        <w:rPr>
          <w:sz w:val="28"/>
          <w:szCs w:val="28"/>
          <w:lang w:val="uk-UA"/>
        </w:rPr>
        <w:t xml:space="preserve">                </w:t>
      </w:r>
      <w:r>
        <w:rPr>
          <w:sz w:val="28"/>
          <w:szCs w:val="28"/>
          <w:lang w:val="uk-UA"/>
        </w:rPr>
        <w:t>№ 14, № 15, № 26</w:t>
      </w:r>
      <w:r w:rsidRPr="009F429C">
        <w:rPr>
          <w:sz w:val="28"/>
          <w:szCs w:val="28"/>
          <w:lang w:val="uk-UA"/>
        </w:rPr>
        <w:t>)</w:t>
      </w:r>
      <w:r>
        <w:rPr>
          <w:sz w:val="28"/>
          <w:szCs w:val="28"/>
          <w:lang w:val="uk-UA"/>
        </w:rPr>
        <w:t>;</w:t>
      </w:r>
    </w:p>
    <w:p w14:paraId="62B5486F" w14:textId="77777777" w:rsidR="005D7713" w:rsidRDefault="00E31F21" w:rsidP="00E31F21">
      <w:pPr>
        <w:numPr>
          <w:ilvl w:val="0"/>
          <w:numId w:val="15"/>
        </w:numPr>
        <w:tabs>
          <w:tab w:val="clear" w:pos="360"/>
          <w:tab w:val="num" w:pos="142"/>
        </w:tabs>
        <w:spacing w:line="360" w:lineRule="auto"/>
        <w:ind w:left="0" w:firstLine="0"/>
        <w:jc w:val="both"/>
        <w:rPr>
          <w:sz w:val="28"/>
          <w:szCs w:val="28"/>
          <w:lang w:val="uk-UA"/>
        </w:rPr>
      </w:pPr>
      <w:r>
        <w:rPr>
          <w:sz w:val="28"/>
          <w:szCs w:val="28"/>
          <w:lang w:val="uk-UA"/>
        </w:rPr>
        <w:t xml:space="preserve">  </w:t>
      </w:r>
      <w:r w:rsidR="00E2122A" w:rsidRPr="00A57974">
        <w:rPr>
          <w:sz w:val="28"/>
          <w:szCs w:val="28"/>
          <w:lang w:val="uk-UA"/>
        </w:rPr>
        <w:t>капітальний ремонт внутрішні</w:t>
      </w:r>
      <w:r>
        <w:rPr>
          <w:sz w:val="28"/>
          <w:szCs w:val="28"/>
          <w:lang w:val="uk-UA"/>
        </w:rPr>
        <w:t xml:space="preserve">х приміщень, огорожі, будівель </w:t>
      </w:r>
      <w:r w:rsidR="00E2122A" w:rsidRPr="00A57974">
        <w:rPr>
          <w:sz w:val="28"/>
          <w:szCs w:val="28"/>
          <w:lang w:val="uk-UA"/>
        </w:rPr>
        <w:t>лікарняних</w:t>
      </w:r>
    </w:p>
    <w:p w14:paraId="5FA8C5F4" w14:textId="77777777" w:rsidR="00E31F21" w:rsidRDefault="005D7713" w:rsidP="005D7713">
      <w:pPr>
        <w:spacing w:line="360" w:lineRule="auto"/>
        <w:jc w:val="both"/>
        <w:rPr>
          <w:sz w:val="28"/>
          <w:szCs w:val="28"/>
          <w:lang w:val="uk-UA"/>
        </w:rPr>
      </w:pPr>
      <w:r>
        <w:rPr>
          <w:sz w:val="28"/>
          <w:szCs w:val="28"/>
          <w:lang w:val="uk-UA"/>
        </w:rPr>
        <w:t xml:space="preserve"> </w:t>
      </w:r>
      <w:r w:rsidR="00E2122A" w:rsidRPr="00A57974">
        <w:rPr>
          <w:sz w:val="28"/>
          <w:szCs w:val="28"/>
          <w:lang w:val="uk-UA"/>
        </w:rPr>
        <w:t xml:space="preserve"> </w:t>
      </w:r>
      <w:r w:rsidR="00E31F21">
        <w:rPr>
          <w:sz w:val="28"/>
          <w:szCs w:val="28"/>
          <w:lang w:val="uk-UA"/>
        </w:rPr>
        <w:t xml:space="preserve">  </w:t>
      </w:r>
      <w:r w:rsidR="00E2122A" w:rsidRPr="00A57974">
        <w:rPr>
          <w:sz w:val="28"/>
          <w:szCs w:val="28"/>
          <w:lang w:val="uk-UA"/>
        </w:rPr>
        <w:t>підприємств м. Харкова</w:t>
      </w:r>
      <w:r w:rsidR="00ED31D1" w:rsidRPr="00A57974">
        <w:rPr>
          <w:sz w:val="28"/>
          <w:szCs w:val="28"/>
          <w:lang w:val="uk-UA"/>
        </w:rPr>
        <w:t>;</w:t>
      </w:r>
    </w:p>
    <w:p w14:paraId="68BF169A" w14:textId="77777777" w:rsidR="00A57974" w:rsidRPr="00E31F21" w:rsidRDefault="00A57974" w:rsidP="00E31F21">
      <w:pPr>
        <w:spacing w:line="360" w:lineRule="auto"/>
        <w:ind w:left="142" w:firstLine="566"/>
        <w:jc w:val="both"/>
        <w:rPr>
          <w:sz w:val="28"/>
          <w:szCs w:val="28"/>
          <w:lang w:val="uk-UA"/>
        </w:rPr>
      </w:pPr>
      <w:r w:rsidRPr="00E31F21">
        <w:rPr>
          <w:b/>
          <w:sz w:val="28"/>
          <w:szCs w:val="28"/>
          <w:lang w:val="uk-UA"/>
        </w:rPr>
        <w:t>4</w:t>
      </w:r>
      <w:r w:rsidRPr="00E31F21">
        <w:rPr>
          <w:sz w:val="28"/>
          <w:szCs w:val="28"/>
          <w:lang w:val="uk-UA"/>
        </w:rPr>
        <w:t xml:space="preserve">. Виконання інвестиційних проектів в рамках здійснення заходів щодо          соціально-економічного розвитку окремих територій (видатки на проведення капітального ремонту системи водопостачання та водовідведення комунального некомерційного підприємства «Дитяча поліклініка № 15» </w:t>
      </w:r>
      <w:r w:rsidRPr="00E31F21">
        <w:rPr>
          <w:sz w:val="28"/>
          <w:szCs w:val="28"/>
          <w:lang w:val="uk-UA"/>
        </w:rPr>
        <w:lastRenderedPageBreak/>
        <w:t xml:space="preserve">Харківської міської ради за адресою: </w:t>
      </w:r>
      <w:proofErr w:type="spellStart"/>
      <w:r w:rsidRPr="00E31F21">
        <w:rPr>
          <w:sz w:val="28"/>
          <w:szCs w:val="28"/>
          <w:lang w:val="uk-UA"/>
        </w:rPr>
        <w:t>вул.Рибалка</w:t>
      </w:r>
      <w:proofErr w:type="spellEnd"/>
      <w:r w:rsidRPr="00E31F21">
        <w:rPr>
          <w:sz w:val="28"/>
          <w:szCs w:val="28"/>
          <w:lang w:val="uk-UA"/>
        </w:rPr>
        <w:t xml:space="preserve">, будинок 11/1) на суму </w:t>
      </w:r>
      <w:r w:rsidRPr="00E31F21">
        <w:rPr>
          <w:b/>
          <w:sz w:val="28"/>
          <w:szCs w:val="28"/>
          <w:lang w:val="uk-UA"/>
        </w:rPr>
        <w:t xml:space="preserve">309,0 </w:t>
      </w:r>
      <w:proofErr w:type="spellStart"/>
      <w:r w:rsidRPr="00E31F21">
        <w:rPr>
          <w:b/>
          <w:sz w:val="28"/>
          <w:szCs w:val="28"/>
          <w:lang w:val="uk-UA"/>
        </w:rPr>
        <w:t>тис.гривень</w:t>
      </w:r>
      <w:proofErr w:type="spellEnd"/>
      <w:r w:rsidRPr="00E31F21">
        <w:rPr>
          <w:sz w:val="28"/>
          <w:szCs w:val="28"/>
          <w:lang w:val="uk-UA"/>
        </w:rPr>
        <w:t>;</w:t>
      </w:r>
    </w:p>
    <w:p w14:paraId="05D3008B" w14:textId="77777777" w:rsidR="00E2122A" w:rsidRDefault="002C0ECC" w:rsidP="005D7713">
      <w:pPr>
        <w:pStyle w:val="20"/>
        <w:ind w:firstLine="708"/>
        <w:rPr>
          <w:b/>
          <w:szCs w:val="28"/>
          <w:lang w:eastAsia="ru-RU"/>
        </w:rPr>
      </w:pPr>
      <w:r w:rsidRPr="00A57974">
        <w:rPr>
          <w:b/>
          <w:szCs w:val="28"/>
        </w:rPr>
        <w:t>5</w:t>
      </w:r>
      <w:r>
        <w:rPr>
          <w:szCs w:val="28"/>
        </w:rPr>
        <w:t>. П</w:t>
      </w:r>
      <w:r w:rsidR="00E2122A" w:rsidRPr="00CB6C9B">
        <w:rPr>
          <w:szCs w:val="28"/>
        </w:rPr>
        <w:t xml:space="preserve">ідвищення якості дитячого харчування для дітей раннього віку та вдосконалення матеріально-технічної бази комунального підприємства </w:t>
      </w:r>
      <w:r w:rsidR="00E2122A">
        <w:rPr>
          <w:szCs w:val="28"/>
        </w:rPr>
        <w:t xml:space="preserve">                </w:t>
      </w:r>
      <w:r w:rsidR="00E2122A" w:rsidRPr="00CB6C9B">
        <w:rPr>
          <w:szCs w:val="28"/>
        </w:rPr>
        <w:t>«Міська молочна фабрика-кухня дитячого харчування»</w:t>
      </w:r>
      <w:r w:rsidR="00E2122A">
        <w:rPr>
          <w:szCs w:val="28"/>
        </w:rPr>
        <w:t xml:space="preserve"> – </w:t>
      </w:r>
      <w:r w:rsidR="00417308">
        <w:rPr>
          <w:b/>
          <w:szCs w:val="28"/>
          <w:lang w:eastAsia="ru-RU"/>
        </w:rPr>
        <w:t>11 </w:t>
      </w:r>
      <w:r w:rsidR="00A57974">
        <w:rPr>
          <w:b/>
          <w:szCs w:val="28"/>
          <w:lang w:eastAsia="ru-RU"/>
        </w:rPr>
        <w:t>277</w:t>
      </w:r>
      <w:r w:rsidR="00417308">
        <w:rPr>
          <w:b/>
          <w:szCs w:val="28"/>
          <w:lang w:eastAsia="ru-RU"/>
        </w:rPr>
        <w:t>,0</w:t>
      </w:r>
      <w:r w:rsidR="00E2122A">
        <w:rPr>
          <w:b/>
          <w:szCs w:val="28"/>
          <w:lang w:eastAsia="ru-RU"/>
        </w:rPr>
        <w:t xml:space="preserve"> </w:t>
      </w:r>
      <w:proofErr w:type="spellStart"/>
      <w:r w:rsidR="00E2122A">
        <w:rPr>
          <w:b/>
          <w:szCs w:val="28"/>
          <w:lang w:eastAsia="ru-RU"/>
        </w:rPr>
        <w:t>тис.гривень</w:t>
      </w:r>
      <w:proofErr w:type="spellEnd"/>
      <w:r w:rsidR="00E2122A">
        <w:rPr>
          <w:b/>
          <w:szCs w:val="28"/>
          <w:lang w:eastAsia="ru-RU"/>
        </w:rPr>
        <w:t xml:space="preserve">, </w:t>
      </w:r>
      <w:r w:rsidR="00E2122A" w:rsidRPr="004A4E50">
        <w:rPr>
          <w:szCs w:val="28"/>
          <w:lang w:eastAsia="ru-RU"/>
        </w:rPr>
        <w:t>у тому числі</w:t>
      </w:r>
      <w:r w:rsidR="00E2122A">
        <w:rPr>
          <w:b/>
          <w:szCs w:val="28"/>
          <w:lang w:eastAsia="ru-RU"/>
        </w:rPr>
        <w:t>:</w:t>
      </w:r>
      <w:r w:rsidR="00E2122A" w:rsidRPr="004A4E50">
        <w:rPr>
          <w:b/>
          <w:color w:val="000000"/>
        </w:rPr>
        <w:t xml:space="preserve"> </w:t>
      </w:r>
      <w:r w:rsidR="00E2122A">
        <w:rPr>
          <w:szCs w:val="28"/>
        </w:rPr>
        <w:t xml:space="preserve">придбання обладнання для апаратного цеху за адресою: м.Харків, </w:t>
      </w:r>
      <w:proofErr w:type="spellStart"/>
      <w:r w:rsidR="00E2122A">
        <w:rPr>
          <w:szCs w:val="28"/>
        </w:rPr>
        <w:t>вул.Василя</w:t>
      </w:r>
      <w:proofErr w:type="spellEnd"/>
      <w:r w:rsidR="00E2122A">
        <w:rPr>
          <w:szCs w:val="28"/>
        </w:rPr>
        <w:t xml:space="preserve"> Стуса, 13</w:t>
      </w:r>
      <w:r w:rsidR="00E2122A">
        <w:rPr>
          <w:color w:val="000000"/>
        </w:rPr>
        <w:t xml:space="preserve"> на суму </w:t>
      </w:r>
      <w:r w:rsidR="00ED31D1">
        <w:rPr>
          <w:color w:val="000000"/>
        </w:rPr>
        <w:t>8 3</w:t>
      </w:r>
      <w:r w:rsidR="00A00562">
        <w:rPr>
          <w:color w:val="000000"/>
        </w:rPr>
        <w:t>42</w:t>
      </w:r>
      <w:r w:rsidR="00ED31D1">
        <w:rPr>
          <w:color w:val="000000"/>
        </w:rPr>
        <w:t>,</w:t>
      </w:r>
      <w:r w:rsidR="00A00562">
        <w:rPr>
          <w:color w:val="000000"/>
        </w:rPr>
        <w:t>2</w:t>
      </w:r>
      <w:r w:rsidR="00E2122A">
        <w:rPr>
          <w:color w:val="000000"/>
        </w:rPr>
        <w:t xml:space="preserve"> </w:t>
      </w:r>
      <w:proofErr w:type="spellStart"/>
      <w:r w:rsidR="00E2122A" w:rsidRPr="004A4E50">
        <w:rPr>
          <w:color w:val="000000"/>
        </w:rPr>
        <w:t>тис.гр</w:t>
      </w:r>
      <w:r w:rsidR="00E2122A">
        <w:rPr>
          <w:color w:val="000000"/>
        </w:rPr>
        <w:t>ивень</w:t>
      </w:r>
      <w:proofErr w:type="spellEnd"/>
      <w:r w:rsidR="00E2122A">
        <w:rPr>
          <w:color w:val="000000"/>
        </w:rPr>
        <w:t>,</w:t>
      </w:r>
      <w:r w:rsidR="00E2122A" w:rsidRPr="004A4E50">
        <w:rPr>
          <w:color w:val="000000"/>
        </w:rPr>
        <w:t xml:space="preserve"> </w:t>
      </w:r>
      <w:r w:rsidR="00E2122A">
        <w:rPr>
          <w:szCs w:val="28"/>
        </w:rPr>
        <w:t>придбання виробничого обладнання для виробництва м</w:t>
      </w:r>
      <w:r w:rsidR="00E2122A" w:rsidRPr="00BA5302">
        <w:rPr>
          <w:szCs w:val="28"/>
        </w:rPr>
        <w:t>’</w:t>
      </w:r>
      <w:r w:rsidR="00E2122A">
        <w:rPr>
          <w:szCs w:val="28"/>
        </w:rPr>
        <w:t>ясних пюре для дитячого харчування за адресою: м.Харків, просп. Московський, 195</w:t>
      </w:r>
      <w:r w:rsidR="00E2122A" w:rsidRPr="004A4E50">
        <w:rPr>
          <w:color w:val="000000"/>
        </w:rPr>
        <w:t xml:space="preserve"> </w:t>
      </w:r>
      <w:r w:rsidR="00E2122A">
        <w:rPr>
          <w:color w:val="000000"/>
        </w:rPr>
        <w:t xml:space="preserve"> на суму </w:t>
      </w:r>
      <w:r w:rsidR="00A00562">
        <w:rPr>
          <w:color w:val="000000"/>
        </w:rPr>
        <w:t>1</w:t>
      </w:r>
      <w:r w:rsidR="00ED31D1">
        <w:rPr>
          <w:color w:val="000000"/>
        </w:rPr>
        <w:t> </w:t>
      </w:r>
      <w:r w:rsidR="00A00562">
        <w:rPr>
          <w:color w:val="000000"/>
        </w:rPr>
        <w:t>96</w:t>
      </w:r>
      <w:r w:rsidR="00ED31D1">
        <w:rPr>
          <w:color w:val="000000"/>
        </w:rPr>
        <w:t>0,0</w:t>
      </w:r>
      <w:r w:rsidR="00E2122A" w:rsidRPr="004A4E50">
        <w:rPr>
          <w:color w:val="000000"/>
        </w:rPr>
        <w:t xml:space="preserve"> </w:t>
      </w:r>
      <w:proofErr w:type="spellStart"/>
      <w:r w:rsidR="00E2122A" w:rsidRPr="004A4E50">
        <w:rPr>
          <w:color w:val="000000"/>
        </w:rPr>
        <w:t>тис.гр</w:t>
      </w:r>
      <w:r w:rsidR="00E2122A">
        <w:rPr>
          <w:color w:val="000000"/>
        </w:rPr>
        <w:t>ивень</w:t>
      </w:r>
      <w:proofErr w:type="spellEnd"/>
      <w:r w:rsidR="00E2122A">
        <w:rPr>
          <w:color w:val="000000"/>
        </w:rPr>
        <w:t>;</w:t>
      </w:r>
      <w:r w:rsidR="00A00562">
        <w:rPr>
          <w:color w:val="000000"/>
        </w:rPr>
        <w:t xml:space="preserve"> придбання комплекту комп</w:t>
      </w:r>
      <w:r w:rsidR="00A00562" w:rsidRPr="00A00562">
        <w:rPr>
          <w:color w:val="000000"/>
          <w:lang w:val="ru-RU"/>
        </w:rPr>
        <w:t>’</w:t>
      </w:r>
      <w:proofErr w:type="spellStart"/>
      <w:r w:rsidR="00A00562">
        <w:rPr>
          <w:color w:val="000000"/>
          <w:lang w:val="ru-RU"/>
        </w:rPr>
        <w:t>ютера</w:t>
      </w:r>
      <w:proofErr w:type="spellEnd"/>
      <w:r w:rsidR="00A00562">
        <w:rPr>
          <w:color w:val="000000"/>
          <w:lang w:val="ru-RU"/>
        </w:rPr>
        <w:t xml:space="preserve"> та принтера на суму </w:t>
      </w:r>
      <w:r w:rsidR="00412655">
        <w:rPr>
          <w:color w:val="000000"/>
          <w:lang w:val="ru-RU"/>
        </w:rPr>
        <w:t xml:space="preserve">29,1 </w:t>
      </w:r>
      <w:proofErr w:type="spellStart"/>
      <w:r w:rsidR="00412655" w:rsidRPr="004A4E50">
        <w:rPr>
          <w:color w:val="000000"/>
        </w:rPr>
        <w:t>тис.гр</w:t>
      </w:r>
      <w:r w:rsidR="00412655">
        <w:rPr>
          <w:color w:val="000000"/>
        </w:rPr>
        <w:t>ивень</w:t>
      </w:r>
      <w:proofErr w:type="spellEnd"/>
      <w:r w:rsidR="00412655">
        <w:rPr>
          <w:color w:val="000000"/>
        </w:rPr>
        <w:t>;</w:t>
      </w:r>
      <w:r w:rsidR="005D7713">
        <w:rPr>
          <w:color w:val="000000"/>
        </w:rPr>
        <w:t xml:space="preserve"> </w:t>
      </w:r>
      <w:r w:rsidR="00E2122A">
        <w:rPr>
          <w:szCs w:val="28"/>
        </w:rPr>
        <w:t xml:space="preserve">огородження та благоустрій території виробничих потужностей за адресою: </w:t>
      </w:r>
      <w:proofErr w:type="spellStart"/>
      <w:r w:rsidR="00E2122A">
        <w:rPr>
          <w:szCs w:val="28"/>
        </w:rPr>
        <w:t>м.Харків</w:t>
      </w:r>
      <w:proofErr w:type="spellEnd"/>
      <w:r w:rsidR="00E2122A">
        <w:rPr>
          <w:szCs w:val="28"/>
        </w:rPr>
        <w:t>, просп. Московський, 195</w:t>
      </w:r>
      <w:r w:rsidR="00E2122A">
        <w:rPr>
          <w:color w:val="000000"/>
        </w:rPr>
        <w:t xml:space="preserve"> на суму</w:t>
      </w:r>
      <w:r w:rsidR="005D7713">
        <w:rPr>
          <w:color w:val="000000"/>
        </w:rPr>
        <w:t xml:space="preserve">                 </w:t>
      </w:r>
      <w:r w:rsidR="00E2122A">
        <w:rPr>
          <w:color w:val="000000"/>
        </w:rPr>
        <w:t xml:space="preserve"> </w:t>
      </w:r>
      <w:r w:rsidR="00ED31D1">
        <w:rPr>
          <w:color w:val="000000"/>
        </w:rPr>
        <w:t>9</w:t>
      </w:r>
      <w:r w:rsidR="00A00562">
        <w:rPr>
          <w:color w:val="000000"/>
        </w:rPr>
        <w:t>45</w:t>
      </w:r>
      <w:r w:rsidR="00ED31D1">
        <w:rPr>
          <w:color w:val="000000"/>
        </w:rPr>
        <w:t>,</w:t>
      </w:r>
      <w:r w:rsidR="00A00562">
        <w:rPr>
          <w:color w:val="000000"/>
        </w:rPr>
        <w:t>7</w:t>
      </w:r>
      <w:r w:rsidR="00E2122A">
        <w:rPr>
          <w:color w:val="000000"/>
        </w:rPr>
        <w:t xml:space="preserve"> </w:t>
      </w:r>
      <w:proofErr w:type="spellStart"/>
      <w:r w:rsidR="00E2122A">
        <w:rPr>
          <w:color w:val="000000"/>
        </w:rPr>
        <w:t>тис.гривень</w:t>
      </w:r>
      <w:proofErr w:type="spellEnd"/>
      <w:r w:rsidR="00ED31D1">
        <w:rPr>
          <w:color w:val="000000"/>
        </w:rPr>
        <w:t>;</w:t>
      </w:r>
    </w:p>
    <w:p w14:paraId="0AC88BDF" w14:textId="77777777" w:rsidR="002706F1" w:rsidRPr="00ED31D1" w:rsidRDefault="002C0ECC" w:rsidP="005D7713">
      <w:pPr>
        <w:spacing w:line="360" w:lineRule="auto"/>
        <w:ind w:firstLine="708"/>
        <w:jc w:val="both"/>
        <w:rPr>
          <w:b/>
          <w:sz w:val="28"/>
          <w:szCs w:val="28"/>
          <w:lang w:val="uk-UA"/>
        </w:rPr>
      </w:pPr>
      <w:r w:rsidRPr="00A57974">
        <w:rPr>
          <w:b/>
          <w:sz w:val="28"/>
          <w:szCs w:val="28"/>
          <w:lang w:val="uk-UA"/>
        </w:rPr>
        <w:t>6</w:t>
      </w:r>
      <w:r w:rsidRPr="002C0ECC">
        <w:rPr>
          <w:sz w:val="28"/>
          <w:szCs w:val="28"/>
          <w:lang w:val="uk-UA"/>
        </w:rPr>
        <w:t>.</w:t>
      </w:r>
      <w:r w:rsidR="00205ABB" w:rsidRPr="00205ABB">
        <w:rPr>
          <w:b/>
          <w:sz w:val="28"/>
          <w:szCs w:val="28"/>
        </w:rPr>
        <w:t xml:space="preserve"> </w:t>
      </w:r>
      <w:r w:rsidRPr="002C0ECC">
        <w:rPr>
          <w:sz w:val="28"/>
          <w:szCs w:val="28"/>
          <w:lang w:val="uk-UA"/>
        </w:rPr>
        <w:t>М</w:t>
      </w:r>
      <w:proofErr w:type="spellStart"/>
      <w:r w:rsidR="002706F1" w:rsidRPr="00205ABB">
        <w:rPr>
          <w:sz w:val="28"/>
          <w:szCs w:val="28"/>
        </w:rPr>
        <w:t>атеріально-технічне</w:t>
      </w:r>
      <w:proofErr w:type="spellEnd"/>
      <w:r w:rsidR="002706F1" w:rsidRPr="00205ABB">
        <w:rPr>
          <w:sz w:val="28"/>
          <w:szCs w:val="28"/>
        </w:rPr>
        <w:t xml:space="preserve"> </w:t>
      </w:r>
      <w:proofErr w:type="spellStart"/>
      <w:r w:rsidR="002706F1" w:rsidRPr="00205ABB">
        <w:rPr>
          <w:sz w:val="28"/>
          <w:szCs w:val="28"/>
        </w:rPr>
        <w:t>забезпечення</w:t>
      </w:r>
      <w:proofErr w:type="spellEnd"/>
      <w:r w:rsidR="002706F1" w:rsidRPr="00205ABB">
        <w:rPr>
          <w:sz w:val="28"/>
          <w:szCs w:val="28"/>
        </w:rPr>
        <w:t xml:space="preserve"> </w:t>
      </w:r>
      <w:proofErr w:type="spellStart"/>
      <w:r w:rsidR="002706F1" w:rsidRPr="00205ABB">
        <w:rPr>
          <w:sz w:val="28"/>
          <w:szCs w:val="28"/>
        </w:rPr>
        <w:t>комунального</w:t>
      </w:r>
      <w:proofErr w:type="spellEnd"/>
      <w:r w:rsidR="002706F1" w:rsidRPr="00205ABB">
        <w:rPr>
          <w:sz w:val="28"/>
          <w:szCs w:val="28"/>
        </w:rPr>
        <w:t xml:space="preserve"> </w:t>
      </w:r>
      <w:proofErr w:type="spellStart"/>
      <w:r w:rsidR="002706F1" w:rsidRPr="00205ABB">
        <w:rPr>
          <w:sz w:val="28"/>
          <w:szCs w:val="28"/>
        </w:rPr>
        <w:t>підприємства</w:t>
      </w:r>
      <w:proofErr w:type="spellEnd"/>
      <w:r w:rsidR="002706F1" w:rsidRPr="00205ABB">
        <w:rPr>
          <w:sz w:val="28"/>
          <w:szCs w:val="28"/>
        </w:rPr>
        <w:t xml:space="preserve"> «Автобаза </w:t>
      </w:r>
      <w:proofErr w:type="spellStart"/>
      <w:r w:rsidR="002706F1" w:rsidRPr="00205ABB">
        <w:rPr>
          <w:sz w:val="28"/>
          <w:szCs w:val="28"/>
        </w:rPr>
        <w:t>спеціалізованого</w:t>
      </w:r>
      <w:proofErr w:type="spellEnd"/>
      <w:r w:rsidR="002706F1" w:rsidRPr="00205ABB">
        <w:rPr>
          <w:sz w:val="28"/>
          <w:szCs w:val="28"/>
        </w:rPr>
        <w:t xml:space="preserve"> </w:t>
      </w:r>
      <w:proofErr w:type="spellStart"/>
      <w:r w:rsidR="002706F1" w:rsidRPr="00205ABB">
        <w:rPr>
          <w:sz w:val="28"/>
          <w:szCs w:val="28"/>
        </w:rPr>
        <w:t>санітарного</w:t>
      </w:r>
      <w:proofErr w:type="spellEnd"/>
      <w:r w:rsidR="002706F1" w:rsidRPr="00205ABB">
        <w:rPr>
          <w:sz w:val="28"/>
          <w:szCs w:val="28"/>
        </w:rPr>
        <w:t xml:space="preserve"> автотранспорту </w:t>
      </w:r>
      <w:proofErr w:type="spellStart"/>
      <w:r w:rsidR="002706F1" w:rsidRPr="00205ABB">
        <w:rPr>
          <w:sz w:val="28"/>
          <w:szCs w:val="28"/>
        </w:rPr>
        <w:t>міста</w:t>
      </w:r>
      <w:proofErr w:type="spellEnd"/>
      <w:r w:rsidR="002706F1" w:rsidRPr="00205ABB">
        <w:rPr>
          <w:sz w:val="28"/>
          <w:szCs w:val="28"/>
        </w:rPr>
        <w:t xml:space="preserve"> </w:t>
      </w:r>
      <w:proofErr w:type="spellStart"/>
      <w:r w:rsidR="002706F1" w:rsidRPr="00205ABB">
        <w:rPr>
          <w:sz w:val="28"/>
          <w:szCs w:val="28"/>
        </w:rPr>
        <w:t>Харкова</w:t>
      </w:r>
      <w:proofErr w:type="spellEnd"/>
      <w:r w:rsidR="002706F1" w:rsidRPr="00205ABB">
        <w:rPr>
          <w:sz w:val="28"/>
          <w:szCs w:val="28"/>
        </w:rPr>
        <w:t xml:space="preserve">» </w:t>
      </w:r>
      <w:r w:rsidR="00205ABB" w:rsidRPr="00205ABB">
        <w:rPr>
          <w:sz w:val="28"/>
          <w:szCs w:val="28"/>
        </w:rPr>
        <w:t xml:space="preserve">–                            </w:t>
      </w:r>
      <w:r w:rsidR="00A00562" w:rsidRPr="005D7713">
        <w:rPr>
          <w:b/>
          <w:sz w:val="28"/>
          <w:szCs w:val="28"/>
          <w:lang w:val="uk-UA"/>
        </w:rPr>
        <w:t>6</w:t>
      </w:r>
      <w:r w:rsidR="00ED31D1" w:rsidRPr="005D7713">
        <w:rPr>
          <w:b/>
          <w:sz w:val="28"/>
          <w:szCs w:val="28"/>
          <w:lang w:val="uk-UA"/>
        </w:rPr>
        <w:t>5</w:t>
      </w:r>
      <w:r w:rsidR="00ED31D1">
        <w:rPr>
          <w:b/>
          <w:sz w:val="28"/>
          <w:szCs w:val="28"/>
          <w:lang w:val="uk-UA"/>
        </w:rPr>
        <w:t>0,0</w:t>
      </w:r>
      <w:r w:rsidR="00205ABB" w:rsidRPr="00205ABB">
        <w:rPr>
          <w:b/>
          <w:sz w:val="28"/>
          <w:szCs w:val="28"/>
        </w:rPr>
        <w:t xml:space="preserve"> </w:t>
      </w:r>
      <w:proofErr w:type="spellStart"/>
      <w:r w:rsidR="00205ABB" w:rsidRPr="00205ABB">
        <w:rPr>
          <w:b/>
          <w:sz w:val="28"/>
          <w:szCs w:val="28"/>
        </w:rPr>
        <w:t>тис.гривень</w:t>
      </w:r>
      <w:proofErr w:type="spellEnd"/>
      <w:r w:rsidR="00A00562">
        <w:rPr>
          <w:b/>
          <w:sz w:val="28"/>
          <w:szCs w:val="28"/>
          <w:lang w:val="uk-UA"/>
        </w:rPr>
        <w:t xml:space="preserve"> </w:t>
      </w:r>
      <w:r w:rsidR="00A00562" w:rsidRPr="00A00562">
        <w:rPr>
          <w:sz w:val="28"/>
          <w:szCs w:val="28"/>
          <w:lang w:val="uk-UA"/>
        </w:rPr>
        <w:t>на</w:t>
      </w:r>
      <w:r w:rsidR="00ED31D1" w:rsidRPr="00ED31D1">
        <w:rPr>
          <w:b/>
          <w:color w:val="000000"/>
          <w:sz w:val="28"/>
          <w:szCs w:val="28"/>
        </w:rPr>
        <w:t xml:space="preserve"> </w:t>
      </w:r>
      <w:r w:rsidR="00ED31D1" w:rsidRPr="00ED31D1">
        <w:rPr>
          <w:sz w:val="28"/>
          <w:szCs w:val="28"/>
          <w:lang w:val="uk-UA"/>
        </w:rPr>
        <w:t>проведення капітального ремонту частини системи опалення адміністративно-виробничого корпусу КП «Автобаза спеціалізованого санітарного автотранспорту міста Харкова»</w:t>
      </w:r>
      <w:r w:rsidR="00A00562">
        <w:rPr>
          <w:sz w:val="28"/>
          <w:szCs w:val="28"/>
          <w:lang w:val="uk-UA"/>
        </w:rPr>
        <w:t>.</w:t>
      </w:r>
    </w:p>
    <w:p w14:paraId="4AAAA667" w14:textId="77777777" w:rsidR="00BC1BFB" w:rsidRPr="00F61297" w:rsidRDefault="005E0D5B" w:rsidP="00BF5516">
      <w:pPr>
        <w:spacing w:line="360" w:lineRule="auto"/>
        <w:ind w:firstLine="180"/>
        <w:jc w:val="both"/>
        <w:rPr>
          <w:sz w:val="28"/>
          <w:szCs w:val="28"/>
        </w:rPr>
      </w:pPr>
      <w:r w:rsidRPr="00A43E98">
        <w:rPr>
          <w:sz w:val="28"/>
          <w:lang w:val="uk-UA"/>
        </w:rPr>
        <w:t xml:space="preserve">    </w:t>
      </w:r>
      <w:r w:rsidR="003D252F" w:rsidRPr="00A43E98">
        <w:rPr>
          <w:sz w:val="28"/>
          <w:lang w:val="uk-UA"/>
        </w:rPr>
        <w:t xml:space="preserve"> </w:t>
      </w:r>
      <w:r w:rsidRPr="00A43E98">
        <w:rPr>
          <w:sz w:val="28"/>
          <w:lang w:val="uk-UA"/>
        </w:rPr>
        <w:t xml:space="preserve"> </w:t>
      </w:r>
      <w:r w:rsidR="00DF751B" w:rsidRPr="00A43E98">
        <w:rPr>
          <w:sz w:val="28"/>
          <w:lang w:val="uk-UA"/>
        </w:rPr>
        <w:t xml:space="preserve"> </w:t>
      </w:r>
      <w:r w:rsidR="00FC1517">
        <w:rPr>
          <w:sz w:val="28"/>
          <w:lang w:val="uk-UA"/>
        </w:rPr>
        <w:t>П</w:t>
      </w:r>
      <w:r w:rsidR="00E56220">
        <w:rPr>
          <w:sz w:val="28"/>
          <w:lang w:val="uk-UA"/>
        </w:rPr>
        <w:t>ротя</w:t>
      </w:r>
      <w:r w:rsidR="00FC1517">
        <w:rPr>
          <w:sz w:val="28"/>
          <w:lang w:val="uk-UA"/>
        </w:rPr>
        <w:t>гом</w:t>
      </w:r>
      <w:r w:rsidR="00BC1BFB" w:rsidRPr="00F61297">
        <w:rPr>
          <w:sz w:val="28"/>
          <w:szCs w:val="28"/>
        </w:rPr>
        <w:t xml:space="preserve"> 201</w:t>
      </w:r>
      <w:r w:rsidR="00961F31">
        <w:rPr>
          <w:sz w:val="28"/>
          <w:szCs w:val="28"/>
          <w:lang w:val="uk-UA"/>
        </w:rPr>
        <w:t>8</w:t>
      </w:r>
      <w:r w:rsidR="00BC1BFB" w:rsidRPr="00F61297">
        <w:rPr>
          <w:sz w:val="28"/>
          <w:szCs w:val="28"/>
        </w:rPr>
        <w:t xml:space="preserve"> року </w:t>
      </w:r>
      <w:proofErr w:type="spellStart"/>
      <w:r w:rsidR="00BC1BFB" w:rsidRPr="00F61297">
        <w:rPr>
          <w:sz w:val="28"/>
          <w:szCs w:val="28"/>
        </w:rPr>
        <w:t>продовжу</w:t>
      </w:r>
      <w:r w:rsidR="00412655">
        <w:rPr>
          <w:sz w:val="28"/>
          <w:szCs w:val="28"/>
          <w:lang w:val="uk-UA"/>
        </w:rPr>
        <w:t>валося</w:t>
      </w:r>
      <w:proofErr w:type="spellEnd"/>
      <w:r w:rsidR="00BC1BFB" w:rsidRPr="00F61297">
        <w:rPr>
          <w:sz w:val="28"/>
          <w:szCs w:val="28"/>
        </w:rPr>
        <w:t xml:space="preserve"> </w:t>
      </w:r>
      <w:proofErr w:type="spellStart"/>
      <w:r w:rsidR="00BC1BFB" w:rsidRPr="00F61297">
        <w:rPr>
          <w:sz w:val="28"/>
          <w:szCs w:val="28"/>
        </w:rPr>
        <w:t>сприяння</w:t>
      </w:r>
      <w:proofErr w:type="spellEnd"/>
      <w:r w:rsidR="00BC1BFB" w:rsidRPr="00F61297">
        <w:rPr>
          <w:sz w:val="28"/>
          <w:szCs w:val="28"/>
        </w:rPr>
        <w:t xml:space="preserve"> </w:t>
      </w:r>
      <w:proofErr w:type="spellStart"/>
      <w:r w:rsidR="00BC1BFB" w:rsidRPr="00F61297">
        <w:rPr>
          <w:sz w:val="28"/>
          <w:szCs w:val="28"/>
        </w:rPr>
        <w:t>здійсненню</w:t>
      </w:r>
      <w:proofErr w:type="spellEnd"/>
      <w:r w:rsidR="00BC1BFB" w:rsidRPr="00F61297">
        <w:rPr>
          <w:sz w:val="28"/>
          <w:szCs w:val="28"/>
        </w:rPr>
        <w:t xml:space="preserve"> </w:t>
      </w:r>
      <w:proofErr w:type="spellStart"/>
      <w:r w:rsidR="00BC1BFB" w:rsidRPr="00F61297">
        <w:rPr>
          <w:sz w:val="28"/>
          <w:szCs w:val="28"/>
        </w:rPr>
        <w:t>заходів</w:t>
      </w:r>
      <w:proofErr w:type="spellEnd"/>
      <w:r w:rsidR="00BC1BFB" w:rsidRPr="00F61297">
        <w:rPr>
          <w:sz w:val="28"/>
          <w:szCs w:val="28"/>
        </w:rPr>
        <w:t xml:space="preserve">, </w:t>
      </w:r>
      <w:proofErr w:type="spellStart"/>
      <w:r w:rsidR="00BC1BFB" w:rsidRPr="00F61297">
        <w:rPr>
          <w:sz w:val="28"/>
          <w:szCs w:val="28"/>
        </w:rPr>
        <w:t>спрямованих</w:t>
      </w:r>
      <w:proofErr w:type="spellEnd"/>
      <w:r w:rsidR="00BC1BFB" w:rsidRPr="00F61297">
        <w:rPr>
          <w:sz w:val="28"/>
          <w:szCs w:val="28"/>
        </w:rPr>
        <w:t xml:space="preserve"> на </w:t>
      </w:r>
      <w:proofErr w:type="spellStart"/>
      <w:r w:rsidR="00BC1BFB" w:rsidRPr="00F61297">
        <w:rPr>
          <w:sz w:val="28"/>
          <w:szCs w:val="28"/>
        </w:rPr>
        <w:t>розвиток</w:t>
      </w:r>
      <w:proofErr w:type="spellEnd"/>
      <w:r w:rsidR="00BC1BFB" w:rsidRPr="00F61297">
        <w:rPr>
          <w:sz w:val="28"/>
          <w:szCs w:val="28"/>
        </w:rPr>
        <w:t xml:space="preserve"> ринку </w:t>
      </w:r>
      <w:proofErr w:type="spellStart"/>
      <w:r w:rsidR="00BC1BFB" w:rsidRPr="00F61297">
        <w:rPr>
          <w:sz w:val="28"/>
          <w:szCs w:val="28"/>
        </w:rPr>
        <w:t>медичних</w:t>
      </w:r>
      <w:proofErr w:type="spellEnd"/>
      <w:r w:rsidR="00BC1BFB" w:rsidRPr="00F61297">
        <w:rPr>
          <w:sz w:val="28"/>
          <w:szCs w:val="28"/>
        </w:rPr>
        <w:t xml:space="preserve"> </w:t>
      </w:r>
      <w:proofErr w:type="spellStart"/>
      <w:r w:rsidR="00BC1BFB" w:rsidRPr="00F61297">
        <w:rPr>
          <w:sz w:val="28"/>
          <w:szCs w:val="28"/>
        </w:rPr>
        <w:t>послуг</w:t>
      </w:r>
      <w:proofErr w:type="spellEnd"/>
      <w:r w:rsidR="00BC1BFB" w:rsidRPr="00F61297">
        <w:rPr>
          <w:sz w:val="28"/>
          <w:szCs w:val="28"/>
        </w:rPr>
        <w:t xml:space="preserve"> за </w:t>
      </w:r>
      <w:proofErr w:type="spellStart"/>
      <w:r w:rsidR="00BC1BFB" w:rsidRPr="00F61297">
        <w:rPr>
          <w:sz w:val="28"/>
          <w:szCs w:val="28"/>
        </w:rPr>
        <w:t>рахунок</w:t>
      </w:r>
      <w:proofErr w:type="spellEnd"/>
      <w:r w:rsidR="00BC1BFB" w:rsidRPr="00F61297">
        <w:rPr>
          <w:sz w:val="28"/>
          <w:szCs w:val="28"/>
        </w:rPr>
        <w:t xml:space="preserve"> </w:t>
      </w:r>
      <w:proofErr w:type="spellStart"/>
      <w:r w:rsidR="00BC1BFB" w:rsidRPr="00F61297">
        <w:rPr>
          <w:sz w:val="28"/>
          <w:szCs w:val="28"/>
        </w:rPr>
        <w:t>платних</w:t>
      </w:r>
      <w:proofErr w:type="spellEnd"/>
      <w:r w:rsidR="00BC1BFB" w:rsidRPr="00F61297">
        <w:rPr>
          <w:sz w:val="28"/>
          <w:szCs w:val="28"/>
        </w:rPr>
        <w:t xml:space="preserve"> </w:t>
      </w:r>
      <w:proofErr w:type="spellStart"/>
      <w:r w:rsidR="00BC1BFB" w:rsidRPr="00F61297">
        <w:rPr>
          <w:sz w:val="28"/>
          <w:szCs w:val="28"/>
        </w:rPr>
        <w:t>послуг</w:t>
      </w:r>
      <w:proofErr w:type="spellEnd"/>
      <w:r w:rsidR="00BC1BFB" w:rsidRPr="00F61297">
        <w:rPr>
          <w:sz w:val="28"/>
          <w:szCs w:val="28"/>
        </w:rPr>
        <w:t xml:space="preserve"> та </w:t>
      </w:r>
      <w:proofErr w:type="spellStart"/>
      <w:r w:rsidR="00BC1BFB" w:rsidRPr="00F61297">
        <w:rPr>
          <w:sz w:val="28"/>
          <w:szCs w:val="28"/>
        </w:rPr>
        <w:t>госпрозрахункової</w:t>
      </w:r>
      <w:proofErr w:type="spellEnd"/>
      <w:r w:rsidR="00BC1BFB" w:rsidRPr="00F61297">
        <w:rPr>
          <w:sz w:val="28"/>
          <w:szCs w:val="28"/>
        </w:rPr>
        <w:t xml:space="preserve"> </w:t>
      </w:r>
      <w:proofErr w:type="spellStart"/>
      <w:r w:rsidR="00BC1BFB" w:rsidRPr="00F61297">
        <w:rPr>
          <w:sz w:val="28"/>
          <w:szCs w:val="28"/>
        </w:rPr>
        <w:t>діяльності</w:t>
      </w:r>
      <w:proofErr w:type="spellEnd"/>
      <w:r w:rsidR="00BC1BFB" w:rsidRPr="00F61297">
        <w:rPr>
          <w:sz w:val="28"/>
          <w:szCs w:val="28"/>
        </w:rPr>
        <w:t xml:space="preserve">, </w:t>
      </w:r>
      <w:proofErr w:type="spellStart"/>
      <w:r w:rsidR="00BC1BFB" w:rsidRPr="00F61297">
        <w:rPr>
          <w:sz w:val="28"/>
          <w:szCs w:val="28"/>
        </w:rPr>
        <w:t>надання</w:t>
      </w:r>
      <w:proofErr w:type="spellEnd"/>
      <w:r w:rsidR="00BC1BFB" w:rsidRPr="00F61297">
        <w:rPr>
          <w:sz w:val="28"/>
          <w:szCs w:val="28"/>
        </w:rPr>
        <w:t xml:space="preserve"> </w:t>
      </w:r>
      <w:proofErr w:type="spellStart"/>
      <w:r w:rsidR="00BC1BFB" w:rsidRPr="00F61297">
        <w:rPr>
          <w:sz w:val="28"/>
          <w:szCs w:val="28"/>
        </w:rPr>
        <w:t>гуманітарної</w:t>
      </w:r>
      <w:proofErr w:type="spellEnd"/>
      <w:r w:rsidR="00BC1BFB" w:rsidRPr="00F61297">
        <w:rPr>
          <w:sz w:val="28"/>
          <w:szCs w:val="28"/>
        </w:rPr>
        <w:t xml:space="preserve"> </w:t>
      </w:r>
      <w:proofErr w:type="spellStart"/>
      <w:r w:rsidR="00BC1BFB" w:rsidRPr="00F61297">
        <w:rPr>
          <w:sz w:val="28"/>
          <w:szCs w:val="28"/>
        </w:rPr>
        <w:t>допомоги</w:t>
      </w:r>
      <w:proofErr w:type="spellEnd"/>
      <w:r w:rsidR="00BC1BFB" w:rsidRPr="00F61297">
        <w:rPr>
          <w:sz w:val="28"/>
          <w:szCs w:val="28"/>
        </w:rPr>
        <w:t>.</w:t>
      </w:r>
    </w:p>
    <w:p w14:paraId="0FBEA6B2" w14:textId="77777777" w:rsidR="00BC1BFB" w:rsidRDefault="00BC1BFB" w:rsidP="0069580C">
      <w:pPr>
        <w:pStyle w:val="30"/>
        <w:spacing w:line="360" w:lineRule="auto"/>
      </w:pPr>
      <w:r w:rsidRPr="00DE48DF">
        <w:t xml:space="preserve">Додатково в галузь охорони здоров’я міста, без урахування гуманітарної допомоги, </w:t>
      </w:r>
      <w:r w:rsidR="009211EE">
        <w:t xml:space="preserve">за </w:t>
      </w:r>
      <w:r w:rsidRPr="00DE48DF">
        <w:t>20</w:t>
      </w:r>
      <w:r w:rsidRPr="008F444A">
        <w:t>1</w:t>
      </w:r>
      <w:r w:rsidR="00600B75">
        <w:t>8</w:t>
      </w:r>
      <w:r w:rsidRPr="00DE48DF">
        <w:t xml:space="preserve"> р</w:t>
      </w:r>
      <w:r w:rsidR="0082572D">
        <w:t>і</w:t>
      </w:r>
      <w:r w:rsidR="000F2FD6">
        <w:t>к</w:t>
      </w:r>
      <w:r w:rsidRPr="00DE48DF">
        <w:t xml:space="preserve"> залуч</w:t>
      </w:r>
      <w:r w:rsidR="003767B1">
        <w:t>ено</w:t>
      </w:r>
      <w:r>
        <w:t xml:space="preserve"> </w:t>
      </w:r>
      <w:r w:rsidR="00563636">
        <w:t>51 3</w:t>
      </w:r>
      <w:r w:rsidR="003767B1">
        <w:t>15</w:t>
      </w:r>
      <w:r w:rsidR="00563636">
        <w:t>,</w:t>
      </w:r>
      <w:r w:rsidR="003767B1">
        <w:t>9</w:t>
      </w:r>
      <w:r w:rsidRPr="00DE48DF">
        <w:t xml:space="preserve"> тис. гр</w:t>
      </w:r>
      <w:r w:rsidR="00F156C6">
        <w:t>ивень</w:t>
      </w:r>
      <w:r w:rsidRPr="00DE48DF">
        <w:t xml:space="preserve"> </w:t>
      </w:r>
      <w:r w:rsidR="008F444A">
        <w:t>(</w:t>
      </w:r>
      <w:r w:rsidR="0082572D" w:rsidRPr="00DE48DF">
        <w:t>201</w:t>
      </w:r>
      <w:r w:rsidR="00600B75">
        <w:t>7</w:t>
      </w:r>
      <w:r w:rsidR="0082572D" w:rsidRPr="00DE48DF">
        <w:t xml:space="preserve"> р</w:t>
      </w:r>
      <w:r w:rsidR="00F739B4">
        <w:t>і</w:t>
      </w:r>
      <w:r w:rsidR="0082572D">
        <w:t xml:space="preserve">к – </w:t>
      </w:r>
      <w:r w:rsidR="003767B1">
        <w:t xml:space="preserve">                               </w:t>
      </w:r>
      <w:r w:rsidR="00600B75" w:rsidRPr="00963CCF">
        <w:t>102</w:t>
      </w:r>
      <w:r w:rsidR="00600B75">
        <w:rPr>
          <w:lang w:val="ru-RU"/>
        </w:rPr>
        <w:t> </w:t>
      </w:r>
      <w:r w:rsidR="00600B75" w:rsidRPr="00963CCF">
        <w:t>392,9</w:t>
      </w:r>
      <w:r w:rsidR="00600B75" w:rsidRPr="00DE48DF">
        <w:t xml:space="preserve"> </w:t>
      </w:r>
      <w:r w:rsidRPr="00DE48DF">
        <w:t>тис. гр</w:t>
      </w:r>
      <w:r w:rsidR="00F156C6">
        <w:t>ивень</w:t>
      </w:r>
      <w:r w:rsidR="008F444A">
        <w:t>), що</w:t>
      </w:r>
      <w:r w:rsidRPr="00DE48DF">
        <w:t xml:space="preserve"> складає біля </w:t>
      </w:r>
      <w:r w:rsidR="00563636">
        <w:t>3,</w:t>
      </w:r>
      <w:r w:rsidR="003767B1">
        <w:t>3</w:t>
      </w:r>
      <w:r w:rsidR="00563636">
        <w:t xml:space="preserve"> %</w:t>
      </w:r>
      <w:r w:rsidRPr="00DE48DF">
        <w:t xml:space="preserve"> від загальної суми бюджету галузі охорони здоров’я м. Харкова.</w:t>
      </w:r>
    </w:p>
    <w:p w14:paraId="200DB602" w14:textId="77777777" w:rsidR="0069580C" w:rsidRPr="0069580C" w:rsidRDefault="005D7713" w:rsidP="0069580C">
      <w:pPr>
        <w:pStyle w:val="HTML"/>
        <w:shd w:val="clear" w:color="auto" w:fill="FFFFFF"/>
        <w:spacing w:line="36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69580C" w:rsidRPr="0069580C">
        <w:rPr>
          <w:rFonts w:ascii="Times New Roman" w:hAnsi="Times New Roman"/>
          <w:color w:val="000000"/>
          <w:sz w:val="28"/>
          <w:szCs w:val="28"/>
          <w:lang w:val="uk-UA"/>
        </w:rPr>
        <w:t>Зменшення доходів за 2018</w:t>
      </w:r>
      <w:r w:rsidR="0069580C">
        <w:rPr>
          <w:rFonts w:ascii="Times New Roman" w:hAnsi="Times New Roman"/>
          <w:color w:val="000000"/>
          <w:sz w:val="28"/>
          <w:szCs w:val="28"/>
          <w:lang w:val="uk-UA"/>
        </w:rPr>
        <w:t xml:space="preserve"> рік</w:t>
      </w:r>
      <w:r w:rsidR="0069580C" w:rsidRPr="0069580C">
        <w:rPr>
          <w:rFonts w:ascii="Times New Roman" w:hAnsi="Times New Roman"/>
          <w:color w:val="000000"/>
          <w:sz w:val="28"/>
          <w:szCs w:val="28"/>
          <w:lang w:val="uk-UA"/>
        </w:rPr>
        <w:t xml:space="preserve"> по спеціальному фонду </w:t>
      </w:r>
      <w:r w:rsidR="0069580C" w:rsidRPr="009C11C9">
        <w:rPr>
          <w:rFonts w:ascii="Times New Roman" w:hAnsi="Times New Roman"/>
          <w:color w:val="212121"/>
          <w:sz w:val="28"/>
          <w:szCs w:val="28"/>
          <w:lang w:val="uk-UA"/>
        </w:rPr>
        <w:t>обумовлено</w:t>
      </w:r>
      <w:r w:rsidR="0069580C">
        <w:rPr>
          <w:rFonts w:ascii="Times New Roman" w:hAnsi="Times New Roman"/>
          <w:color w:val="212121"/>
          <w:sz w:val="28"/>
          <w:szCs w:val="28"/>
          <w:lang w:val="uk-UA"/>
        </w:rPr>
        <w:t xml:space="preserve"> </w:t>
      </w:r>
      <w:r w:rsidR="0069580C" w:rsidRPr="0069580C">
        <w:rPr>
          <w:rFonts w:ascii="Times New Roman" w:hAnsi="Times New Roman"/>
          <w:color w:val="000000"/>
          <w:sz w:val="28"/>
          <w:szCs w:val="28"/>
          <w:lang w:val="uk-UA"/>
        </w:rPr>
        <w:t xml:space="preserve">тим, що рішенням </w:t>
      </w:r>
      <w:r w:rsidR="0069580C" w:rsidRPr="0069580C">
        <w:rPr>
          <w:rFonts w:ascii="Times New Roman" w:hAnsi="Times New Roman"/>
          <w:color w:val="000000"/>
          <w:sz w:val="28"/>
          <w:szCs w:val="28"/>
          <w:shd w:val="clear" w:color="auto" w:fill="FFFFFF"/>
          <w:lang w:val="uk-UA"/>
        </w:rPr>
        <w:t>19 сесії Харківської міської ради 7 скликання від</w:t>
      </w:r>
      <w:r w:rsidR="0069580C" w:rsidRPr="0069580C">
        <w:rPr>
          <w:color w:val="000000"/>
          <w:sz w:val="28"/>
          <w:szCs w:val="28"/>
          <w:shd w:val="clear" w:color="auto" w:fill="FFFFFF"/>
          <w:lang w:val="uk-UA"/>
        </w:rPr>
        <w:t> </w:t>
      </w:r>
      <w:r w:rsidR="0069580C" w:rsidRPr="0069580C">
        <w:rPr>
          <w:rFonts w:ascii="Times New Roman" w:hAnsi="Times New Roman"/>
          <w:color w:val="000000"/>
          <w:sz w:val="28"/>
          <w:szCs w:val="28"/>
          <w:shd w:val="clear" w:color="auto" w:fill="FFFFFF"/>
          <w:lang w:val="uk-UA"/>
        </w:rPr>
        <w:t xml:space="preserve">18.04.2018 № 1072/18 </w:t>
      </w:r>
      <w:r w:rsidR="0069580C" w:rsidRPr="0069580C">
        <w:rPr>
          <w:rFonts w:ascii="Times New Roman" w:hAnsi="Times New Roman"/>
          <w:color w:val="000000"/>
          <w:sz w:val="28"/>
          <w:szCs w:val="28"/>
          <w:lang w:val="uk-UA"/>
        </w:rPr>
        <w:t>«</w:t>
      </w:r>
      <w:r w:rsidR="0069580C" w:rsidRPr="0069580C">
        <w:rPr>
          <w:rFonts w:ascii="Times New Roman" w:hAnsi="Times New Roman"/>
          <w:color w:val="000000"/>
          <w:sz w:val="28"/>
          <w:szCs w:val="28"/>
          <w:shd w:val="clear" w:color="auto" w:fill="FFFFFF"/>
          <w:lang w:val="uk-UA"/>
        </w:rPr>
        <w:t>Про припинення комунальних закладів охорони здоров'я міста Харкова шляхом реорганізації (перетворення) в комунальні некомерційні підприємства Харківської міської ради</w:t>
      </w:r>
      <w:r w:rsidR="0069580C" w:rsidRPr="0069580C">
        <w:rPr>
          <w:rFonts w:ascii="Times New Roman" w:hAnsi="Times New Roman"/>
          <w:color w:val="000000"/>
          <w:sz w:val="28"/>
          <w:szCs w:val="28"/>
          <w:lang w:val="uk-UA"/>
        </w:rPr>
        <w:t>»</w:t>
      </w:r>
      <w:r w:rsidR="0069580C" w:rsidRPr="0069580C">
        <w:rPr>
          <w:rFonts w:ascii="Times New Roman" w:hAnsi="Times New Roman"/>
          <w:color w:val="000000"/>
          <w:sz w:val="28"/>
          <w:szCs w:val="28"/>
          <w:shd w:val="clear" w:color="auto" w:fill="FFFFFF"/>
          <w:lang w:val="uk-UA"/>
        </w:rPr>
        <w:t xml:space="preserve"> </w:t>
      </w:r>
      <w:r w:rsidR="0069580C" w:rsidRPr="0069580C">
        <w:rPr>
          <w:rFonts w:ascii="Times New Roman" w:hAnsi="Times New Roman"/>
          <w:color w:val="000000"/>
          <w:sz w:val="28"/>
          <w:szCs w:val="28"/>
          <w:lang w:val="uk-UA"/>
        </w:rPr>
        <w:t xml:space="preserve">комунальні заклади охорони здоров’я </w:t>
      </w:r>
      <w:r w:rsidR="0069580C" w:rsidRPr="0069580C">
        <w:rPr>
          <w:rFonts w:ascii="Times New Roman" w:hAnsi="Times New Roman"/>
          <w:color w:val="000000"/>
          <w:sz w:val="28"/>
          <w:szCs w:val="28"/>
          <w:lang w:val="uk-UA"/>
        </w:rPr>
        <w:lastRenderedPageBreak/>
        <w:t xml:space="preserve">після проведеної реорганізації </w:t>
      </w:r>
      <w:r w:rsidR="0069580C" w:rsidRPr="0069580C">
        <w:rPr>
          <w:rFonts w:ascii="Times New Roman" w:hAnsi="Times New Roman"/>
          <w:color w:val="000000"/>
          <w:sz w:val="28"/>
          <w:szCs w:val="28"/>
          <w:shd w:val="clear" w:color="auto" w:fill="FFFFFF"/>
          <w:lang w:val="uk-UA"/>
        </w:rPr>
        <w:t>(перетворення) з 25.08.2017 стали комунальними некомерційними підприємства Харківської міської ради</w:t>
      </w:r>
      <w:r w:rsidR="0069580C" w:rsidRPr="0069580C">
        <w:rPr>
          <w:rFonts w:ascii="Times New Roman" w:hAnsi="Times New Roman"/>
          <w:color w:val="000000"/>
          <w:sz w:val="28"/>
          <w:szCs w:val="28"/>
          <w:lang w:val="uk-UA"/>
        </w:rPr>
        <w:t xml:space="preserve">. </w:t>
      </w: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2447"/>
        <w:gridCol w:w="2447"/>
      </w:tblGrid>
      <w:tr w:rsidR="00BC1BFB" w:rsidRPr="00DE48DF" w14:paraId="4854ED61" w14:textId="77777777">
        <w:trPr>
          <w:trHeight w:val="406"/>
        </w:trPr>
        <w:tc>
          <w:tcPr>
            <w:tcW w:w="5040" w:type="dxa"/>
          </w:tcPr>
          <w:p w14:paraId="490C3F2C" w14:textId="77777777" w:rsidR="00BC1BFB" w:rsidRPr="00DE48DF" w:rsidRDefault="00BC1BFB" w:rsidP="0051378E">
            <w:pPr>
              <w:jc w:val="center"/>
              <w:rPr>
                <w:sz w:val="28"/>
                <w:szCs w:val="28"/>
                <w:lang w:val="uk-UA"/>
              </w:rPr>
            </w:pPr>
            <w:r w:rsidRPr="00DE48DF">
              <w:rPr>
                <w:sz w:val="28"/>
                <w:szCs w:val="28"/>
                <w:lang w:val="uk-UA"/>
              </w:rPr>
              <w:t>Найменування показника</w:t>
            </w:r>
          </w:p>
        </w:tc>
        <w:tc>
          <w:tcPr>
            <w:tcW w:w="2447" w:type="dxa"/>
          </w:tcPr>
          <w:p w14:paraId="75E049A8" w14:textId="77777777" w:rsidR="00BC1BFB" w:rsidRPr="00DE48DF" w:rsidRDefault="00037648" w:rsidP="00131E84">
            <w:pPr>
              <w:ind w:left="360"/>
              <w:jc w:val="center"/>
              <w:rPr>
                <w:sz w:val="28"/>
                <w:szCs w:val="28"/>
                <w:lang w:val="uk-UA"/>
              </w:rPr>
            </w:pPr>
            <w:r w:rsidRPr="00DE48DF">
              <w:rPr>
                <w:sz w:val="28"/>
                <w:szCs w:val="28"/>
                <w:lang w:val="uk-UA"/>
              </w:rPr>
              <w:t>201</w:t>
            </w:r>
            <w:r w:rsidR="00131E84">
              <w:rPr>
                <w:sz w:val="28"/>
                <w:szCs w:val="28"/>
                <w:lang w:val="uk-UA"/>
              </w:rPr>
              <w:t xml:space="preserve">7 </w:t>
            </w:r>
            <w:r w:rsidRPr="00DE48DF">
              <w:rPr>
                <w:sz w:val="28"/>
                <w:szCs w:val="28"/>
                <w:lang w:val="uk-UA"/>
              </w:rPr>
              <w:t>р.</w:t>
            </w:r>
          </w:p>
        </w:tc>
        <w:tc>
          <w:tcPr>
            <w:tcW w:w="2447" w:type="dxa"/>
          </w:tcPr>
          <w:p w14:paraId="3876A798" w14:textId="77777777" w:rsidR="00BC1BFB" w:rsidRDefault="00BC1BFB" w:rsidP="0051378E">
            <w:pPr>
              <w:jc w:val="center"/>
              <w:rPr>
                <w:sz w:val="28"/>
                <w:szCs w:val="28"/>
                <w:lang w:val="uk-UA"/>
              </w:rPr>
            </w:pPr>
            <w:r w:rsidRPr="00DE48DF">
              <w:rPr>
                <w:sz w:val="28"/>
                <w:szCs w:val="28"/>
                <w:lang w:val="uk-UA"/>
              </w:rPr>
              <w:t>201</w:t>
            </w:r>
            <w:r w:rsidR="00131E84">
              <w:rPr>
                <w:sz w:val="28"/>
                <w:szCs w:val="28"/>
                <w:lang w:val="uk-UA"/>
              </w:rPr>
              <w:t xml:space="preserve">8 </w:t>
            </w:r>
            <w:r w:rsidRPr="00DE48DF">
              <w:rPr>
                <w:sz w:val="28"/>
                <w:szCs w:val="28"/>
                <w:lang w:val="uk-UA"/>
              </w:rPr>
              <w:t>р.</w:t>
            </w:r>
          </w:p>
          <w:p w14:paraId="3B084BE9" w14:textId="77777777" w:rsidR="00BC1BFB" w:rsidRPr="0082572D" w:rsidRDefault="00BC1BFB" w:rsidP="0051378E">
            <w:pPr>
              <w:jc w:val="center"/>
              <w:rPr>
                <w:sz w:val="22"/>
                <w:szCs w:val="22"/>
                <w:lang w:val="uk-UA"/>
              </w:rPr>
            </w:pPr>
          </w:p>
        </w:tc>
      </w:tr>
      <w:tr w:rsidR="00600B75" w:rsidRPr="00DE48DF" w14:paraId="0C509CD3" w14:textId="77777777">
        <w:tc>
          <w:tcPr>
            <w:tcW w:w="5040" w:type="dxa"/>
          </w:tcPr>
          <w:p w14:paraId="7D2383DE" w14:textId="77777777" w:rsidR="00600B75" w:rsidRPr="00DE48DF" w:rsidRDefault="00600B75" w:rsidP="00600B75">
            <w:pPr>
              <w:jc w:val="both"/>
              <w:rPr>
                <w:bCs/>
                <w:sz w:val="28"/>
                <w:szCs w:val="28"/>
                <w:lang w:val="uk-UA"/>
              </w:rPr>
            </w:pPr>
            <w:r w:rsidRPr="00DE48DF">
              <w:rPr>
                <w:bCs/>
                <w:sz w:val="28"/>
                <w:szCs w:val="28"/>
                <w:lang w:val="uk-UA"/>
              </w:rPr>
              <w:t>Всього  (тис.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447" w:type="dxa"/>
          </w:tcPr>
          <w:p w14:paraId="5686CF7D" w14:textId="77777777" w:rsidR="00600B75" w:rsidRPr="008E468E" w:rsidRDefault="00600B75" w:rsidP="00600B75">
            <w:pPr>
              <w:pStyle w:val="24"/>
              <w:keepNext w:val="0"/>
              <w:autoSpaceDE/>
              <w:autoSpaceDN/>
              <w:rPr>
                <w:lang w:val="uk-UA"/>
              </w:rPr>
            </w:pPr>
            <w:r>
              <w:rPr>
                <w:lang w:val="uk-UA"/>
              </w:rPr>
              <w:t>102 392,9</w:t>
            </w:r>
          </w:p>
        </w:tc>
        <w:tc>
          <w:tcPr>
            <w:tcW w:w="2447" w:type="dxa"/>
          </w:tcPr>
          <w:p w14:paraId="0CD2C15C" w14:textId="77777777" w:rsidR="00600B75" w:rsidRPr="00563636" w:rsidRDefault="00563636" w:rsidP="003767B1">
            <w:pPr>
              <w:pStyle w:val="24"/>
              <w:keepNext w:val="0"/>
              <w:autoSpaceDE/>
              <w:autoSpaceDN/>
              <w:rPr>
                <w:lang w:val="uk-UA"/>
              </w:rPr>
            </w:pPr>
            <w:r w:rsidRPr="00563636">
              <w:rPr>
                <w:lang w:val="uk-UA"/>
              </w:rPr>
              <w:t>51 3</w:t>
            </w:r>
            <w:r w:rsidR="003767B1">
              <w:rPr>
                <w:lang w:val="uk-UA"/>
              </w:rPr>
              <w:t>15</w:t>
            </w:r>
            <w:r w:rsidRPr="00563636">
              <w:rPr>
                <w:lang w:val="uk-UA"/>
              </w:rPr>
              <w:t>,</w:t>
            </w:r>
            <w:r w:rsidR="003767B1">
              <w:rPr>
                <w:lang w:val="uk-UA"/>
              </w:rPr>
              <w:t>9</w:t>
            </w:r>
          </w:p>
        </w:tc>
      </w:tr>
      <w:tr w:rsidR="00600B75" w:rsidRPr="00DE48DF" w14:paraId="5E4E4CDC" w14:textId="77777777">
        <w:tc>
          <w:tcPr>
            <w:tcW w:w="5040" w:type="dxa"/>
          </w:tcPr>
          <w:p w14:paraId="0B9CF930" w14:textId="77777777" w:rsidR="00600B75" w:rsidRPr="00DE48DF" w:rsidRDefault="00600B75" w:rsidP="00600B75">
            <w:pPr>
              <w:jc w:val="both"/>
              <w:rPr>
                <w:bCs/>
                <w:sz w:val="28"/>
                <w:szCs w:val="28"/>
                <w:lang w:val="uk-UA"/>
              </w:rPr>
            </w:pPr>
            <w:r w:rsidRPr="00DE48DF">
              <w:rPr>
                <w:bCs/>
                <w:sz w:val="28"/>
                <w:szCs w:val="28"/>
                <w:lang w:val="uk-UA"/>
              </w:rPr>
              <w:t>В розрахунку на 1 мешканця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447" w:type="dxa"/>
          </w:tcPr>
          <w:p w14:paraId="20105233" w14:textId="77777777" w:rsidR="00600B75" w:rsidRPr="008E468E" w:rsidRDefault="00600B75" w:rsidP="00600B75">
            <w:pPr>
              <w:jc w:val="center"/>
              <w:rPr>
                <w:bCs/>
                <w:sz w:val="28"/>
                <w:szCs w:val="28"/>
                <w:lang w:val="uk-UA"/>
              </w:rPr>
            </w:pPr>
            <w:r>
              <w:rPr>
                <w:bCs/>
                <w:sz w:val="28"/>
                <w:szCs w:val="28"/>
                <w:lang w:val="uk-UA"/>
              </w:rPr>
              <w:t>70,6</w:t>
            </w:r>
          </w:p>
        </w:tc>
        <w:tc>
          <w:tcPr>
            <w:tcW w:w="2447" w:type="dxa"/>
          </w:tcPr>
          <w:p w14:paraId="2D2E2500" w14:textId="77777777" w:rsidR="00600B75" w:rsidRPr="00563636" w:rsidRDefault="00563636" w:rsidP="003767B1">
            <w:pPr>
              <w:jc w:val="center"/>
              <w:rPr>
                <w:bCs/>
                <w:sz w:val="28"/>
                <w:szCs w:val="28"/>
                <w:lang w:val="uk-UA"/>
              </w:rPr>
            </w:pPr>
            <w:r w:rsidRPr="00563636">
              <w:rPr>
                <w:bCs/>
                <w:sz w:val="28"/>
                <w:szCs w:val="28"/>
                <w:lang w:val="uk-UA"/>
              </w:rPr>
              <w:t>35,</w:t>
            </w:r>
            <w:r w:rsidR="003767B1">
              <w:rPr>
                <w:bCs/>
                <w:sz w:val="28"/>
                <w:szCs w:val="28"/>
                <w:lang w:val="uk-UA"/>
              </w:rPr>
              <w:t>45</w:t>
            </w:r>
          </w:p>
        </w:tc>
      </w:tr>
      <w:tr w:rsidR="00600B75" w:rsidRPr="00DE48DF" w14:paraId="3FB2A030" w14:textId="77777777">
        <w:tc>
          <w:tcPr>
            <w:tcW w:w="5040" w:type="dxa"/>
          </w:tcPr>
          <w:p w14:paraId="7CE78848" w14:textId="77777777" w:rsidR="00600B75" w:rsidRPr="00DE48DF" w:rsidRDefault="00600B75" w:rsidP="00600B75">
            <w:pPr>
              <w:jc w:val="both"/>
              <w:rPr>
                <w:bCs/>
                <w:sz w:val="28"/>
                <w:szCs w:val="28"/>
                <w:lang w:val="uk-UA"/>
              </w:rPr>
            </w:pPr>
            <w:r w:rsidRPr="00DE48DF">
              <w:rPr>
                <w:bCs/>
                <w:sz w:val="28"/>
                <w:szCs w:val="28"/>
                <w:lang w:val="uk-UA"/>
              </w:rPr>
              <w:t>У % до загальної суми бюджету</w:t>
            </w:r>
          </w:p>
        </w:tc>
        <w:tc>
          <w:tcPr>
            <w:tcW w:w="2447" w:type="dxa"/>
          </w:tcPr>
          <w:p w14:paraId="596435BB" w14:textId="77777777" w:rsidR="00600B75" w:rsidRPr="0081657C" w:rsidRDefault="00600B75" w:rsidP="00600B75">
            <w:pPr>
              <w:jc w:val="center"/>
              <w:rPr>
                <w:bCs/>
                <w:sz w:val="28"/>
                <w:szCs w:val="28"/>
                <w:lang w:val="uk-UA"/>
              </w:rPr>
            </w:pPr>
            <w:r w:rsidRPr="0081657C">
              <w:rPr>
                <w:bCs/>
                <w:sz w:val="28"/>
                <w:szCs w:val="28"/>
                <w:lang w:val="uk-UA"/>
              </w:rPr>
              <w:t>7,1</w:t>
            </w:r>
          </w:p>
        </w:tc>
        <w:tc>
          <w:tcPr>
            <w:tcW w:w="2447" w:type="dxa"/>
            <w:shd w:val="clear" w:color="auto" w:fill="auto"/>
          </w:tcPr>
          <w:p w14:paraId="746E1F45" w14:textId="77777777" w:rsidR="00600B75" w:rsidRPr="00563636" w:rsidRDefault="00563636" w:rsidP="003767B1">
            <w:pPr>
              <w:jc w:val="center"/>
              <w:rPr>
                <w:bCs/>
                <w:sz w:val="28"/>
                <w:szCs w:val="28"/>
                <w:lang w:val="uk-UA"/>
              </w:rPr>
            </w:pPr>
            <w:r w:rsidRPr="00563636">
              <w:rPr>
                <w:bCs/>
                <w:sz w:val="28"/>
                <w:szCs w:val="28"/>
                <w:lang w:val="uk-UA"/>
              </w:rPr>
              <w:t>3,</w:t>
            </w:r>
            <w:r w:rsidR="003767B1">
              <w:rPr>
                <w:bCs/>
                <w:sz w:val="28"/>
                <w:szCs w:val="28"/>
                <w:lang w:val="uk-UA"/>
              </w:rPr>
              <w:t>3</w:t>
            </w:r>
          </w:p>
        </w:tc>
      </w:tr>
    </w:tbl>
    <w:p w14:paraId="42B830AC" w14:textId="77777777" w:rsidR="00BC1BFB" w:rsidRPr="005F47B1" w:rsidRDefault="00BC1BFB" w:rsidP="00BC1BFB">
      <w:pPr>
        <w:ind w:firstLine="720"/>
        <w:jc w:val="both"/>
        <w:rPr>
          <w:sz w:val="10"/>
          <w:szCs w:val="10"/>
          <w:lang w:val="uk-UA"/>
        </w:rPr>
      </w:pPr>
    </w:p>
    <w:p w14:paraId="2F300B28" w14:textId="77777777" w:rsidR="005F47B1" w:rsidRDefault="00BC1BFB" w:rsidP="00BC1BFB">
      <w:pPr>
        <w:spacing w:line="360" w:lineRule="auto"/>
        <w:ind w:firstLine="720"/>
        <w:jc w:val="both"/>
        <w:rPr>
          <w:sz w:val="28"/>
          <w:szCs w:val="28"/>
          <w:lang w:val="uk-UA"/>
        </w:rPr>
      </w:pPr>
      <w:r w:rsidRPr="00DE48DF">
        <w:rPr>
          <w:sz w:val="28"/>
          <w:szCs w:val="28"/>
          <w:lang w:val="uk-UA"/>
        </w:rPr>
        <w:t>Зазначені вище кошти використ</w:t>
      </w:r>
      <w:r>
        <w:rPr>
          <w:sz w:val="28"/>
          <w:szCs w:val="28"/>
          <w:lang w:val="uk-UA"/>
        </w:rPr>
        <w:t>а</w:t>
      </w:r>
      <w:r w:rsidR="003767B1">
        <w:rPr>
          <w:sz w:val="28"/>
          <w:szCs w:val="28"/>
          <w:lang w:val="uk-UA"/>
        </w:rPr>
        <w:t>ні</w:t>
      </w:r>
      <w:r>
        <w:rPr>
          <w:sz w:val="28"/>
          <w:szCs w:val="28"/>
          <w:lang w:val="uk-UA"/>
        </w:rPr>
        <w:t xml:space="preserve"> </w:t>
      </w:r>
      <w:r w:rsidRPr="00DE48DF">
        <w:rPr>
          <w:sz w:val="28"/>
          <w:szCs w:val="28"/>
          <w:lang w:val="uk-UA"/>
        </w:rPr>
        <w:t xml:space="preserve">на видатки, які забезпечують господарську діяльність комунальних </w:t>
      </w:r>
      <w:r w:rsidR="00961F31">
        <w:rPr>
          <w:sz w:val="28"/>
          <w:szCs w:val="28"/>
          <w:lang w:val="uk-UA"/>
        </w:rPr>
        <w:t>некомерційних підприємств</w:t>
      </w:r>
      <w:r w:rsidRPr="00DE48DF">
        <w:rPr>
          <w:sz w:val="28"/>
          <w:szCs w:val="28"/>
          <w:lang w:val="uk-UA"/>
        </w:rPr>
        <w:t xml:space="preserve">, неповністю забезпечених бюджетними коштами, а також на придбання медикаментів та медичного обладнання, поточних ремонтів, що веде до підвищення рівня якості надання медичної допомоги </w:t>
      </w:r>
      <w:r w:rsidR="008F444A">
        <w:rPr>
          <w:sz w:val="28"/>
          <w:szCs w:val="28"/>
          <w:lang w:val="uk-UA"/>
        </w:rPr>
        <w:t>жителям</w:t>
      </w:r>
      <w:r w:rsidRPr="00DE48DF">
        <w:rPr>
          <w:sz w:val="28"/>
          <w:szCs w:val="28"/>
          <w:lang w:val="uk-UA"/>
        </w:rPr>
        <w:t xml:space="preserve"> м. Харкова.</w:t>
      </w:r>
    </w:p>
    <w:p w14:paraId="6128BABF" w14:textId="77777777" w:rsidR="005F47B1" w:rsidRPr="001B13AD" w:rsidRDefault="005F47B1" w:rsidP="005F47B1">
      <w:pPr>
        <w:spacing w:line="360" w:lineRule="auto"/>
        <w:ind w:firstLine="720"/>
        <w:jc w:val="both"/>
        <w:rPr>
          <w:sz w:val="28"/>
          <w:szCs w:val="28"/>
          <w:lang w:val="uk-UA"/>
        </w:rPr>
      </w:pPr>
      <w:r w:rsidRPr="001B13AD">
        <w:rPr>
          <w:sz w:val="28"/>
          <w:szCs w:val="28"/>
          <w:lang w:val="uk-UA"/>
        </w:rPr>
        <w:t xml:space="preserve">Для забезпечення певного рівня та якості надання медичної допомоги функціонує рейтингова система аналізу та моніторингу за показниками ресурсного забезпечення галузі, основними показниками здоров’я населення та діяльності медичних закладів з щомісячним контролем за динамікою цих показників. </w:t>
      </w:r>
    </w:p>
    <w:p w14:paraId="72911A95" w14:textId="77777777" w:rsidR="005F47B1" w:rsidRPr="001B13AD" w:rsidRDefault="005F47B1" w:rsidP="005F47B1">
      <w:pPr>
        <w:spacing w:line="360" w:lineRule="auto"/>
        <w:ind w:firstLine="720"/>
        <w:jc w:val="both"/>
        <w:rPr>
          <w:sz w:val="28"/>
          <w:szCs w:val="28"/>
          <w:lang w:val="uk-UA"/>
        </w:rPr>
      </w:pPr>
      <w:r w:rsidRPr="001B13AD">
        <w:rPr>
          <w:sz w:val="28"/>
          <w:szCs w:val="28"/>
          <w:lang w:val="uk-UA"/>
        </w:rPr>
        <w:t>Рівень доступності медичної допомоги на підставі показників обсягів наданої допомоги значно не знизився.</w:t>
      </w:r>
    </w:p>
    <w:p w14:paraId="43B5C73B" w14:textId="77777777" w:rsidR="005F47B1" w:rsidRPr="001B13AD" w:rsidRDefault="005F47B1" w:rsidP="005F47B1">
      <w:pPr>
        <w:tabs>
          <w:tab w:val="left" w:pos="6003"/>
        </w:tabs>
        <w:spacing w:line="360" w:lineRule="auto"/>
        <w:ind w:firstLine="720"/>
        <w:jc w:val="both"/>
        <w:rPr>
          <w:sz w:val="28"/>
          <w:szCs w:val="28"/>
          <w:lang w:val="uk-UA"/>
        </w:rPr>
      </w:pPr>
      <w:r w:rsidRPr="001B13AD">
        <w:rPr>
          <w:sz w:val="28"/>
          <w:szCs w:val="28"/>
          <w:lang w:val="uk-UA"/>
        </w:rPr>
        <w:t>За звітний період здійснено:</w:t>
      </w:r>
      <w:r w:rsidRPr="001B13AD">
        <w:rPr>
          <w:sz w:val="28"/>
          <w:szCs w:val="28"/>
          <w:lang w:val="uk-UA"/>
        </w:rPr>
        <w:tab/>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67"/>
        <w:gridCol w:w="1608"/>
        <w:gridCol w:w="1605"/>
      </w:tblGrid>
      <w:tr w:rsidR="005F47B1" w:rsidRPr="001B13AD" w14:paraId="3595AF96" w14:textId="77777777" w:rsidTr="00DF31DA">
        <w:trPr>
          <w:cantSplit/>
          <w:trHeight w:val="362"/>
        </w:trPr>
        <w:tc>
          <w:tcPr>
            <w:tcW w:w="6237" w:type="dxa"/>
            <w:vMerge w:val="restart"/>
            <w:tcBorders>
              <w:top w:val="single" w:sz="4" w:space="0" w:color="auto"/>
              <w:left w:val="single" w:sz="4" w:space="0" w:color="auto"/>
              <w:right w:val="single" w:sz="4" w:space="0" w:color="auto"/>
            </w:tcBorders>
            <w:vAlign w:val="center"/>
          </w:tcPr>
          <w:p w14:paraId="2FA8FB13" w14:textId="77777777" w:rsidR="005F47B1" w:rsidRPr="005F47B1" w:rsidRDefault="005F47B1" w:rsidP="00DF31DA">
            <w:pPr>
              <w:pStyle w:val="1"/>
              <w:spacing w:line="276" w:lineRule="auto"/>
              <w:rPr>
                <w:szCs w:val="28"/>
              </w:rPr>
            </w:pPr>
            <w:r w:rsidRPr="005F47B1">
              <w:rPr>
                <w:szCs w:val="28"/>
              </w:rPr>
              <w:tab/>
            </w:r>
            <w:r w:rsidRPr="005F47B1">
              <w:rPr>
                <w:szCs w:val="28"/>
              </w:rPr>
              <w:tab/>
            </w:r>
            <w:r w:rsidRPr="005F47B1">
              <w:rPr>
                <w:bCs/>
                <w:szCs w:val="28"/>
              </w:rPr>
              <w:tab/>
            </w:r>
            <w:r w:rsidRPr="005F47B1">
              <w:rPr>
                <w:szCs w:val="28"/>
              </w:rPr>
              <w:t>Назва показника</w:t>
            </w:r>
          </w:p>
        </w:tc>
        <w:tc>
          <w:tcPr>
            <w:tcW w:w="3225" w:type="dxa"/>
            <w:gridSpan w:val="2"/>
            <w:tcBorders>
              <w:top w:val="single" w:sz="4" w:space="0" w:color="auto"/>
              <w:left w:val="single" w:sz="4" w:space="0" w:color="auto"/>
              <w:bottom w:val="single" w:sz="4" w:space="0" w:color="auto"/>
              <w:right w:val="single" w:sz="4" w:space="0" w:color="auto"/>
            </w:tcBorders>
          </w:tcPr>
          <w:p w14:paraId="00B4DD2D" w14:textId="77777777" w:rsidR="005F47B1" w:rsidRPr="005F47B1" w:rsidRDefault="005F47B1" w:rsidP="00DF31DA">
            <w:pPr>
              <w:spacing w:line="276" w:lineRule="auto"/>
              <w:jc w:val="center"/>
              <w:rPr>
                <w:sz w:val="28"/>
                <w:szCs w:val="28"/>
                <w:lang w:val="uk-UA"/>
              </w:rPr>
            </w:pPr>
            <w:r w:rsidRPr="005F47B1">
              <w:rPr>
                <w:sz w:val="28"/>
                <w:szCs w:val="28"/>
                <w:lang w:val="uk-UA"/>
              </w:rPr>
              <w:t>12 місяців</w:t>
            </w:r>
          </w:p>
        </w:tc>
      </w:tr>
      <w:tr w:rsidR="005F47B1" w:rsidRPr="001B13AD" w14:paraId="2F73D1E2" w14:textId="77777777" w:rsidTr="00DF31DA">
        <w:trPr>
          <w:cantSplit/>
          <w:trHeight w:val="326"/>
        </w:trPr>
        <w:tc>
          <w:tcPr>
            <w:tcW w:w="6237" w:type="dxa"/>
            <w:vMerge/>
            <w:tcBorders>
              <w:left w:val="single" w:sz="4" w:space="0" w:color="auto"/>
              <w:bottom w:val="single" w:sz="4" w:space="0" w:color="auto"/>
              <w:right w:val="single" w:sz="4" w:space="0" w:color="auto"/>
            </w:tcBorders>
          </w:tcPr>
          <w:p w14:paraId="4A7DD5B9" w14:textId="77777777" w:rsidR="005F47B1" w:rsidRPr="005F47B1" w:rsidRDefault="005F47B1" w:rsidP="00DF31DA">
            <w:pPr>
              <w:spacing w:line="276" w:lineRule="auto"/>
              <w:jc w:val="center"/>
              <w:rPr>
                <w:sz w:val="28"/>
                <w:szCs w:val="28"/>
                <w:lang w:val="uk-UA"/>
              </w:rPr>
            </w:pPr>
          </w:p>
        </w:tc>
        <w:tc>
          <w:tcPr>
            <w:tcW w:w="1612" w:type="dxa"/>
            <w:tcBorders>
              <w:top w:val="single" w:sz="4" w:space="0" w:color="auto"/>
              <w:left w:val="single" w:sz="4" w:space="0" w:color="auto"/>
              <w:bottom w:val="single" w:sz="4" w:space="0" w:color="auto"/>
              <w:right w:val="single" w:sz="4" w:space="0" w:color="auto"/>
            </w:tcBorders>
          </w:tcPr>
          <w:p w14:paraId="587D0368" w14:textId="77777777" w:rsidR="005F47B1" w:rsidRPr="005F47B1" w:rsidRDefault="005F47B1" w:rsidP="00DF31DA">
            <w:pPr>
              <w:spacing w:line="276" w:lineRule="auto"/>
              <w:jc w:val="center"/>
              <w:rPr>
                <w:sz w:val="28"/>
                <w:szCs w:val="28"/>
                <w:lang w:val="uk-UA"/>
              </w:rPr>
            </w:pPr>
            <w:r w:rsidRPr="005F47B1">
              <w:rPr>
                <w:sz w:val="28"/>
                <w:szCs w:val="28"/>
                <w:lang w:val="uk-UA"/>
              </w:rPr>
              <w:t>2017</w:t>
            </w:r>
          </w:p>
        </w:tc>
        <w:tc>
          <w:tcPr>
            <w:tcW w:w="1613" w:type="dxa"/>
            <w:tcBorders>
              <w:top w:val="single" w:sz="4" w:space="0" w:color="auto"/>
              <w:left w:val="single" w:sz="4" w:space="0" w:color="auto"/>
              <w:bottom w:val="single" w:sz="4" w:space="0" w:color="auto"/>
              <w:right w:val="single" w:sz="4" w:space="0" w:color="auto"/>
            </w:tcBorders>
          </w:tcPr>
          <w:p w14:paraId="4EF88785" w14:textId="77777777" w:rsidR="005F47B1" w:rsidRPr="005F47B1" w:rsidRDefault="005F47B1" w:rsidP="00DF31DA">
            <w:pPr>
              <w:spacing w:line="276" w:lineRule="auto"/>
              <w:jc w:val="center"/>
              <w:rPr>
                <w:sz w:val="28"/>
                <w:szCs w:val="28"/>
                <w:lang w:val="uk-UA"/>
              </w:rPr>
            </w:pPr>
            <w:r w:rsidRPr="005F47B1">
              <w:rPr>
                <w:sz w:val="28"/>
                <w:szCs w:val="28"/>
                <w:lang w:val="uk-UA"/>
              </w:rPr>
              <w:t>2018</w:t>
            </w:r>
          </w:p>
        </w:tc>
      </w:tr>
      <w:tr w:rsidR="005F47B1" w:rsidRPr="001B13AD" w14:paraId="390D5FC7" w14:textId="77777777" w:rsidTr="00DF31DA">
        <w:trPr>
          <w:trHeight w:val="553"/>
        </w:trPr>
        <w:tc>
          <w:tcPr>
            <w:tcW w:w="6237" w:type="dxa"/>
            <w:tcBorders>
              <w:top w:val="single" w:sz="4" w:space="0" w:color="auto"/>
              <w:left w:val="single" w:sz="4" w:space="0" w:color="auto"/>
              <w:bottom w:val="single" w:sz="4" w:space="0" w:color="auto"/>
              <w:right w:val="single" w:sz="4" w:space="0" w:color="auto"/>
            </w:tcBorders>
          </w:tcPr>
          <w:p w14:paraId="09479968" w14:textId="77777777" w:rsidR="005F47B1" w:rsidRPr="005F47B1" w:rsidRDefault="005F47B1" w:rsidP="00DF31DA">
            <w:pPr>
              <w:spacing w:line="276" w:lineRule="auto"/>
              <w:jc w:val="both"/>
              <w:rPr>
                <w:sz w:val="28"/>
                <w:szCs w:val="28"/>
                <w:lang w:val="uk-UA"/>
              </w:rPr>
            </w:pPr>
            <w:r w:rsidRPr="005F47B1">
              <w:rPr>
                <w:sz w:val="28"/>
                <w:szCs w:val="28"/>
                <w:lang w:val="uk-UA"/>
              </w:rPr>
              <w:t xml:space="preserve">Відвідувань в амбулаторно – поліклінічні заклади  </w:t>
            </w:r>
          </w:p>
          <w:p w14:paraId="1AD4D724" w14:textId="77777777" w:rsidR="005F47B1" w:rsidRPr="005F47B1" w:rsidRDefault="005F47B1" w:rsidP="00DF31DA">
            <w:pPr>
              <w:spacing w:line="276" w:lineRule="auto"/>
              <w:jc w:val="both"/>
              <w:rPr>
                <w:sz w:val="28"/>
                <w:szCs w:val="28"/>
                <w:lang w:val="uk-UA"/>
              </w:rPr>
            </w:pPr>
            <w:r w:rsidRPr="005F47B1">
              <w:rPr>
                <w:sz w:val="28"/>
                <w:szCs w:val="28"/>
                <w:lang w:val="uk-UA"/>
              </w:rPr>
              <w:t>(в тис.)</w:t>
            </w:r>
          </w:p>
        </w:tc>
        <w:tc>
          <w:tcPr>
            <w:tcW w:w="1612" w:type="dxa"/>
            <w:tcBorders>
              <w:top w:val="single" w:sz="4" w:space="0" w:color="auto"/>
              <w:left w:val="single" w:sz="4" w:space="0" w:color="auto"/>
              <w:bottom w:val="single" w:sz="4" w:space="0" w:color="auto"/>
              <w:right w:val="single" w:sz="4" w:space="0" w:color="auto"/>
            </w:tcBorders>
            <w:vAlign w:val="center"/>
          </w:tcPr>
          <w:p w14:paraId="724E47EE" w14:textId="77777777" w:rsidR="005F47B1" w:rsidRPr="005F47B1" w:rsidRDefault="005F47B1" w:rsidP="00DF31DA">
            <w:pPr>
              <w:pStyle w:val="24"/>
              <w:keepNext w:val="0"/>
              <w:autoSpaceDE/>
              <w:autoSpaceDN/>
              <w:spacing w:line="276" w:lineRule="auto"/>
              <w:rPr>
                <w:lang w:val="uk-UA"/>
              </w:rPr>
            </w:pPr>
            <w:r w:rsidRPr="005F47B1">
              <w:rPr>
                <w:lang w:val="uk-UA"/>
              </w:rPr>
              <w:t>15089,839</w:t>
            </w:r>
          </w:p>
        </w:tc>
        <w:tc>
          <w:tcPr>
            <w:tcW w:w="1613" w:type="dxa"/>
            <w:tcBorders>
              <w:top w:val="single" w:sz="4" w:space="0" w:color="auto"/>
              <w:left w:val="single" w:sz="4" w:space="0" w:color="auto"/>
              <w:bottom w:val="single" w:sz="4" w:space="0" w:color="auto"/>
              <w:right w:val="single" w:sz="4" w:space="0" w:color="auto"/>
            </w:tcBorders>
            <w:vAlign w:val="center"/>
          </w:tcPr>
          <w:p w14:paraId="402A7D15" w14:textId="77777777" w:rsidR="005F47B1" w:rsidRPr="005F47B1" w:rsidRDefault="005F47B1" w:rsidP="00DF31DA">
            <w:pPr>
              <w:pStyle w:val="24"/>
              <w:keepNext w:val="0"/>
              <w:autoSpaceDE/>
              <w:autoSpaceDN/>
              <w:spacing w:line="276" w:lineRule="auto"/>
              <w:rPr>
                <w:lang w:val="uk-UA"/>
              </w:rPr>
            </w:pPr>
            <w:r w:rsidRPr="005F47B1">
              <w:rPr>
                <w:lang w:val="uk-UA"/>
              </w:rPr>
              <w:t>13 360,365</w:t>
            </w:r>
          </w:p>
        </w:tc>
      </w:tr>
      <w:tr w:rsidR="005F47B1" w:rsidRPr="001B13AD" w14:paraId="236D49DD" w14:textId="77777777" w:rsidTr="00DF31DA">
        <w:trPr>
          <w:trHeight w:val="323"/>
        </w:trPr>
        <w:tc>
          <w:tcPr>
            <w:tcW w:w="6237" w:type="dxa"/>
            <w:tcBorders>
              <w:top w:val="single" w:sz="4" w:space="0" w:color="auto"/>
              <w:left w:val="single" w:sz="4" w:space="0" w:color="auto"/>
              <w:bottom w:val="single" w:sz="4" w:space="0" w:color="auto"/>
              <w:right w:val="single" w:sz="4" w:space="0" w:color="auto"/>
            </w:tcBorders>
          </w:tcPr>
          <w:p w14:paraId="51202444" w14:textId="77777777" w:rsidR="005F47B1" w:rsidRPr="005F47B1" w:rsidRDefault="005F47B1" w:rsidP="00DF31DA">
            <w:pPr>
              <w:spacing w:line="276" w:lineRule="auto"/>
              <w:jc w:val="both"/>
              <w:rPr>
                <w:sz w:val="28"/>
                <w:szCs w:val="28"/>
                <w:lang w:val="uk-UA"/>
              </w:rPr>
            </w:pPr>
            <w:r w:rsidRPr="005F47B1">
              <w:rPr>
                <w:sz w:val="28"/>
                <w:szCs w:val="28"/>
                <w:lang w:val="uk-UA"/>
              </w:rPr>
              <w:t xml:space="preserve">           на 1 мешканця</w:t>
            </w:r>
          </w:p>
        </w:tc>
        <w:tc>
          <w:tcPr>
            <w:tcW w:w="1612" w:type="dxa"/>
            <w:tcBorders>
              <w:top w:val="single" w:sz="4" w:space="0" w:color="auto"/>
              <w:left w:val="single" w:sz="4" w:space="0" w:color="auto"/>
              <w:bottom w:val="single" w:sz="4" w:space="0" w:color="auto"/>
              <w:right w:val="single" w:sz="4" w:space="0" w:color="auto"/>
            </w:tcBorders>
          </w:tcPr>
          <w:p w14:paraId="591C2FC6" w14:textId="77777777" w:rsidR="005F47B1" w:rsidRPr="005F47B1" w:rsidRDefault="005F47B1" w:rsidP="00DF31DA">
            <w:pPr>
              <w:spacing w:line="276" w:lineRule="auto"/>
              <w:jc w:val="center"/>
              <w:rPr>
                <w:sz w:val="28"/>
                <w:szCs w:val="28"/>
                <w:lang w:val="uk-UA"/>
              </w:rPr>
            </w:pPr>
            <w:r w:rsidRPr="005F47B1">
              <w:rPr>
                <w:sz w:val="28"/>
                <w:szCs w:val="28"/>
                <w:lang w:val="uk-UA"/>
              </w:rPr>
              <w:t>10,3</w:t>
            </w:r>
          </w:p>
        </w:tc>
        <w:tc>
          <w:tcPr>
            <w:tcW w:w="1613" w:type="dxa"/>
            <w:tcBorders>
              <w:top w:val="single" w:sz="4" w:space="0" w:color="auto"/>
              <w:left w:val="single" w:sz="4" w:space="0" w:color="auto"/>
              <w:bottom w:val="single" w:sz="4" w:space="0" w:color="auto"/>
              <w:right w:val="single" w:sz="4" w:space="0" w:color="auto"/>
            </w:tcBorders>
          </w:tcPr>
          <w:p w14:paraId="2961AE6D" w14:textId="77777777" w:rsidR="005F47B1" w:rsidRPr="005F47B1" w:rsidRDefault="005F47B1" w:rsidP="00DF31DA">
            <w:pPr>
              <w:spacing w:line="276" w:lineRule="auto"/>
              <w:jc w:val="center"/>
              <w:rPr>
                <w:sz w:val="28"/>
                <w:szCs w:val="28"/>
                <w:lang w:val="uk-UA"/>
              </w:rPr>
            </w:pPr>
            <w:r w:rsidRPr="005F47B1">
              <w:rPr>
                <w:sz w:val="28"/>
                <w:szCs w:val="28"/>
                <w:lang w:val="uk-UA"/>
              </w:rPr>
              <w:t>9,0</w:t>
            </w:r>
          </w:p>
        </w:tc>
      </w:tr>
      <w:tr w:rsidR="005F47B1" w:rsidRPr="001B13AD" w14:paraId="6F3E9758" w14:textId="77777777" w:rsidTr="00DF31DA">
        <w:trPr>
          <w:trHeight w:val="367"/>
        </w:trPr>
        <w:tc>
          <w:tcPr>
            <w:tcW w:w="6237" w:type="dxa"/>
            <w:tcBorders>
              <w:top w:val="single" w:sz="4" w:space="0" w:color="auto"/>
              <w:left w:val="single" w:sz="4" w:space="0" w:color="auto"/>
              <w:bottom w:val="single" w:sz="4" w:space="0" w:color="auto"/>
              <w:right w:val="single" w:sz="4" w:space="0" w:color="auto"/>
            </w:tcBorders>
          </w:tcPr>
          <w:p w14:paraId="32B77AF4" w14:textId="77777777" w:rsidR="005F47B1" w:rsidRPr="005F47B1" w:rsidRDefault="005F47B1" w:rsidP="00DF31DA">
            <w:pPr>
              <w:spacing w:line="276" w:lineRule="auto"/>
              <w:jc w:val="both"/>
              <w:rPr>
                <w:sz w:val="28"/>
                <w:szCs w:val="28"/>
                <w:lang w:val="uk-UA"/>
              </w:rPr>
            </w:pPr>
            <w:r w:rsidRPr="005F47B1">
              <w:rPr>
                <w:sz w:val="28"/>
                <w:szCs w:val="28"/>
                <w:lang w:val="uk-UA"/>
              </w:rPr>
              <w:t>Госпіталізовано в стаціонари</w:t>
            </w:r>
          </w:p>
        </w:tc>
        <w:tc>
          <w:tcPr>
            <w:tcW w:w="1612" w:type="dxa"/>
            <w:tcBorders>
              <w:top w:val="single" w:sz="4" w:space="0" w:color="auto"/>
              <w:left w:val="single" w:sz="4" w:space="0" w:color="auto"/>
              <w:bottom w:val="single" w:sz="4" w:space="0" w:color="auto"/>
              <w:right w:val="single" w:sz="4" w:space="0" w:color="auto"/>
            </w:tcBorders>
          </w:tcPr>
          <w:p w14:paraId="43F4AA0C" w14:textId="77777777" w:rsidR="005F47B1" w:rsidRPr="005F47B1" w:rsidRDefault="005F47B1" w:rsidP="00DF31DA">
            <w:pPr>
              <w:spacing w:line="276" w:lineRule="auto"/>
              <w:jc w:val="center"/>
              <w:rPr>
                <w:sz w:val="28"/>
                <w:szCs w:val="28"/>
                <w:lang w:val="uk-UA"/>
              </w:rPr>
            </w:pPr>
            <w:r w:rsidRPr="005F47B1">
              <w:rPr>
                <w:sz w:val="28"/>
                <w:szCs w:val="28"/>
                <w:lang w:val="uk-UA"/>
              </w:rPr>
              <w:t>227050</w:t>
            </w:r>
          </w:p>
        </w:tc>
        <w:tc>
          <w:tcPr>
            <w:tcW w:w="1613" w:type="dxa"/>
            <w:tcBorders>
              <w:top w:val="single" w:sz="4" w:space="0" w:color="auto"/>
              <w:left w:val="single" w:sz="4" w:space="0" w:color="auto"/>
              <w:bottom w:val="single" w:sz="4" w:space="0" w:color="auto"/>
              <w:right w:val="single" w:sz="4" w:space="0" w:color="auto"/>
            </w:tcBorders>
          </w:tcPr>
          <w:p w14:paraId="1C2C6C2C" w14:textId="77777777" w:rsidR="005F47B1" w:rsidRPr="005F47B1" w:rsidRDefault="005F47B1" w:rsidP="00DF31DA">
            <w:pPr>
              <w:spacing w:line="276" w:lineRule="auto"/>
              <w:jc w:val="center"/>
              <w:rPr>
                <w:sz w:val="28"/>
                <w:szCs w:val="28"/>
              </w:rPr>
            </w:pPr>
            <w:r w:rsidRPr="005F47B1">
              <w:rPr>
                <w:sz w:val="28"/>
                <w:szCs w:val="28"/>
              </w:rPr>
              <w:t>220 884</w:t>
            </w:r>
          </w:p>
        </w:tc>
      </w:tr>
      <w:tr w:rsidR="005F47B1" w:rsidRPr="001B13AD" w14:paraId="2E608E0B" w14:textId="77777777" w:rsidTr="00DF31DA">
        <w:trPr>
          <w:trHeight w:val="344"/>
        </w:trPr>
        <w:tc>
          <w:tcPr>
            <w:tcW w:w="6237" w:type="dxa"/>
            <w:tcBorders>
              <w:top w:val="single" w:sz="4" w:space="0" w:color="auto"/>
              <w:left w:val="single" w:sz="4" w:space="0" w:color="auto"/>
              <w:bottom w:val="single" w:sz="4" w:space="0" w:color="auto"/>
              <w:right w:val="single" w:sz="4" w:space="0" w:color="auto"/>
            </w:tcBorders>
          </w:tcPr>
          <w:p w14:paraId="4F40F01F" w14:textId="77777777" w:rsidR="005F47B1" w:rsidRPr="005F47B1" w:rsidRDefault="005F47B1" w:rsidP="00DF31DA">
            <w:pPr>
              <w:spacing w:line="276" w:lineRule="auto"/>
              <w:ind w:firstLine="720"/>
              <w:jc w:val="both"/>
              <w:rPr>
                <w:sz w:val="28"/>
                <w:szCs w:val="28"/>
                <w:lang w:val="uk-UA"/>
              </w:rPr>
            </w:pPr>
            <w:r w:rsidRPr="005F47B1">
              <w:rPr>
                <w:sz w:val="28"/>
                <w:szCs w:val="28"/>
                <w:lang w:val="uk-UA"/>
              </w:rPr>
              <w:t>на 100 населення</w:t>
            </w:r>
          </w:p>
        </w:tc>
        <w:tc>
          <w:tcPr>
            <w:tcW w:w="1612" w:type="dxa"/>
            <w:tcBorders>
              <w:top w:val="single" w:sz="4" w:space="0" w:color="auto"/>
              <w:left w:val="single" w:sz="4" w:space="0" w:color="auto"/>
              <w:bottom w:val="single" w:sz="4" w:space="0" w:color="auto"/>
              <w:right w:val="single" w:sz="4" w:space="0" w:color="auto"/>
            </w:tcBorders>
          </w:tcPr>
          <w:p w14:paraId="0948B77F" w14:textId="77777777" w:rsidR="005F47B1" w:rsidRPr="005F47B1" w:rsidRDefault="005F47B1" w:rsidP="00DF31DA">
            <w:pPr>
              <w:spacing w:line="276" w:lineRule="auto"/>
              <w:jc w:val="center"/>
              <w:rPr>
                <w:sz w:val="28"/>
                <w:szCs w:val="28"/>
                <w:lang w:val="uk-UA"/>
              </w:rPr>
            </w:pPr>
            <w:r w:rsidRPr="005F47B1">
              <w:rPr>
                <w:sz w:val="28"/>
                <w:szCs w:val="28"/>
                <w:lang w:val="uk-UA"/>
              </w:rPr>
              <w:t>15,5</w:t>
            </w:r>
          </w:p>
        </w:tc>
        <w:tc>
          <w:tcPr>
            <w:tcW w:w="1613" w:type="dxa"/>
            <w:tcBorders>
              <w:top w:val="single" w:sz="4" w:space="0" w:color="auto"/>
              <w:left w:val="single" w:sz="4" w:space="0" w:color="auto"/>
              <w:bottom w:val="single" w:sz="4" w:space="0" w:color="auto"/>
              <w:right w:val="single" w:sz="4" w:space="0" w:color="auto"/>
            </w:tcBorders>
          </w:tcPr>
          <w:p w14:paraId="45B43BA2" w14:textId="77777777" w:rsidR="005F47B1" w:rsidRPr="005F47B1" w:rsidRDefault="005F47B1" w:rsidP="00DF31DA">
            <w:pPr>
              <w:spacing w:line="276" w:lineRule="auto"/>
              <w:jc w:val="center"/>
              <w:rPr>
                <w:sz w:val="28"/>
                <w:szCs w:val="28"/>
                <w:lang w:val="uk-UA"/>
              </w:rPr>
            </w:pPr>
            <w:r w:rsidRPr="005F47B1">
              <w:rPr>
                <w:sz w:val="28"/>
                <w:szCs w:val="28"/>
                <w:lang w:val="uk-UA"/>
              </w:rPr>
              <w:t>14,89</w:t>
            </w:r>
          </w:p>
        </w:tc>
      </w:tr>
    </w:tbl>
    <w:p w14:paraId="49360DD1" w14:textId="77777777" w:rsidR="005F47B1" w:rsidRDefault="005F47B1" w:rsidP="005F47B1">
      <w:pPr>
        <w:pStyle w:val="22"/>
        <w:rPr>
          <w:lang w:val="ru-RU"/>
        </w:rPr>
      </w:pPr>
    </w:p>
    <w:p w14:paraId="39BCF241" w14:textId="77777777" w:rsidR="005F47B1" w:rsidRPr="001B13AD" w:rsidRDefault="005F47B1" w:rsidP="005F47B1">
      <w:pPr>
        <w:pStyle w:val="22"/>
      </w:pPr>
      <w:r w:rsidRPr="001B13AD">
        <w:t xml:space="preserve">Лікувально-профілактичними закладами м. Харкова проводилися планові комплексні та цільові медичні огляди, в першу чергу, дітей, у тому числі тих, що навчаються в учбово-освітніх закладах; вагітних, інвалідів та учасників війни, чорнобильців, підлітків, робітників підприємств, тощо. </w:t>
      </w:r>
    </w:p>
    <w:p w14:paraId="20A66D99" w14:textId="77777777" w:rsidR="005F47B1" w:rsidRPr="001B13AD" w:rsidRDefault="005F47B1" w:rsidP="005F47B1">
      <w:pPr>
        <w:pStyle w:val="22"/>
      </w:pPr>
      <w:r w:rsidRPr="001B13AD">
        <w:lastRenderedPageBreak/>
        <w:t>Діяльність комунальних закладів первинної медико-санітарної ланки була спрямована на виконання завдань щодо профілактики артеріальної гіпертензії, виявлення цукрового діабету, боротьб</w:t>
      </w:r>
      <w:r w:rsidR="005D7713">
        <w:t>у</w:t>
      </w:r>
      <w:r w:rsidRPr="001B13AD">
        <w:t xml:space="preserve"> із туберкульозом, виявлення онкологічних захворювань.</w:t>
      </w:r>
    </w:p>
    <w:p w14:paraId="2BC75316" w14:textId="77777777" w:rsidR="005F47B1" w:rsidRPr="001B13AD" w:rsidRDefault="005F47B1" w:rsidP="005F47B1">
      <w:pPr>
        <w:pStyle w:val="22"/>
      </w:pPr>
      <w:proofErr w:type="spellStart"/>
      <w:r w:rsidRPr="001B13AD">
        <w:t>Рентгенфлюорографічними</w:t>
      </w:r>
      <w:proofErr w:type="spellEnd"/>
      <w:r w:rsidRPr="001B13AD">
        <w:t xml:space="preserve"> </w:t>
      </w:r>
      <w:r w:rsidRPr="00D87043">
        <w:t xml:space="preserve">обстеженнями було охоплено </w:t>
      </w:r>
      <w:r>
        <w:rPr>
          <w:lang w:val="ru-RU"/>
        </w:rPr>
        <w:t>737 656</w:t>
      </w:r>
      <w:r w:rsidRPr="001B13AD">
        <w:t xml:space="preserve"> мешканців, або </w:t>
      </w:r>
      <w:r>
        <w:rPr>
          <w:lang w:val="ru-RU"/>
        </w:rPr>
        <w:t>569,0</w:t>
      </w:r>
      <w:r w:rsidRPr="001B13AD">
        <w:t xml:space="preserve"> на 1000. </w:t>
      </w:r>
      <w:proofErr w:type="spellStart"/>
      <w:r w:rsidRPr="001B13AD">
        <w:t>Туберкулінодіагностикою</w:t>
      </w:r>
      <w:proofErr w:type="spellEnd"/>
      <w:r w:rsidRPr="001B13AD">
        <w:t xml:space="preserve"> охоплено </w:t>
      </w:r>
      <w:r w:rsidRPr="005F47B1">
        <w:t>61031</w:t>
      </w:r>
      <w:r w:rsidRPr="001B13AD">
        <w:t xml:space="preserve"> дітей, що склало </w:t>
      </w:r>
      <w:r w:rsidRPr="005F47B1">
        <w:t>379,5</w:t>
      </w:r>
      <w:r w:rsidRPr="001B13AD">
        <w:t xml:space="preserve"> на 1000, тих що підлягають. В пологових будинках вакцинацією проти  туберкульозу охоплено </w:t>
      </w:r>
      <w:r w:rsidRPr="005F47B1">
        <w:t>7995</w:t>
      </w:r>
      <w:r w:rsidRPr="001B13AD">
        <w:t xml:space="preserve"> новонароджених.</w:t>
      </w:r>
    </w:p>
    <w:p w14:paraId="18CB37EE" w14:textId="77777777" w:rsidR="005F47B1" w:rsidRPr="001B13AD" w:rsidRDefault="005F47B1" w:rsidP="005F47B1">
      <w:pPr>
        <w:pStyle w:val="22"/>
      </w:pPr>
      <w:r w:rsidRPr="001B13AD">
        <w:t xml:space="preserve">Медичними оглядами було охоплено </w:t>
      </w:r>
      <w:r>
        <w:rPr>
          <w:lang w:val="ru-RU"/>
        </w:rPr>
        <w:t>449 679</w:t>
      </w:r>
      <w:r w:rsidRPr="001B13AD">
        <w:t xml:space="preserve"> жінок</w:t>
      </w:r>
      <w:r w:rsidR="005D7713">
        <w:t>,</w:t>
      </w:r>
      <w:r w:rsidRPr="001B13AD">
        <w:t xml:space="preserve"> проти </w:t>
      </w:r>
      <w:r>
        <w:rPr>
          <w:lang w:val="ru-RU"/>
        </w:rPr>
        <w:t>448421</w:t>
      </w:r>
      <w:r w:rsidRPr="001B13AD">
        <w:t xml:space="preserve"> жінок в 201</w:t>
      </w:r>
      <w:r>
        <w:rPr>
          <w:lang w:val="ru-RU"/>
        </w:rPr>
        <w:t>7</w:t>
      </w:r>
      <w:r w:rsidRPr="001B13AD">
        <w:t xml:space="preserve"> році, цитологічними обстеженням охоплено </w:t>
      </w:r>
      <w:r>
        <w:rPr>
          <w:lang w:val="ru-RU"/>
        </w:rPr>
        <w:t>429395</w:t>
      </w:r>
      <w:r w:rsidRPr="001B13AD">
        <w:t xml:space="preserve"> жінок</w:t>
      </w:r>
      <w:r w:rsidR="005D7713">
        <w:t>,</w:t>
      </w:r>
      <w:r w:rsidRPr="001B13AD">
        <w:t xml:space="preserve"> проти</w:t>
      </w:r>
      <w:r w:rsidR="005D7713">
        <w:t xml:space="preserve">       </w:t>
      </w:r>
      <w:r w:rsidRPr="001B13AD">
        <w:t>440070 у 201</w:t>
      </w:r>
      <w:r>
        <w:rPr>
          <w:lang w:val="ru-RU"/>
        </w:rPr>
        <w:t>7</w:t>
      </w:r>
      <w:r w:rsidRPr="001B13AD">
        <w:t xml:space="preserve"> році.</w:t>
      </w:r>
    </w:p>
    <w:p w14:paraId="472D5D22" w14:textId="77777777" w:rsidR="005F47B1" w:rsidRPr="001B13AD" w:rsidRDefault="005F47B1" w:rsidP="005F47B1">
      <w:pPr>
        <w:pStyle w:val="22"/>
      </w:pPr>
      <w:r w:rsidRPr="001B13AD">
        <w:t>Здійснювались цільові медичні огляди з метою раннього виявлення артеріальної гіпертензії, цукрового діабету, глаукоми, онкологічних захворювань.</w:t>
      </w:r>
    </w:p>
    <w:p w14:paraId="325AB99E" w14:textId="77777777" w:rsidR="005F47B1" w:rsidRPr="001B13AD" w:rsidRDefault="005F47B1" w:rsidP="005F47B1">
      <w:pPr>
        <w:pStyle w:val="22"/>
      </w:pPr>
      <w:r w:rsidRPr="001B13AD">
        <w:t xml:space="preserve">Вперше виявлено </w:t>
      </w:r>
      <w:r w:rsidRPr="00BE5868">
        <w:t>3036</w:t>
      </w:r>
      <w:r w:rsidRPr="001B13AD">
        <w:t xml:space="preserve"> випадків цукрового діабету, </w:t>
      </w:r>
      <w:r>
        <w:t>6</w:t>
      </w:r>
      <w:r w:rsidRPr="00BE5868">
        <w:t>0</w:t>
      </w:r>
      <w:r>
        <w:t>6</w:t>
      </w:r>
      <w:r w:rsidRPr="00BE5868">
        <w:t>1</w:t>
      </w:r>
      <w:r w:rsidRPr="001B13AD">
        <w:t xml:space="preserve"> випадків катаракти, </w:t>
      </w:r>
      <w:r w:rsidRPr="00BE5868">
        <w:t>803</w:t>
      </w:r>
      <w:r w:rsidRPr="001B13AD">
        <w:t xml:space="preserve"> випадків глаукоми,</w:t>
      </w:r>
      <w:r w:rsidRPr="00BE5868">
        <w:t xml:space="preserve"> 24845</w:t>
      </w:r>
      <w:r w:rsidRPr="001B13AD">
        <w:t xml:space="preserve"> випадків гіпертонічної хвороби.</w:t>
      </w:r>
    </w:p>
    <w:p w14:paraId="5D8FBB30" w14:textId="77777777" w:rsidR="005F47B1" w:rsidRPr="001B13AD" w:rsidRDefault="005F47B1" w:rsidP="005F47B1">
      <w:pPr>
        <w:pStyle w:val="22"/>
      </w:pPr>
      <w:r w:rsidRPr="001B13AD">
        <w:t xml:space="preserve">Виконується міська програма профілактики захворювань грудної залози у жінок на апаратах ультразвукової діагностики та </w:t>
      </w:r>
      <w:proofErr w:type="spellStart"/>
      <w:r w:rsidRPr="001B13AD">
        <w:t>мамографах</w:t>
      </w:r>
      <w:proofErr w:type="spellEnd"/>
      <w:r w:rsidRPr="001B13AD">
        <w:t>.</w:t>
      </w:r>
    </w:p>
    <w:p w14:paraId="6E0D03A4" w14:textId="77777777" w:rsidR="005F47B1" w:rsidRPr="001B13AD" w:rsidRDefault="005F47B1" w:rsidP="005F47B1">
      <w:pPr>
        <w:pStyle w:val="22"/>
      </w:pPr>
      <w:r w:rsidRPr="001B13AD">
        <w:t>За звітний період ультразвуковими дослідженнями було охоплено 1</w:t>
      </w:r>
      <w:r>
        <w:rPr>
          <w:lang w:val="ru-RU"/>
        </w:rPr>
        <w:t>7023</w:t>
      </w:r>
      <w:r w:rsidR="005D7713">
        <w:rPr>
          <w:lang w:val="ru-RU"/>
        </w:rPr>
        <w:t xml:space="preserve"> </w:t>
      </w:r>
      <w:proofErr w:type="spellStart"/>
      <w:r w:rsidR="005D7713">
        <w:rPr>
          <w:lang w:val="ru-RU"/>
        </w:rPr>
        <w:t>жінок</w:t>
      </w:r>
      <w:proofErr w:type="spellEnd"/>
      <w:r w:rsidRPr="001B13AD">
        <w:rPr>
          <w:lang w:val="ru-RU"/>
        </w:rPr>
        <w:t xml:space="preserve">, </w:t>
      </w:r>
      <w:r w:rsidRPr="001B13AD">
        <w:t>виявлена патологія у 12</w:t>
      </w:r>
      <w:r>
        <w:rPr>
          <w:lang w:val="ru-RU"/>
        </w:rPr>
        <w:t>468</w:t>
      </w:r>
      <w:r w:rsidRPr="001B13AD">
        <w:t xml:space="preserve"> жінок, або 7</w:t>
      </w:r>
      <w:r>
        <w:rPr>
          <w:lang w:val="ru-RU"/>
        </w:rPr>
        <w:t>3</w:t>
      </w:r>
      <w:r w:rsidRPr="001B13AD">
        <w:t>2,</w:t>
      </w:r>
      <w:r>
        <w:rPr>
          <w:lang w:val="ru-RU"/>
        </w:rPr>
        <w:t>4</w:t>
      </w:r>
      <w:r w:rsidRPr="001B13AD">
        <w:t xml:space="preserve"> на 1000 о</w:t>
      </w:r>
      <w:r w:rsidR="00C82E91">
        <w:t>бстежен</w:t>
      </w:r>
      <w:r w:rsidRPr="001B13AD">
        <w:t>их (за 201</w:t>
      </w:r>
      <w:r>
        <w:rPr>
          <w:lang w:val="ru-RU"/>
        </w:rPr>
        <w:t>7</w:t>
      </w:r>
      <w:r w:rsidRPr="001B13AD">
        <w:t xml:space="preserve"> рік</w:t>
      </w:r>
      <w:r w:rsidR="00C82E91">
        <w:t xml:space="preserve"> -</w:t>
      </w:r>
      <w:r w:rsidRPr="001B13AD">
        <w:t xml:space="preserve"> 72</w:t>
      </w:r>
      <w:r>
        <w:rPr>
          <w:lang w:val="ru-RU"/>
        </w:rPr>
        <w:t>1</w:t>
      </w:r>
      <w:r w:rsidRPr="001B13AD">
        <w:t xml:space="preserve">,9 на 1000 обстежених). </w:t>
      </w:r>
    </w:p>
    <w:p w14:paraId="0451974E" w14:textId="77777777" w:rsidR="005F47B1" w:rsidRPr="001B13AD" w:rsidRDefault="005F47B1" w:rsidP="005F47B1">
      <w:pPr>
        <w:pStyle w:val="22"/>
      </w:pPr>
      <w:proofErr w:type="spellStart"/>
      <w:r w:rsidRPr="001B13AD">
        <w:t>Мамографічним</w:t>
      </w:r>
      <w:proofErr w:type="spellEnd"/>
      <w:r w:rsidRPr="001B13AD">
        <w:t xml:space="preserve"> обстеженням  за звітний період охоплено 2</w:t>
      </w:r>
      <w:r>
        <w:rPr>
          <w:lang w:val="ru-RU"/>
        </w:rPr>
        <w:t>0</w:t>
      </w:r>
      <w:r w:rsidR="00C82E91">
        <w:rPr>
          <w:lang w:val="ru-RU"/>
        </w:rPr>
        <w:t xml:space="preserve"> </w:t>
      </w:r>
      <w:r>
        <w:rPr>
          <w:lang w:val="ru-RU"/>
        </w:rPr>
        <w:t>600</w:t>
      </w:r>
      <w:r w:rsidRPr="001B13AD">
        <w:t xml:space="preserve"> жінок, виявлено патології у </w:t>
      </w:r>
      <w:r>
        <w:rPr>
          <w:lang w:val="ru-RU"/>
        </w:rPr>
        <w:t>12 995</w:t>
      </w:r>
      <w:r w:rsidRPr="001B13AD">
        <w:t xml:space="preserve">  жінок, або </w:t>
      </w:r>
      <w:r>
        <w:rPr>
          <w:lang w:val="ru-RU"/>
        </w:rPr>
        <w:t>630,8</w:t>
      </w:r>
      <w:r w:rsidRPr="001B13AD">
        <w:t xml:space="preserve">  на 1000 обстежених ( у 201</w:t>
      </w:r>
      <w:r>
        <w:rPr>
          <w:lang w:val="ru-RU"/>
        </w:rPr>
        <w:t>7</w:t>
      </w:r>
      <w:r w:rsidRPr="001B13AD">
        <w:t xml:space="preserve"> році обстежено 24</w:t>
      </w:r>
      <w:r>
        <w:rPr>
          <w:lang w:val="ru-RU"/>
        </w:rPr>
        <w:t xml:space="preserve"> 902</w:t>
      </w:r>
      <w:r w:rsidRPr="001B13AD">
        <w:t xml:space="preserve"> жінок, виявлено патології  у 1</w:t>
      </w:r>
      <w:r>
        <w:rPr>
          <w:lang w:val="ru-RU"/>
        </w:rPr>
        <w:t xml:space="preserve">4916 </w:t>
      </w:r>
      <w:r w:rsidRPr="001B13AD">
        <w:t>жінок, або 59</w:t>
      </w:r>
      <w:r>
        <w:rPr>
          <w:lang w:val="ru-RU"/>
        </w:rPr>
        <w:t>9</w:t>
      </w:r>
      <w:r w:rsidRPr="001B13AD">
        <w:t>,</w:t>
      </w:r>
      <w:r>
        <w:rPr>
          <w:lang w:val="ru-RU"/>
        </w:rPr>
        <w:t>0</w:t>
      </w:r>
      <w:r w:rsidRPr="001B13AD">
        <w:t xml:space="preserve"> на 1000 обстежених).</w:t>
      </w:r>
    </w:p>
    <w:p w14:paraId="49262E07" w14:textId="77777777" w:rsidR="005F47B1" w:rsidRPr="001B13AD" w:rsidRDefault="005F47B1" w:rsidP="005F47B1">
      <w:pPr>
        <w:pStyle w:val="2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0"/>
        <w:gridCol w:w="1922"/>
        <w:gridCol w:w="2066"/>
      </w:tblGrid>
      <w:tr w:rsidR="005F47B1" w:rsidRPr="001B13AD" w14:paraId="47A8C83E" w14:textId="77777777" w:rsidTr="00DF31DA">
        <w:tc>
          <w:tcPr>
            <w:tcW w:w="5552" w:type="dxa"/>
            <w:vMerge w:val="restart"/>
            <w:vAlign w:val="center"/>
          </w:tcPr>
          <w:p w14:paraId="58C0A034" w14:textId="77777777" w:rsidR="005F47B1" w:rsidRPr="001B13AD" w:rsidRDefault="005F47B1" w:rsidP="00DF31DA">
            <w:pPr>
              <w:pStyle w:val="22"/>
              <w:spacing w:line="276" w:lineRule="auto"/>
            </w:pPr>
            <w:r w:rsidRPr="001B13AD">
              <w:t xml:space="preserve">                   Показник</w:t>
            </w:r>
          </w:p>
        </w:tc>
        <w:tc>
          <w:tcPr>
            <w:tcW w:w="4018" w:type="dxa"/>
            <w:gridSpan w:val="2"/>
          </w:tcPr>
          <w:p w14:paraId="70CEC6AD" w14:textId="77777777" w:rsidR="005F47B1" w:rsidRPr="001B13AD" w:rsidRDefault="005F47B1" w:rsidP="00DF31DA">
            <w:pPr>
              <w:pStyle w:val="22"/>
              <w:spacing w:line="276" w:lineRule="auto"/>
              <w:ind w:firstLine="0"/>
              <w:jc w:val="center"/>
            </w:pPr>
            <w:r w:rsidRPr="001B13AD">
              <w:t xml:space="preserve">12 місяців </w:t>
            </w:r>
          </w:p>
        </w:tc>
      </w:tr>
      <w:tr w:rsidR="005F47B1" w:rsidRPr="001B13AD" w14:paraId="31BE35B2" w14:textId="77777777" w:rsidTr="00DF31DA">
        <w:tc>
          <w:tcPr>
            <w:tcW w:w="5552" w:type="dxa"/>
            <w:vMerge/>
          </w:tcPr>
          <w:p w14:paraId="3116D3DB" w14:textId="77777777" w:rsidR="005F47B1" w:rsidRPr="001B13AD" w:rsidRDefault="005F47B1" w:rsidP="00DF31DA">
            <w:pPr>
              <w:pStyle w:val="22"/>
              <w:spacing w:line="276" w:lineRule="auto"/>
              <w:ind w:firstLine="0"/>
              <w:jc w:val="center"/>
            </w:pPr>
          </w:p>
        </w:tc>
        <w:tc>
          <w:tcPr>
            <w:tcW w:w="1936" w:type="dxa"/>
            <w:vAlign w:val="center"/>
          </w:tcPr>
          <w:p w14:paraId="53CA5086" w14:textId="77777777" w:rsidR="005F47B1" w:rsidRPr="001B13AD" w:rsidRDefault="005F47B1" w:rsidP="00DF31DA">
            <w:pPr>
              <w:pStyle w:val="22"/>
              <w:spacing w:line="276" w:lineRule="auto"/>
              <w:ind w:firstLine="0"/>
              <w:jc w:val="center"/>
            </w:pPr>
            <w:r w:rsidRPr="001B13AD">
              <w:t>2017</w:t>
            </w:r>
          </w:p>
        </w:tc>
        <w:tc>
          <w:tcPr>
            <w:tcW w:w="2082" w:type="dxa"/>
            <w:vAlign w:val="center"/>
          </w:tcPr>
          <w:p w14:paraId="138007F6" w14:textId="77777777" w:rsidR="005F47B1" w:rsidRPr="00BE5868" w:rsidRDefault="005F47B1" w:rsidP="00DF31DA">
            <w:pPr>
              <w:pStyle w:val="22"/>
              <w:spacing w:line="276" w:lineRule="auto"/>
              <w:ind w:firstLine="0"/>
              <w:jc w:val="center"/>
              <w:rPr>
                <w:lang w:val="ru-RU"/>
              </w:rPr>
            </w:pPr>
            <w:r w:rsidRPr="001B13AD">
              <w:t>201</w:t>
            </w:r>
            <w:r>
              <w:rPr>
                <w:lang w:val="ru-RU"/>
              </w:rPr>
              <w:t>8</w:t>
            </w:r>
          </w:p>
        </w:tc>
      </w:tr>
      <w:tr w:rsidR="005F47B1" w:rsidRPr="001B13AD" w14:paraId="4F7F3058" w14:textId="77777777" w:rsidTr="00DF31DA">
        <w:tc>
          <w:tcPr>
            <w:tcW w:w="5552" w:type="dxa"/>
          </w:tcPr>
          <w:p w14:paraId="691EB285" w14:textId="77777777" w:rsidR="005F47B1" w:rsidRPr="001B13AD" w:rsidRDefault="005F47B1" w:rsidP="00DF31DA">
            <w:pPr>
              <w:pStyle w:val="22"/>
              <w:spacing w:line="276" w:lineRule="auto"/>
              <w:ind w:firstLine="0"/>
            </w:pPr>
            <w:r w:rsidRPr="001B13AD">
              <w:t>Кількість жінок, яким проведені ультразвукові дослідження грудної залози   (</w:t>
            </w:r>
            <w:proofErr w:type="spellStart"/>
            <w:r w:rsidRPr="001B13AD">
              <w:t>абс</w:t>
            </w:r>
            <w:proofErr w:type="spellEnd"/>
            <w:r w:rsidRPr="001B13AD">
              <w:t>. число)</w:t>
            </w:r>
          </w:p>
        </w:tc>
        <w:tc>
          <w:tcPr>
            <w:tcW w:w="1936" w:type="dxa"/>
            <w:vAlign w:val="center"/>
          </w:tcPr>
          <w:p w14:paraId="59B395BF" w14:textId="77777777" w:rsidR="005F47B1" w:rsidRPr="001B13AD" w:rsidRDefault="005F47B1" w:rsidP="00DF31DA">
            <w:pPr>
              <w:pStyle w:val="22"/>
              <w:spacing w:line="276" w:lineRule="auto"/>
              <w:ind w:firstLine="0"/>
              <w:jc w:val="center"/>
            </w:pPr>
            <w:r w:rsidRPr="001B13AD">
              <w:t>16727</w:t>
            </w:r>
          </w:p>
        </w:tc>
        <w:tc>
          <w:tcPr>
            <w:tcW w:w="2082" w:type="dxa"/>
            <w:vAlign w:val="center"/>
          </w:tcPr>
          <w:p w14:paraId="59849CC6" w14:textId="77777777" w:rsidR="005F47B1" w:rsidRPr="00BE5868" w:rsidRDefault="005F47B1" w:rsidP="00DF31DA">
            <w:pPr>
              <w:pStyle w:val="22"/>
              <w:spacing w:line="276" w:lineRule="auto"/>
              <w:ind w:firstLine="0"/>
              <w:jc w:val="center"/>
              <w:rPr>
                <w:lang w:val="ru-RU"/>
              </w:rPr>
            </w:pPr>
            <w:r>
              <w:rPr>
                <w:lang w:val="ru-RU"/>
              </w:rPr>
              <w:t>17023</w:t>
            </w:r>
          </w:p>
        </w:tc>
      </w:tr>
      <w:tr w:rsidR="005F47B1" w:rsidRPr="001B13AD" w14:paraId="49623798" w14:textId="77777777" w:rsidTr="00DF31DA">
        <w:tc>
          <w:tcPr>
            <w:tcW w:w="5552" w:type="dxa"/>
          </w:tcPr>
          <w:p w14:paraId="5D6E86B2" w14:textId="77777777" w:rsidR="005F47B1" w:rsidRPr="001B13AD" w:rsidRDefault="005F47B1" w:rsidP="00DF31DA">
            <w:pPr>
              <w:pStyle w:val="22"/>
              <w:spacing w:line="276" w:lineRule="auto"/>
              <w:ind w:firstLine="0"/>
            </w:pPr>
            <w:r w:rsidRPr="001B13AD">
              <w:lastRenderedPageBreak/>
              <w:t>Виявлено патології грудної залози при УЗД (</w:t>
            </w:r>
            <w:proofErr w:type="spellStart"/>
            <w:r w:rsidRPr="001B13AD">
              <w:t>абс.число</w:t>
            </w:r>
            <w:proofErr w:type="spellEnd"/>
            <w:r w:rsidRPr="001B13AD">
              <w:t>)</w:t>
            </w:r>
          </w:p>
        </w:tc>
        <w:tc>
          <w:tcPr>
            <w:tcW w:w="1936" w:type="dxa"/>
            <w:vAlign w:val="center"/>
          </w:tcPr>
          <w:p w14:paraId="743235A0" w14:textId="77777777" w:rsidR="005F47B1" w:rsidRPr="001B13AD" w:rsidRDefault="005F47B1" w:rsidP="00DF31DA">
            <w:pPr>
              <w:pStyle w:val="22"/>
              <w:spacing w:line="276" w:lineRule="auto"/>
              <w:ind w:firstLine="0"/>
              <w:jc w:val="center"/>
            </w:pPr>
            <w:r w:rsidRPr="001B13AD">
              <w:t>12075</w:t>
            </w:r>
          </w:p>
        </w:tc>
        <w:tc>
          <w:tcPr>
            <w:tcW w:w="2082" w:type="dxa"/>
            <w:vAlign w:val="center"/>
          </w:tcPr>
          <w:p w14:paraId="45402898" w14:textId="77777777" w:rsidR="005F47B1" w:rsidRPr="00BE5868" w:rsidRDefault="005F47B1" w:rsidP="00DF31DA">
            <w:pPr>
              <w:pStyle w:val="22"/>
              <w:spacing w:line="276" w:lineRule="auto"/>
              <w:ind w:firstLine="0"/>
              <w:jc w:val="center"/>
              <w:rPr>
                <w:lang w:val="ru-RU"/>
              </w:rPr>
            </w:pPr>
            <w:r>
              <w:rPr>
                <w:lang w:val="ru-RU"/>
              </w:rPr>
              <w:t>12468</w:t>
            </w:r>
          </w:p>
        </w:tc>
      </w:tr>
      <w:tr w:rsidR="005F47B1" w:rsidRPr="001B13AD" w14:paraId="1F401288" w14:textId="77777777" w:rsidTr="00DF31DA">
        <w:trPr>
          <w:trHeight w:val="335"/>
        </w:trPr>
        <w:tc>
          <w:tcPr>
            <w:tcW w:w="5552" w:type="dxa"/>
          </w:tcPr>
          <w:p w14:paraId="57FB9D08" w14:textId="77777777" w:rsidR="005F47B1" w:rsidRPr="001B13AD" w:rsidRDefault="005F47B1" w:rsidP="00C82E91">
            <w:pPr>
              <w:pStyle w:val="22"/>
              <w:spacing w:line="276" w:lineRule="auto"/>
              <w:ind w:firstLine="0"/>
            </w:pPr>
            <w:r w:rsidRPr="001B13AD">
              <w:t>Виявлено патології на 1000 о</w:t>
            </w:r>
            <w:r w:rsidR="00C82E91">
              <w:t>бстежених</w:t>
            </w:r>
            <w:r w:rsidRPr="001B13AD">
              <w:t xml:space="preserve"> УЗД жінок</w:t>
            </w:r>
          </w:p>
        </w:tc>
        <w:tc>
          <w:tcPr>
            <w:tcW w:w="1936" w:type="dxa"/>
            <w:vAlign w:val="center"/>
          </w:tcPr>
          <w:p w14:paraId="6AC41B70" w14:textId="77777777" w:rsidR="005F47B1" w:rsidRPr="001B13AD" w:rsidRDefault="005F47B1" w:rsidP="00DF31DA">
            <w:pPr>
              <w:pStyle w:val="22"/>
              <w:spacing w:line="276" w:lineRule="auto"/>
              <w:ind w:firstLine="0"/>
              <w:jc w:val="center"/>
            </w:pPr>
            <w:r w:rsidRPr="001B13AD">
              <w:t>721,9</w:t>
            </w:r>
          </w:p>
        </w:tc>
        <w:tc>
          <w:tcPr>
            <w:tcW w:w="2082" w:type="dxa"/>
            <w:vAlign w:val="center"/>
          </w:tcPr>
          <w:p w14:paraId="005D883C" w14:textId="77777777" w:rsidR="005F47B1" w:rsidRPr="00BE5868" w:rsidRDefault="005F47B1" w:rsidP="00DF31DA">
            <w:pPr>
              <w:pStyle w:val="22"/>
              <w:spacing w:line="276" w:lineRule="auto"/>
              <w:ind w:firstLine="0"/>
              <w:jc w:val="center"/>
              <w:rPr>
                <w:lang w:val="ru-RU"/>
              </w:rPr>
            </w:pPr>
            <w:r>
              <w:rPr>
                <w:lang w:val="ru-RU"/>
              </w:rPr>
              <w:t>732,4</w:t>
            </w:r>
          </w:p>
        </w:tc>
      </w:tr>
      <w:tr w:rsidR="005F47B1" w:rsidRPr="001B13AD" w14:paraId="29DAAE84" w14:textId="77777777" w:rsidTr="00DF31DA">
        <w:trPr>
          <w:trHeight w:val="335"/>
        </w:trPr>
        <w:tc>
          <w:tcPr>
            <w:tcW w:w="5552" w:type="dxa"/>
          </w:tcPr>
          <w:p w14:paraId="7813AFBD" w14:textId="77777777" w:rsidR="005F47B1" w:rsidRPr="001B13AD" w:rsidRDefault="005F47B1" w:rsidP="00DF31DA">
            <w:pPr>
              <w:pStyle w:val="22"/>
              <w:spacing w:line="276" w:lineRule="auto"/>
              <w:ind w:firstLine="0"/>
            </w:pPr>
            <w:r w:rsidRPr="001B13AD">
              <w:t xml:space="preserve">Кількість жінок, яким проведені </w:t>
            </w:r>
            <w:proofErr w:type="spellStart"/>
            <w:r w:rsidRPr="001B13AD">
              <w:t>мамографічні</w:t>
            </w:r>
            <w:proofErr w:type="spellEnd"/>
            <w:r w:rsidRPr="001B13AD">
              <w:t xml:space="preserve"> обстеження грудної залози   (</w:t>
            </w:r>
            <w:proofErr w:type="spellStart"/>
            <w:r w:rsidRPr="001B13AD">
              <w:t>абс</w:t>
            </w:r>
            <w:proofErr w:type="spellEnd"/>
            <w:r w:rsidRPr="001B13AD">
              <w:t>. число)</w:t>
            </w:r>
          </w:p>
        </w:tc>
        <w:tc>
          <w:tcPr>
            <w:tcW w:w="1936" w:type="dxa"/>
            <w:vAlign w:val="center"/>
          </w:tcPr>
          <w:p w14:paraId="2649E710" w14:textId="77777777" w:rsidR="005F47B1" w:rsidRPr="001B13AD" w:rsidRDefault="005F47B1" w:rsidP="00DF31DA">
            <w:pPr>
              <w:pStyle w:val="22"/>
              <w:spacing w:line="276" w:lineRule="auto"/>
              <w:ind w:firstLine="0"/>
              <w:jc w:val="center"/>
            </w:pPr>
            <w:r w:rsidRPr="001B13AD">
              <w:t>24902</w:t>
            </w:r>
          </w:p>
        </w:tc>
        <w:tc>
          <w:tcPr>
            <w:tcW w:w="2082" w:type="dxa"/>
            <w:vAlign w:val="center"/>
          </w:tcPr>
          <w:p w14:paraId="7C321EF6" w14:textId="77777777" w:rsidR="005F47B1" w:rsidRPr="00BE5868" w:rsidRDefault="005F47B1" w:rsidP="00DF31DA">
            <w:pPr>
              <w:pStyle w:val="22"/>
              <w:spacing w:line="276" w:lineRule="auto"/>
              <w:ind w:firstLine="0"/>
              <w:jc w:val="center"/>
              <w:rPr>
                <w:lang w:val="ru-RU"/>
              </w:rPr>
            </w:pPr>
            <w:r>
              <w:rPr>
                <w:lang w:val="ru-RU"/>
              </w:rPr>
              <w:t>20600</w:t>
            </w:r>
          </w:p>
        </w:tc>
      </w:tr>
      <w:tr w:rsidR="005F47B1" w:rsidRPr="001B13AD" w14:paraId="7BE9F0AF" w14:textId="77777777" w:rsidTr="00DF31DA">
        <w:trPr>
          <w:trHeight w:val="335"/>
        </w:trPr>
        <w:tc>
          <w:tcPr>
            <w:tcW w:w="5552" w:type="dxa"/>
          </w:tcPr>
          <w:p w14:paraId="4565CE34" w14:textId="77777777" w:rsidR="005F47B1" w:rsidRPr="001B13AD" w:rsidRDefault="005F47B1" w:rsidP="00DF31DA">
            <w:pPr>
              <w:pStyle w:val="22"/>
              <w:spacing w:line="276" w:lineRule="auto"/>
              <w:ind w:firstLine="0"/>
            </w:pPr>
            <w:r w:rsidRPr="001B13AD">
              <w:t xml:space="preserve">Виявлено патології грудної залози при </w:t>
            </w:r>
            <w:proofErr w:type="spellStart"/>
            <w:r w:rsidRPr="001B13AD">
              <w:t>мамографії</w:t>
            </w:r>
            <w:proofErr w:type="spellEnd"/>
            <w:r w:rsidRPr="001B13AD">
              <w:t xml:space="preserve"> (</w:t>
            </w:r>
            <w:proofErr w:type="spellStart"/>
            <w:r w:rsidRPr="001B13AD">
              <w:t>абс.число</w:t>
            </w:r>
            <w:proofErr w:type="spellEnd"/>
            <w:r w:rsidRPr="001B13AD">
              <w:t>)</w:t>
            </w:r>
          </w:p>
        </w:tc>
        <w:tc>
          <w:tcPr>
            <w:tcW w:w="1936" w:type="dxa"/>
            <w:vAlign w:val="center"/>
          </w:tcPr>
          <w:p w14:paraId="6DA468F8" w14:textId="77777777" w:rsidR="005F47B1" w:rsidRPr="001B13AD" w:rsidRDefault="005F47B1" w:rsidP="00DF31DA">
            <w:pPr>
              <w:pStyle w:val="22"/>
              <w:spacing w:line="276" w:lineRule="auto"/>
              <w:ind w:firstLine="0"/>
              <w:jc w:val="center"/>
            </w:pPr>
            <w:r w:rsidRPr="001B13AD">
              <w:t>14916</w:t>
            </w:r>
          </w:p>
        </w:tc>
        <w:tc>
          <w:tcPr>
            <w:tcW w:w="2082" w:type="dxa"/>
            <w:vAlign w:val="center"/>
          </w:tcPr>
          <w:p w14:paraId="575BE841" w14:textId="77777777" w:rsidR="005F47B1" w:rsidRPr="00BE5868" w:rsidRDefault="005F47B1" w:rsidP="00DF31DA">
            <w:pPr>
              <w:pStyle w:val="22"/>
              <w:spacing w:line="276" w:lineRule="auto"/>
              <w:ind w:firstLine="0"/>
              <w:jc w:val="center"/>
              <w:rPr>
                <w:lang w:val="ru-RU"/>
              </w:rPr>
            </w:pPr>
            <w:r>
              <w:rPr>
                <w:lang w:val="ru-RU"/>
              </w:rPr>
              <w:t>12995</w:t>
            </w:r>
          </w:p>
        </w:tc>
      </w:tr>
      <w:tr w:rsidR="005F47B1" w:rsidRPr="001B13AD" w14:paraId="602CE745" w14:textId="77777777" w:rsidTr="00DF31DA">
        <w:trPr>
          <w:trHeight w:val="335"/>
        </w:trPr>
        <w:tc>
          <w:tcPr>
            <w:tcW w:w="5552" w:type="dxa"/>
          </w:tcPr>
          <w:p w14:paraId="58C35911" w14:textId="77777777" w:rsidR="005F47B1" w:rsidRPr="001B13AD" w:rsidRDefault="005F47B1" w:rsidP="00DF31DA">
            <w:pPr>
              <w:pStyle w:val="22"/>
              <w:spacing w:line="276" w:lineRule="auto"/>
              <w:ind w:firstLine="0"/>
            </w:pPr>
            <w:r w:rsidRPr="001B13AD">
              <w:t xml:space="preserve">Виявлено патології на 1000 обстежених  </w:t>
            </w:r>
            <w:proofErr w:type="spellStart"/>
            <w:r w:rsidRPr="001B13AD">
              <w:t>мамографом</w:t>
            </w:r>
            <w:proofErr w:type="spellEnd"/>
            <w:r w:rsidRPr="001B13AD">
              <w:t xml:space="preserve"> жінок</w:t>
            </w:r>
          </w:p>
        </w:tc>
        <w:tc>
          <w:tcPr>
            <w:tcW w:w="1936" w:type="dxa"/>
            <w:vAlign w:val="center"/>
          </w:tcPr>
          <w:p w14:paraId="593CC5CE" w14:textId="77777777" w:rsidR="005F47B1" w:rsidRPr="001B13AD" w:rsidRDefault="005F47B1" w:rsidP="00DF31DA">
            <w:pPr>
              <w:pStyle w:val="22"/>
              <w:spacing w:line="276" w:lineRule="auto"/>
              <w:ind w:firstLine="0"/>
              <w:jc w:val="center"/>
            </w:pPr>
            <w:r w:rsidRPr="001B13AD">
              <w:t>599,0</w:t>
            </w:r>
          </w:p>
        </w:tc>
        <w:tc>
          <w:tcPr>
            <w:tcW w:w="2082" w:type="dxa"/>
            <w:vAlign w:val="center"/>
          </w:tcPr>
          <w:p w14:paraId="0B7D4781" w14:textId="77777777" w:rsidR="005F47B1" w:rsidRPr="00BE5868" w:rsidRDefault="005F47B1" w:rsidP="00DF31DA">
            <w:pPr>
              <w:pStyle w:val="22"/>
              <w:spacing w:line="276" w:lineRule="auto"/>
              <w:ind w:firstLine="0"/>
              <w:jc w:val="center"/>
              <w:rPr>
                <w:lang w:val="ru-RU"/>
              </w:rPr>
            </w:pPr>
            <w:r>
              <w:rPr>
                <w:lang w:val="ru-RU"/>
              </w:rPr>
              <w:t>630,8</w:t>
            </w:r>
          </w:p>
        </w:tc>
      </w:tr>
    </w:tbl>
    <w:p w14:paraId="35B11FE1" w14:textId="77777777" w:rsidR="005F47B1" w:rsidRPr="001B13AD" w:rsidRDefault="005F47B1" w:rsidP="005F47B1">
      <w:pPr>
        <w:pStyle w:val="22"/>
      </w:pPr>
    </w:p>
    <w:p w14:paraId="6720BE19" w14:textId="77777777" w:rsidR="005F47B1" w:rsidRPr="001B13AD" w:rsidRDefault="005F47B1" w:rsidP="005F47B1">
      <w:pPr>
        <w:pStyle w:val="22"/>
      </w:pPr>
      <w:r w:rsidRPr="001B13AD">
        <w:t>В амбулаторно-поліклінічних закладах міста функціонувало 11</w:t>
      </w:r>
      <w:r>
        <w:rPr>
          <w:lang w:val="ru-RU"/>
        </w:rPr>
        <w:t>11</w:t>
      </w:r>
      <w:r w:rsidRPr="001B13AD">
        <w:t xml:space="preserve"> ліжок денного перебування, що складає 7,</w:t>
      </w:r>
      <w:r>
        <w:rPr>
          <w:lang w:val="ru-RU"/>
        </w:rPr>
        <w:t>5</w:t>
      </w:r>
      <w:r w:rsidRPr="001B13AD">
        <w:t xml:space="preserve"> на 10 тисяч закріпленого населення (за 201</w:t>
      </w:r>
      <w:r>
        <w:rPr>
          <w:lang w:val="ru-RU"/>
        </w:rPr>
        <w:t>7</w:t>
      </w:r>
      <w:r w:rsidRPr="001B13AD">
        <w:t xml:space="preserve"> рік функціонувало 1164, або 7,9 на 10 тис. населення). </w:t>
      </w:r>
    </w:p>
    <w:p w14:paraId="6E29AA3C" w14:textId="77777777" w:rsidR="005F47B1" w:rsidRPr="001B13AD" w:rsidRDefault="005F47B1" w:rsidP="005F47B1">
      <w:pPr>
        <w:pStyle w:val="22"/>
        <w:ind w:firstLine="0"/>
      </w:pPr>
      <w:r w:rsidRPr="001B13AD">
        <w:t xml:space="preserve">         Чисельність пролікованих у денних стаціонарах склала </w:t>
      </w:r>
      <w:r>
        <w:rPr>
          <w:lang w:val="ru-RU"/>
        </w:rPr>
        <w:t>39280</w:t>
      </w:r>
      <w:r w:rsidRPr="001B13AD">
        <w:t xml:space="preserve"> хворих проти 41 </w:t>
      </w:r>
      <w:r>
        <w:rPr>
          <w:lang w:val="ru-RU"/>
        </w:rPr>
        <w:t>424</w:t>
      </w:r>
      <w:r>
        <w:t xml:space="preserve"> за аналогічний період</w:t>
      </w:r>
      <w:r>
        <w:rPr>
          <w:lang w:val="ru-RU"/>
        </w:rPr>
        <w:t xml:space="preserve"> </w:t>
      </w:r>
      <w:r w:rsidRPr="001B13AD">
        <w:t>201</w:t>
      </w:r>
      <w:r>
        <w:rPr>
          <w:lang w:val="ru-RU"/>
        </w:rPr>
        <w:t>7</w:t>
      </w:r>
      <w:r>
        <w:t xml:space="preserve"> року,</w:t>
      </w:r>
      <w:r>
        <w:rPr>
          <w:lang w:val="ru-RU"/>
        </w:rPr>
        <w:t xml:space="preserve"> </w:t>
      </w:r>
      <w:r w:rsidRPr="001B13AD">
        <w:t xml:space="preserve">в розрахунку на 10 тис. населення </w:t>
      </w:r>
      <w:r>
        <w:t>2</w:t>
      </w:r>
      <w:r>
        <w:rPr>
          <w:lang w:val="ru-RU"/>
        </w:rPr>
        <w:t>64</w:t>
      </w:r>
      <w:r w:rsidRPr="001B13AD">
        <w:t>,</w:t>
      </w:r>
      <w:r>
        <w:rPr>
          <w:lang w:val="ru-RU"/>
        </w:rPr>
        <w:t>9</w:t>
      </w:r>
      <w:r w:rsidRPr="001B13AD">
        <w:t xml:space="preserve">.  </w:t>
      </w:r>
    </w:p>
    <w:p w14:paraId="4F74A1E1" w14:textId="77777777" w:rsidR="005F47B1" w:rsidRPr="001B13AD" w:rsidRDefault="005F47B1" w:rsidP="005F47B1">
      <w:pPr>
        <w:pStyle w:val="22"/>
        <w:ind w:firstLine="708"/>
      </w:pPr>
      <w:r w:rsidRPr="001B13AD">
        <w:t xml:space="preserve">В стаціонарах вдома було проліковано </w:t>
      </w:r>
      <w:r>
        <w:rPr>
          <w:lang w:val="ru-RU"/>
        </w:rPr>
        <w:t>86 044</w:t>
      </w:r>
      <w:r w:rsidRPr="001B13AD">
        <w:t xml:space="preserve"> хворих, або </w:t>
      </w:r>
      <w:r>
        <w:rPr>
          <w:lang w:val="ru-RU"/>
        </w:rPr>
        <w:t>580,2</w:t>
      </w:r>
      <w:r w:rsidRPr="001B13AD">
        <w:t xml:space="preserve"> на</w:t>
      </w:r>
      <w:r w:rsidR="00C82E91">
        <w:t xml:space="preserve">       </w:t>
      </w:r>
      <w:r w:rsidRPr="001B13AD">
        <w:t xml:space="preserve"> 10 тис. населення (201</w:t>
      </w:r>
      <w:r>
        <w:rPr>
          <w:lang w:val="ru-RU"/>
        </w:rPr>
        <w:t>7</w:t>
      </w:r>
      <w:r w:rsidRPr="001B13AD">
        <w:t xml:space="preserve"> рік – проліковано </w:t>
      </w:r>
      <w:r>
        <w:rPr>
          <w:lang w:val="ru-RU"/>
        </w:rPr>
        <w:t>97 779</w:t>
      </w:r>
      <w:r w:rsidRPr="001B13AD">
        <w:t>, або 6</w:t>
      </w:r>
      <w:r>
        <w:rPr>
          <w:lang w:val="ru-RU"/>
        </w:rPr>
        <w:t>65</w:t>
      </w:r>
      <w:r w:rsidRPr="001B13AD">
        <w:t>,</w:t>
      </w:r>
      <w:r>
        <w:rPr>
          <w:lang w:val="ru-RU"/>
        </w:rPr>
        <w:t>6</w:t>
      </w:r>
      <w:r w:rsidRPr="001B13AD">
        <w:t xml:space="preserve"> на 10 тис. населення). </w:t>
      </w:r>
    </w:p>
    <w:p w14:paraId="487305BC" w14:textId="77777777" w:rsidR="005F47B1" w:rsidRPr="001B13AD" w:rsidRDefault="005F47B1" w:rsidP="005F47B1">
      <w:pPr>
        <w:pStyle w:val="22"/>
        <w:ind w:firstLine="708"/>
      </w:pPr>
      <w:r w:rsidRPr="001B13A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729"/>
        <w:gridCol w:w="1752"/>
      </w:tblGrid>
      <w:tr w:rsidR="005F47B1" w:rsidRPr="001B13AD" w14:paraId="129F2CA4" w14:textId="77777777" w:rsidTr="00DF31DA">
        <w:tblPrEx>
          <w:tblCellMar>
            <w:top w:w="0" w:type="dxa"/>
            <w:bottom w:w="0" w:type="dxa"/>
          </w:tblCellMar>
        </w:tblPrEx>
        <w:trPr>
          <w:cantSplit/>
        </w:trPr>
        <w:tc>
          <w:tcPr>
            <w:tcW w:w="6065" w:type="dxa"/>
            <w:vMerge w:val="restart"/>
            <w:vAlign w:val="center"/>
          </w:tcPr>
          <w:p w14:paraId="7FAFE4B2" w14:textId="77777777" w:rsidR="005F47B1" w:rsidRPr="001B13AD" w:rsidRDefault="005F47B1" w:rsidP="00DF31DA">
            <w:pPr>
              <w:pStyle w:val="1"/>
              <w:spacing w:line="276" w:lineRule="auto"/>
              <w:jc w:val="center"/>
              <w:rPr>
                <w:bCs/>
              </w:rPr>
            </w:pPr>
            <w:r w:rsidRPr="001B13AD">
              <w:t>Показник</w:t>
            </w:r>
          </w:p>
        </w:tc>
        <w:tc>
          <w:tcPr>
            <w:tcW w:w="3505" w:type="dxa"/>
            <w:gridSpan w:val="2"/>
          </w:tcPr>
          <w:p w14:paraId="19E573FB" w14:textId="77777777" w:rsidR="005F47B1" w:rsidRPr="001B13AD" w:rsidRDefault="005F47B1" w:rsidP="00DF31DA">
            <w:pPr>
              <w:spacing w:line="276" w:lineRule="auto"/>
              <w:jc w:val="center"/>
              <w:rPr>
                <w:sz w:val="28"/>
                <w:szCs w:val="28"/>
                <w:lang w:val="uk-UA"/>
              </w:rPr>
            </w:pPr>
            <w:r w:rsidRPr="001B13AD">
              <w:rPr>
                <w:sz w:val="28"/>
                <w:szCs w:val="28"/>
                <w:lang w:val="uk-UA"/>
              </w:rPr>
              <w:t xml:space="preserve">12 місяців       </w:t>
            </w:r>
          </w:p>
        </w:tc>
      </w:tr>
      <w:tr w:rsidR="005F47B1" w:rsidRPr="001B13AD" w14:paraId="384A0DF0" w14:textId="77777777" w:rsidTr="00DF31DA">
        <w:tblPrEx>
          <w:tblCellMar>
            <w:top w:w="0" w:type="dxa"/>
            <w:bottom w:w="0" w:type="dxa"/>
          </w:tblCellMar>
        </w:tblPrEx>
        <w:trPr>
          <w:cantSplit/>
        </w:trPr>
        <w:tc>
          <w:tcPr>
            <w:tcW w:w="6065" w:type="dxa"/>
            <w:vMerge/>
          </w:tcPr>
          <w:p w14:paraId="7F805BDA" w14:textId="77777777" w:rsidR="005F47B1" w:rsidRPr="001B13AD" w:rsidRDefault="005F47B1" w:rsidP="00DF31DA">
            <w:pPr>
              <w:pStyle w:val="1"/>
              <w:spacing w:line="276" w:lineRule="auto"/>
              <w:rPr>
                <w:bCs/>
              </w:rPr>
            </w:pPr>
          </w:p>
        </w:tc>
        <w:tc>
          <w:tcPr>
            <w:tcW w:w="1741" w:type="dxa"/>
          </w:tcPr>
          <w:p w14:paraId="7A50B6F3" w14:textId="77777777" w:rsidR="005F47B1" w:rsidRPr="001B13AD" w:rsidRDefault="005F47B1" w:rsidP="00DF31DA">
            <w:pPr>
              <w:spacing w:line="276" w:lineRule="auto"/>
              <w:jc w:val="center"/>
              <w:rPr>
                <w:sz w:val="28"/>
                <w:szCs w:val="28"/>
                <w:lang w:val="uk-UA"/>
              </w:rPr>
            </w:pPr>
            <w:r w:rsidRPr="001B13AD">
              <w:rPr>
                <w:sz w:val="28"/>
                <w:szCs w:val="28"/>
                <w:lang w:val="uk-UA"/>
              </w:rPr>
              <w:t>2017</w:t>
            </w:r>
          </w:p>
        </w:tc>
        <w:tc>
          <w:tcPr>
            <w:tcW w:w="1764" w:type="dxa"/>
          </w:tcPr>
          <w:p w14:paraId="058772C1" w14:textId="77777777" w:rsidR="005F47B1" w:rsidRPr="001B13AD" w:rsidRDefault="005F47B1" w:rsidP="00DF31DA">
            <w:pPr>
              <w:spacing w:line="276" w:lineRule="auto"/>
              <w:jc w:val="center"/>
              <w:rPr>
                <w:sz w:val="28"/>
                <w:szCs w:val="28"/>
                <w:lang w:val="uk-UA"/>
              </w:rPr>
            </w:pPr>
            <w:r w:rsidRPr="001B13AD">
              <w:rPr>
                <w:sz w:val="28"/>
                <w:szCs w:val="28"/>
                <w:lang w:val="uk-UA"/>
              </w:rPr>
              <w:t>201</w:t>
            </w:r>
            <w:r>
              <w:rPr>
                <w:sz w:val="28"/>
                <w:szCs w:val="28"/>
                <w:lang w:val="uk-UA"/>
              </w:rPr>
              <w:t>8</w:t>
            </w:r>
          </w:p>
        </w:tc>
      </w:tr>
      <w:tr w:rsidR="005F47B1" w:rsidRPr="001B13AD" w14:paraId="0572AF61" w14:textId="77777777" w:rsidTr="00DF31DA">
        <w:tblPrEx>
          <w:tblCellMar>
            <w:top w:w="0" w:type="dxa"/>
            <w:bottom w:w="0" w:type="dxa"/>
          </w:tblCellMar>
        </w:tblPrEx>
        <w:tc>
          <w:tcPr>
            <w:tcW w:w="6065" w:type="dxa"/>
          </w:tcPr>
          <w:p w14:paraId="0C057008" w14:textId="77777777" w:rsidR="005F47B1" w:rsidRPr="001B13AD" w:rsidRDefault="005F47B1" w:rsidP="00DF31DA">
            <w:pPr>
              <w:spacing w:line="276" w:lineRule="auto"/>
              <w:jc w:val="both"/>
              <w:rPr>
                <w:sz w:val="28"/>
                <w:szCs w:val="28"/>
                <w:lang w:val="uk-UA"/>
              </w:rPr>
            </w:pPr>
            <w:r w:rsidRPr="001B13AD">
              <w:rPr>
                <w:sz w:val="28"/>
                <w:szCs w:val="28"/>
                <w:lang w:val="uk-UA"/>
              </w:rPr>
              <w:t xml:space="preserve">Кількість ліжок в денних стаціонарах амбулаторно-поліклінічних закладів </w:t>
            </w:r>
          </w:p>
        </w:tc>
        <w:tc>
          <w:tcPr>
            <w:tcW w:w="1741" w:type="dxa"/>
            <w:vAlign w:val="center"/>
          </w:tcPr>
          <w:p w14:paraId="47A78D17" w14:textId="77777777" w:rsidR="005F47B1" w:rsidRPr="001B13AD" w:rsidRDefault="005F47B1" w:rsidP="00DF31DA">
            <w:pPr>
              <w:pStyle w:val="24"/>
              <w:keepNext w:val="0"/>
              <w:autoSpaceDE/>
              <w:autoSpaceDN/>
              <w:spacing w:line="276" w:lineRule="auto"/>
              <w:rPr>
                <w:lang w:val="uk-UA"/>
              </w:rPr>
            </w:pPr>
            <w:r w:rsidRPr="001B13AD">
              <w:rPr>
                <w:lang w:val="uk-UA"/>
              </w:rPr>
              <w:t>1164</w:t>
            </w:r>
          </w:p>
        </w:tc>
        <w:tc>
          <w:tcPr>
            <w:tcW w:w="1764" w:type="dxa"/>
            <w:vAlign w:val="center"/>
          </w:tcPr>
          <w:p w14:paraId="01DC8F50" w14:textId="77777777" w:rsidR="005F47B1" w:rsidRPr="001B13AD" w:rsidRDefault="005F47B1" w:rsidP="00DF31DA">
            <w:pPr>
              <w:pStyle w:val="24"/>
              <w:keepNext w:val="0"/>
              <w:autoSpaceDE/>
              <w:autoSpaceDN/>
              <w:spacing w:line="276" w:lineRule="auto"/>
              <w:rPr>
                <w:lang w:val="uk-UA"/>
              </w:rPr>
            </w:pPr>
            <w:r w:rsidRPr="001B13AD">
              <w:rPr>
                <w:lang w:val="uk-UA"/>
              </w:rPr>
              <w:t>11</w:t>
            </w:r>
            <w:r>
              <w:rPr>
                <w:lang w:val="uk-UA"/>
              </w:rPr>
              <w:t>11</w:t>
            </w:r>
          </w:p>
        </w:tc>
      </w:tr>
      <w:tr w:rsidR="005F47B1" w:rsidRPr="001B13AD" w14:paraId="20E5CFD9" w14:textId="77777777" w:rsidTr="00DF31DA">
        <w:tblPrEx>
          <w:tblCellMar>
            <w:top w:w="0" w:type="dxa"/>
            <w:bottom w:w="0" w:type="dxa"/>
          </w:tblCellMar>
        </w:tblPrEx>
        <w:tc>
          <w:tcPr>
            <w:tcW w:w="6065" w:type="dxa"/>
          </w:tcPr>
          <w:p w14:paraId="1BBEE260" w14:textId="77777777" w:rsidR="005F47B1" w:rsidRPr="001B13AD" w:rsidRDefault="005F47B1" w:rsidP="00DF31DA">
            <w:pPr>
              <w:spacing w:line="276" w:lineRule="auto"/>
              <w:jc w:val="both"/>
              <w:rPr>
                <w:sz w:val="28"/>
                <w:szCs w:val="28"/>
                <w:lang w:val="uk-UA"/>
              </w:rPr>
            </w:pPr>
            <w:r w:rsidRPr="001B13AD">
              <w:rPr>
                <w:sz w:val="28"/>
                <w:szCs w:val="28"/>
                <w:lang w:val="uk-UA"/>
              </w:rPr>
              <w:t>На 10 тис. населення</w:t>
            </w:r>
          </w:p>
        </w:tc>
        <w:tc>
          <w:tcPr>
            <w:tcW w:w="1741" w:type="dxa"/>
          </w:tcPr>
          <w:p w14:paraId="04FF47F3" w14:textId="77777777" w:rsidR="005F47B1" w:rsidRPr="001B13AD" w:rsidRDefault="005F47B1" w:rsidP="00DF31DA">
            <w:pPr>
              <w:spacing w:line="276" w:lineRule="auto"/>
              <w:jc w:val="center"/>
              <w:rPr>
                <w:sz w:val="28"/>
                <w:szCs w:val="28"/>
                <w:lang w:val="uk-UA"/>
              </w:rPr>
            </w:pPr>
            <w:r w:rsidRPr="001B13AD">
              <w:rPr>
                <w:sz w:val="28"/>
                <w:szCs w:val="28"/>
                <w:lang w:val="uk-UA"/>
              </w:rPr>
              <w:t>7,9</w:t>
            </w:r>
          </w:p>
        </w:tc>
        <w:tc>
          <w:tcPr>
            <w:tcW w:w="1764" w:type="dxa"/>
          </w:tcPr>
          <w:p w14:paraId="5077D9A8" w14:textId="77777777" w:rsidR="005F47B1" w:rsidRPr="001B13AD" w:rsidRDefault="005F47B1" w:rsidP="00DF31DA">
            <w:pPr>
              <w:spacing w:line="276" w:lineRule="auto"/>
              <w:jc w:val="center"/>
              <w:rPr>
                <w:sz w:val="28"/>
                <w:szCs w:val="28"/>
                <w:lang w:val="uk-UA"/>
              </w:rPr>
            </w:pPr>
            <w:r w:rsidRPr="001B13AD">
              <w:rPr>
                <w:sz w:val="28"/>
                <w:szCs w:val="28"/>
                <w:lang w:val="uk-UA"/>
              </w:rPr>
              <w:t>7,</w:t>
            </w:r>
            <w:r>
              <w:rPr>
                <w:sz w:val="28"/>
                <w:szCs w:val="28"/>
                <w:lang w:val="uk-UA"/>
              </w:rPr>
              <w:t>5</w:t>
            </w:r>
          </w:p>
        </w:tc>
      </w:tr>
      <w:tr w:rsidR="005F47B1" w:rsidRPr="001B13AD" w14:paraId="64A2AA22" w14:textId="77777777" w:rsidTr="00DF31DA">
        <w:tblPrEx>
          <w:tblCellMar>
            <w:top w:w="0" w:type="dxa"/>
            <w:bottom w:w="0" w:type="dxa"/>
          </w:tblCellMar>
        </w:tblPrEx>
        <w:tc>
          <w:tcPr>
            <w:tcW w:w="6065" w:type="dxa"/>
          </w:tcPr>
          <w:p w14:paraId="2B63707B" w14:textId="77777777" w:rsidR="005F47B1" w:rsidRPr="001B13AD" w:rsidRDefault="005F47B1" w:rsidP="00DF31DA">
            <w:pPr>
              <w:spacing w:line="276" w:lineRule="auto"/>
              <w:jc w:val="both"/>
              <w:rPr>
                <w:sz w:val="28"/>
                <w:szCs w:val="28"/>
                <w:lang w:val="uk-UA"/>
              </w:rPr>
            </w:pPr>
            <w:r w:rsidRPr="001B13AD">
              <w:rPr>
                <w:sz w:val="28"/>
                <w:szCs w:val="28"/>
                <w:lang w:val="uk-UA"/>
              </w:rPr>
              <w:t>Проліковано хворих</w:t>
            </w:r>
          </w:p>
        </w:tc>
        <w:tc>
          <w:tcPr>
            <w:tcW w:w="1741" w:type="dxa"/>
          </w:tcPr>
          <w:p w14:paraId="20DEDE73" w14:textId="77777777" w:rsidR="005F47B1" w:rsidRPr="001B13AD" w:rsidRDefault="005F47B1" w:rsidP="00DF31DA">
            <w:pPr>
              <w:spacing w:line="276" w:lineRule="auto"/>
              <w:jc w:val="center"/>
              <w:rPr>
                <w:sz w:val="28"/>
                <w:szCs w:val="28"/>
                <w:lang w:val="uk-UA"/>
              </w:rPr>
            </w:pPr>
            <w:r w:rsidRPr="001B13AD">
              <w:rPr>
                <w:sz w:val="28"/>
                <w:szCs w:val="28"/>
                <w:lang w:val="uk-UA"/>
              </w:rPr>
              <w:t>41424</w:t>
            </w:r>
          </w:p>
        </w:tc>
        <w:tc>
          <w:tcPr>
            <w:tcW w:w="1764" w:type="dxa"/>
          </w:tcPr>
          <w:p w14:paraId="2108AB5C" w14:textId="77777777" w:rsidR="005F47B1" w:rsidRPr="001B13AD" w:rsidRDefault="005F47B1" w:rsidP="00DF31DA">
            <w:pPr>
              <w:spacing w:line="276" w:lineRule="auto"/>
              <w:jc w:val="center"/>
              <w:rPr>
                <w:sz w:val="28"/>
                <w:szCs w:val="28"/>
                <w:lang w:val="uk-UA"/>
              </w:rPr>
            </w:pPr>
            <w:r>
              <w:rPr>
                <w:sz w:val="28"/>
                <w:szCs w:val="28"/>
                <w:lang w:val="uk-UA"/>
              </w:rPr>
              <w:t>39280</w:t>
            </w:r>
          </w:p>
        </w:tc>
      </w:tr>
      <w:tr w:rsidR="005F47B1" w:rsidRPr="001B13AD" w14:paraId="20EEF795" w14:textId="77777777" w:rsidTr="00DF31DA">
        <w:tblPrEx>
          <w:tblCellMar>
            <w:top w:w="0" w:type="dxa"/>
            <w:bottom w:w="0" w:type="dxa"/>
          </w:tblCellMar>
        </w:tblPrEx>
        <w:tc>
          <w:tcPr>
            <w:tcW w:w="6065" w:type="dxa"/>
          </w:tcPr>
          <w:p w14:paraId="4F65BFA7" w14:textId="77777777" w:rsidR="005F47B1" w:rsidRPr="001B13AD" w:rsidRDefault="005F47B1" w:rsidP="00DF31DA">
            <w:pPr>
              <w:spacing w:line="276" w:lineRule="auto"/>
              <w:jc w:val="both"/>
              <w:rPr>
                <w:sz w:val="28"/>
                <w:szCs w:val="28"/>
                <w:lang w:val="uk-UA"/>
              </w:rPr>
            </w:pPr>
            <w:r w:rsidRPr="001B13AD">
              <w:rPr>
                <w:sz w:val="28"/>
                <w:szCs w:val="28"/>
                <w:lang w:val="uk-UA"/>
              </w:rPr>
              <w:t>На 10 тис. населення</w:t>
            </w:r>
          </w:p>
        </w:tc>
        <w:tc>
          <w:tcPr>
            <w:tcW w:w="1741" w:type="dxa"/>
            <w:vAlign w:val="center"/>
          </w:tcPr>
          <w:p w14:paraId="0D7659B0" w14:textId="77777777" w:rsidR="005F47B1" w:rsidRPr="001B13AD" w:rsidRDefault="005F47B1" w:rsidP="00DF31DA">
            <w:pPr>
              <w:pStyle w:val="24"/>
              <w:keepNext w:val="0"/>
              <w:autoSpaceDE/>
              <w:autoSpaceDN/>
              <w:spacing w:line="276" w:lineRule="auto"/>
              <w:rPr>
                <w:lang w:val="uk-UA"/>
              </w:rPr>
            </w:pPr>
            <w:r w:rsidRPr="001B13AD">
              <w:rPr>
                <w:lang w:val="uk-UA"/>
              </w:rPr>
              <w:t>282,0</w:t>
            </w:r>
          </w:p>
        </w:tc>
        <w:tc>
          <w:tcPr>
            <w:tcW w:w="1764" w:type="dxa"/>
            <w:vAlign w:val="center"/>
          </w:tcPr>
          <w:p w14:paraId="105B7D9F" w14:textId="77777777" w:rsidR="005F47B1" w:rsidRPr="001B13AD" w:rsidRDefault="005F47B1" w:rsidP="00DF31DA">
            <w:pPr>
              <w:pStyle w:val="24"/>
              <w:keepNext w:val="0"/>
              <w:autoSpaceDE/>
              <w:autoSpaceDN/>
              <w:spacing w:line="276" w:lineRule="auto"/>
              <w:rPr>
                <w:lang w:val="uk-UA"/>
              </w:rPr>
            </w:pPr>
            <w:r>
              <w:rPr>
                <w:lang w:val="uk-UA"/>
              </w:rPr>
              <w:t>264,9</w:t>
            </w:r>
          </w:p>
        </w:tc>
      </w:tr>
      <w:tr w:rsidR="005F47B1" w:rsidRPr="001B13AD" w14:paraId="0DC16DAA" w14:textId="77777777" w:rsidTr="00DF31DA">
        <w:tblPrEx>
          <w:tblCellMar>
            <w:top w:w="0" w:type="dxa"/>
            <w:bottom w:w="0" w:type="dxa"/>
          </w:tblCellMar>
        </w:tblPrEx>
        <w:tc>
          <w:tcPr>
            <w:tcW w:w="6065" w:type="dxa"/>
          </w:tcPr>
          <w:p w14:paraId="0A9CD929" w14:textId="77777777" w:rsidR="005F47B1" w:rsidRPr="001B13AD" w:rsidRDefault="005F47B1" w:rsidP="00DF31DA">
            <w:pPr>
              <w:spacing w:line="276" w:lineRule="auto"/>
              <w:jc w:val="both"/>
              <w:rPr>
                <w:sz w:val="28"/>
                <w:szCs w:val="28"/>
                <w:lang w:val="uk-UA"/>
              </w:rPr>
            </w:pPr>
            <w:r w:rsidRPr="001B13AD">
              <w:rPr>
                <w:sz w:val="28"/>
                <w:szCs w:val="28"/>
                <w:lang w:val="uk-UA"/>
              </w:rPr>
              <w:t>Проліковано в стаціонарах вдома</w:t>
            </w:r>
          </w:p>
        </w:tc>
        <w:tc>
          <w:tcPr>
            <w:tcW w:w="1741" w:type="dxa"/>
          </w:tcPr>
          <w:p w14:paraId="3E43BF0E" w14:textId="77777777" w:rsidR="005F47B1" w:rsidRPr="001B13AD" w:rsidRDefault="005F47B1" w:rsidP="00DF31DA">
            <w:pPr>
              <w:spacing w:line="276" w:lineRule="auto"/>
              <w:jc w:val="center"/>
              <w:rPr>
                <w:sz w:val="28"/>
                <w:szCs w:val="28"/>
                <w:lang w:val="uk-UA"/>
              </w:rPr>
            </w:pPr>
            <w:r w:rsidRPr="001B13AD">
              <w:rPr>
                <w:sz w:val="28"/>
                <w:szCs w:val="28"/>
                <w:lang w:val="uk-UA"/>
              </w:rPr>
              <w:t>97779</w:t>
            </w:r>
          </w:p>
        </w:tc>
        <w:tc>
          <w:tcPr>
            <w:tcW w:w="1764" w:type="dxa"/>
          </w:tcPr>
          <w:p w14:paraId="480548AA" w14:textId="77777777" w:rsidR="005F47B1" w:rsidRPr="001B13AD" w:rsidRDefault="005F47B1" w:rsidP="00DF31DA">
            <w:pPr>
              <w:spacing w:line="276" w:lineRule="auto"/>
              <w:jc w:val="center"/>
              <w:rPr>
                <w:sz w:val="28"/>
                <w:szCs w:val="28"/>
                <w:lang w:val="uk-UA"/>
              </w:rPr>
            </w:pPr>
            <w:r>
              <w:rPr>
                <w:sz w:val="28"/>
                <w:szCs w:val="28"/>
                <w:lang w:val="uk-UA"/>
              </w:rPr>
              <w:t>86044</w:t>
            </w:r>
          </w:p>
        </w:tc>
      </w:tr>
      <w:tr w:rsidR="005F47B1" w:rsidRPr="001B13AD" w14:paraId="7AC84AF9" w14:textId="77777777" w:rsidTr="00DF31DA">
        <w:tblPrEx>
          <w:tblCellMar>
            <w:top w:w="0" w:type="dxa"/>
            <w:bottom w:w="0" w:type="dxa"/>
          </w:tblCellMar>
        </w:tblPrEx>
        <w:tc>
          <w:tcPr>
            <w:tcW w:w="6065" w:type="dxa"/>
          </w:tcPr>
          <w:p w14:paraId="5098C64F" w14:textId="77777777" w:rsidR="005F47B1" w:rsidRPr="001B13AD" w:rsidRDefault="005F47B1" w:rsidP="00DF31DA">
            <w:pPr>
              <w:spacing w:line="276" w:lineRule="auto"/>
              <w:jc w:val="both"/>
              <w:rPr>
                <w:sz w:val="28"/>
                <w:szCs w:val="28"/>
                <w:lang w:val="uk-UA"/>
              </w:rPr>
            </w:pPr>
            <w:r w:rsidRPr="001B13AD">
              <w:rPr>
                <w:sz w:val="28"/>
                <w:szCs w:val="28"/>
                <w:lang w:val="uk-UA"/>
              </w:rPr>
              <w:t>На 10 тис. населення</w:t>
            </w:r>
          </w:p>
        </w:tc>
        <w:tc>
          <w:tcPr>
            <w:tcW w:w="1741" w:type="dxa"/>
          </w:tcPr>
          <w:p w14:paraId="0FFC9D58" w14:textId="77777777" w:rsidR="005F47B1" w:rsidRPr="001B13AD" w:rsidRDefault="005F47B1" w:rsidP="00DF31DA">
            <w:pPr>
              <w:spacing w:line="276" w:lineRule="auto"/>
              <w:jc w:val="center"/>
              <w:rPr>
                <w:sz w:val="28"/>
                <w:szCs w:val="28"/>
                <w:lang w:val="uk-UA"/>
              </w:rPr>
            </w:pPr>
            <w:r w:rsidRPr="001B13AD">
              <w:rPr>
                <w:sz w:val="28"/>
                <w:szCs w:val="28"/>
                <w:lang w:val="uk-UA"/>
              </w:rPr>
              <w:t>665,6</w:t>
            </w:r>
          </w:p>
        </w:tc>
        <w:tc>
          <w:tcPr>
            <w:tcW w:w="1764" w:type="dxa"/>
          </w:tcPr>
          <w:p w14:paraId="692CE7DF" w14:textId="77777777" w:rsidR="005F47B1" w:rsidRPr="001B13AD" w:rsidRDefault="005F47B1" w:rsidP="00DF31DA">
            <w:pPr>
              <w:spacing w:line="276" w:lineRule="auto"/>
              <w:jc w:val="center"/>
              <w:rPr>
                <w:sz w:val="28"/>
                <w:szCs w:val="28"/>
                <w:lang w:val="uk-UA"/>
              </w:rPr>
            </w:pPr>
            <w:r>
              <w:rPr>
                <w:sz w:val="28"/>
                <w:szCs w:val="28"/>
                <w:lang w:val="uk-UA"/>
              </w:rPr>
              <w:t>580,2</w:t>
            </w:r>
          </w:p>
        </w:tc>
      </w:tr>
    </w:tbl>
    <w:p w14:paraId="70F1210C" w14:textId="77777777" w:rsidR="005F47B1" w:rsidRPr="00D54BA6" w:rsidRDefault="005F47B1" w:rsidP="005F47B1">
      <w:pPr>
        <w:pStyle w:val="22"/>
        <w:rPr>
          <w:sz w:val="10"/>
          <w:szCs w:val="10"/>
        </w:rPr>
      </w:pPr>
    </w:p>
    <w:p w14:paraId="6D8DCD75" w14:textId="77777777" w:rsidR="005F47B1" w:rsidRPr="001B13AD" w:rsidRDefault="005F47B1" w:rsidP="005F47B1">
      <w:pPr>
        <w:spacing w:line="360" w:lineRule="auto"/>
        <w:ind w:firstLine="720"/>
        <w:jc w:val="both"/>
        <w:rPr>
          <w:sz w:val="28"/>
          <w:szCs w:val="28"/>
          <w:lang w:val="uk-UA"/>
        </w:rPr>
      </w:pPr>
      <w:r w:rsidRPr="001B13AD">
        <w:rPr>
          <w:sz w:val="28"/>
          <w:szCs w:val="28"/>
          <w:lang w:val="uk-UA"/>
        </w:rPr>
        <w:t xml:space="preserve">На виконання завдань щодо зниження </w:t>
      </w:r>
      <w:proofErr w:type="spellStart"/>
      <w:r w:rsidRPr="001B13AD">
        <w:rPr>
          <w:sz w:val="28"/>
          <w:szCs w:val="28"/>
          <w:lang w:val="uk-UA"/>
        </w:rPr>
        <w:t>перинатальних</w:t>
      </w:r>
      <w:proofErr w:type="spellEnd"/>
      <w:r w:rsidRPr="001B13AD">
        <w:rPr>
          <w:sz w:val="28"/>
          <w:szCs w:val="28"/>
          <w:lang w:val="uk-UA"/>
        </w:rPr>
        <w:t xml:space="preserve"> втрат охоплено дворазовим ультразвуковим дослідженням </w:t>
      </w:r>
      <w:r>
        <w:rPr>
          <w:sz w:val="28"/>
          <w:szCs w:val="28"/>
          <w:lang w:val="uk-UA"/>
        </w:rPr>
        <w:t>10 688</w:t>
      </w:r>
      <w:r w:rsidRPr="001B13AD">
        <w:rPr>
          <w:sz w:val="28"/>
          <w:szCs w:val="28"/>
          <w:lang w:val="uk-UA"/>
        </w:rPr>
        <w:t xml:space="preserve"> вагітних або 9</w:t>
      </w:r>
      <w:r>
        <w:rPr>
          <w:sz w:val="28"/>
          <w:szCs w:val="28"/>
          <w:lang w:val="uk-UA"/>
        </w:rPr>
        <w:t>5</w:t>
      </w:r>
      <w:r w:rsidRPr="001B13AD">
        <w:rPr>
          <w:sz w:val="28"/>
          <w:szCs w:val="28"/>
          <w:lang w:val="uk-UA"/>
        </w:rPr>
        <w:t>,</w:t>
      </w:r>
      <w:r>
        <w:rPr>
          <w:sz w:val="28"/>
          <w:szCs w:val="28"/>
          <w:lang w:val="uk-UA"/>
        </w:rPr>
        <w:t>9</w:t>
      </w:r>
      <w:r w:rsidR="00C82E91">
        <w:rPr>
          <w:sz w:val="28"/>
          <w:szCs w:val="28"/>
          <w:lang w:val="uk-UA"/>
        </w:rPr>
        <w:t>%</w:t>
      </w:r>
      <w:r w:rsidRPr="001B13AD">
        <w:rPr>
          <w:sz w:val="28"/>
          <w:szCs w:val="28"/>
          <w:lang w:val="uk-UA"/>
        </w:rPr>
        <w:t xml:space="preserve"> та </w:t>
      </w:r>
      <w:r w:rsidRPr="001B13AD">
        <w:rPr>
          <w:sz w:val="28"/>
          <w:szCs w:val="28"/>
          <w:lang w:val="uk-UA"/>
        </w:rPr>
        <w:lastRenderedPageBreak/>
        <w:t xml:space="preserve">діагностикою на ВІЛ-інфекцію обстежено </w:t>
      </w:r>
      <w:r>
        <w:rPr>
          <w:sz w:val="28"/>
          <w:szCs w:val="28"/>
          <w:lang w:val="uk-UA"/>
        </w:rPr>
        <w:t>10 647</w:t>
      </w:r>
      <w:r w:rsidRPr="001B13AD">
        <w:rPr>
          <w:sz w:val="28"/>
          <w:szCs w:val="28"/>
          <w:lang w:val="uk-UA"/>
        </w:rPr>
        <w:t xml:space="preserve"> вагітних або 9</w:t>
      </w:r>
      <w:r>
        <w:rPr>
          <w:sz w:val="28"/>
          <w:szCs w:val="28"/>
          <w:lang w:val="uk-UA"/>
        </w:rPr>
        <w:t>5</w:t>
      </w:r>
      <w:r w:rsidRPr="001B13AD">
        <w:rPr>
          <w:sz w:val="28"/>
          <w:szCs w:val="28"/>
          <w:lang w:val="uk-UA"/>
        </w:rPr>
        <w:t>,</w:t>
      </w:r>
      <w:r>
        <w:rPr>
          <w:sz w:val="28"/>
          <w:szCs w:val="28"/>
          <w:lang w:val="uk-UA"/>
        </w:rPr>
        <w:t>5</w:t>
      </w:r>
      <w:r w:rsidR="00C82E91">
        <w:rPr>
          <w:sz w:val="28"/>
          <w:szCs w:val="28"/>
          <w:lang w:val="uk-UA"/>
        </w:rPr>
        <w:t xml:space="preserve">% </w:t>
      </w:r>
      <w:r w:rsidRPr="001B13AD">
        <w:rPr>
          <w:sz w:val="28"/>
          <w:szCs w:val="28"/>
          <w:lang w:val="uk-UA"/>
        </w:rPr>
        <w:t>від</w:t>
      </w:r>
      <w:r w:rsidR="00C82E91">
        <w:rPr>
          <w:sz w:val="28"/>
          <w:szCs w:val="28"/>
          <w:lang w:val="uk-UA"/>
        </w:rPr>
        <w:t xml:space="preserve"> кількості осіб</w:t>
      </w:r>
      <w:r w:rsidRPr="001B13AD">
        <w:rPr>
          <w:sz w:val="28"/>
          <w:szCs w:val="28"/>
          <w:lang w:val="uk-UA"/>
        </w:rPr>
        <w:t>, що підлягають обстеженню.</w:t>
      </w:r>
    </w:p>
    <w:p w14:paraId="740FE455" w14:textId="77777777" w:rsidR="005F47B1" w:rsidRPr="001B13AD" w:rsidRDefault="005F47B1" w:rsidP="005F47B1">
      <w:pPr>
        <w:spacing w:line="360" w:lineRule="auto"/>
        <w:ind w:firstLine="720"/>
        <w:jc w:val="both"/>
        <w:rPr>
          <w:sz w:val="28"/>
          <w:szCs w:val="28"/>
          <w:lang w:val="uk-UA"/>
        </w:rPr>
      </w:pPr>
      <w:r w:rsidRPr="001B13AD">
        <w:rPr>
          <w:sz w:val="28"/>
          <w:szCs w:val="28"/>
          <w:lang w:val="uk-UA"/>
        </w:rPr>
        <w:t xml:space="preserve">Показник </w:t>
      </w:r>
      <w:proofErr w:type="spellStart"/>
      <w:r w:rsidRPr="001B13AD">
        <w:rPr>
          <w:sz w:val="28"/>
          <w:szCs w:val="28"/>
          <w:lang w:val="uk-UA"/>
        </w:rPr>
        <w:t>малюкової</w:t>
      </w:r>
      <w:proofErr w:type="spellEnd"/>
      <w:r w:rsidRPr="001B13AD">
        <w:rPr>
          <w:sz w:val="28"/>
          <w:szCs w:val="28"/>
          <w:lang w:val="uk-UA"/>
        </w:rPr>
        <w:t xml:space="preserve"> смертності склав </w:t>
      </w:r>
      <w:r>
        <w:rPr>
          <w:sz w:val="28"/>
          <w:szCs w:val="28"/>
          <w:lang w:val="uk-UA"/>
        </w:rPr>
        <w:t>7,5</w:t>
      </w:r>
      <w:r w:rsidRPr="001B13AD">
        <w:rPr>
          <w:sz w:val="28"/>
          <w:szCs w:val="28"/>
          <w:lang w:val="uk-UA"/>
        </w:rPr>
        <w:t xml:space="preserve"> на 1000 новонароджених проти 7,6 на 1000 новонароджених у 201</w:t>
      </w:r>
      <w:r>
        <w:rPr>
          <w:sz w:val="28"/>
          <w:szCs w:val="28"/>
          <w:lang w:val="uk-UA"/>
        </w:rPr>
        <w:t>7</w:t>
      </w:r>
      <w:r w:rsidRPr="001B13AD">
        <w:rPr>
          <w:sz w:val="28"/>
          <w:szCs w:val="28"/>
          <w:lang w:val="uk-UA"/>
        </w:rPr>
        <w:t xml:space="preserve"> році.</w:t>
      </w:r>
      <w:r>
        <w:rPr>
          <w:sz w:val="28"/>
          <w:szCs w:val="28"/>
          <w:lang w:val="uk-UA"/>
        </w:rPr>
        <w:t xml:space="preserve"> </w:t>
      </w:r>
    </w:p>
    <w:p w14:paraId="20B78133" w14:textId="77777777" w:rsidR="005F47B1" w:rsidRPr="001B13AD" w:rsidRDefault="005F47B1" w:rsidP="005F47B1">
      <w:pPr>
        <w:pStyle w:val="a4"/>
        <w:spacing w:line="360" w:lineRule="auto"/>
        <w:rPr>
          <w:szCs w:val="28"/>
        </w:rPr>
      </w:pPr>
      <w:r w:rsidRPr="001B13AD">
        <w:rPr>
          <w:szCs w:val="28"/>
        </w:rPr>
        <w:t xml:space="preserve">Департаментом охорони здоров’я здійснювався постійний контроль за використанням ліжкового фонду стаціонарів міста. </w:t>
      </w:r>
    </w:p>
    <w:p w14:paraId="3AE43FCB" w14:textId="77777777" w:rsidR="005F47B1" w:rsidRPr="001B13AD" w:rsidRDefault="005F47B1" w:rsidP="005F47B1">
      <w:pPr>
        <w:spacing w:line="360" w:lineRule="auto"/>
        <w:ind w:firstLine="708"/>
        <w:jc w:val="both"/>
        <w:rPr>
          <w:sz w:val="28"/>
          <w:szCs w:val="28"/>
          <w:lang w:val="uk-UA"/>
        </w:rPr>
      </w:pPr>
      <w:r w:rsidRPr="001B13AD">
        <w:rPr>
          <w:sz w:val="28"/>
          <w:szCs w:val="28"/>
          <w:lang w:val="uk-UA"/>
        </w:rPr>
        <w:t>За період 201</w:t>
      </w:r>
      <w:r w:rsidR="00C82E91">
        <w:rPr>
          <w:sz w:val="28"/>
          <w:szCs w:val="28"/>
          <w:lang w:val="uk-UA"/>
        </w:rPr>
        <w:t xml:space="preserve">8 </w:t>
      </w:r>
      <w:r w:rsidRPr="001B13AD">
        <w:rPr>
          <w:sz w:val="28"/>
          <w:szCs w:val="28"/>
          <w:lang w:val="uk-UA"/>
        </w:rPr>
        <w:t xml:space="preserve"> року в стаціонари  м. Харкова було госпіталізовано 227,1 тисяч хворих, що складає 15,5 на 100</w:t>
      </w:r>
      <w:r w:rsidR="00C82E91">
        <w:rPr>
          <w:sz w:val="28"/>
          <w:szCs w:val="28"/>
          <w:lang w:val="uk-UA"/>
        </w:rPr>
        <w:t xml:space="preserve"> тисяч</w:t>
      </w:r>
      <w:r w:rsidRPr="001B13AD">
        <w:rPr>
          <w:sz w:val="28"/>
          <w:szCs w:val="28"/>
          <w:lang w:val="uk-UA"/>
        </w:rPr>
        <w:t xml:space="preserve"> населення (проти 230,5 тисяч хворих, що складало 15,6 на 100</w:t>
      </w:r>
      <w:r w:rsidR="00C82E91">
        <w:rPr>
          <w:sz w:val="28"/>
          <w:szCs w:val="28"/>
          <w:lang w:val="uk-UA"/>
        </w:rPr>
        <w:t xml:space="preserve"> тисяч</w:t>
      </w:r>
      <w:r w:rsidRPr="001B13AD">
        <w:rPr>
          <w:sz w:val="28"/>
          <w:szCs w:val="28"/>
          <w:lang w:val="uk-UA"/>
        </w:rPr>
        <w:t xml:space="preserve"> населення за 201</w:t>
      </w:r>
      <w:r w:rsidR="00C82E91">
        <w:rPr>
          <w:sz w:val="28"/>
          <w:szCs w:val="28"/>
          <w:lang w:val="uk-UA"/>
        </w:rPr>
        <w:t>7</w:t>
      </w:r>
      <w:r w:rsidRPr="001B13AD">
        <w:rPr>
          <w:sz w:val="28"/>
          <w:szCs w:val="28"/>
          <w:lang w:val="uk-UA"/>
        </w:rPr>
        <w:t xml:space="preserve"> рік).</w:t>
      </w:r>
    </w:p>
    <w:p w14:paraId="61702669" w14:textId="77777777" w:rsidR="005F47B1" w:rsidRPr="001B13AD" w:rsidRDefault="005F47B1" w:rsidP="005F47B1">
      <w:pPr>
        <w:spacing w:line="360" w:lineRule="auto"/>
        <w:ind w:firstLine="708"/>
        <w:jc w:val="both"/>
        <w:rPr>
          <w:sz w:val="28"/>
          <w:szCs w:val="28"/>
          <w:lang w:val="uk-UA"/>
        </w:rPr>
      </w:pPr>
      <w:r w:rsidRPr="001B13AD">
        <w:rPr>
          <w:sz w:val="28"/>
          <w:szCs w:val="28"/>
          <w:lang w:val="uk-UA"/>
        </w:rPr>
        <w:t>Показники використання ліжкового фонду склали:</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49"/>
        <w:gridCol w:w="1848"/>
        <w:gridCol w:w="1883"/>
      </w:tblGrid>
      <w:tr w:rsidR="005F47B1" w:rsidRPr="001B13AD" w14:paraId="791020A5" w14:textId="77777777" w:rsidTr="00DF31DA">
        <w:trPr>
          <w:cantSplit/>
        </w:trPr>
        <w:tc>
          <w:tcPr>
            <w:tcW w:w="5703" w:type="dxa"/>
            <w:vMerge w:val="restart"/>
            <w:tcBorders>
              <w:top w:val="single" w:sz="4" w:space="0" w:color="auto"/>
              <w:left w:val="single" w:sz="4" w:space="0" w:color="auto"/>
              <w:right w:val="single" w:sz="4" w:space="0" w:color="auto"/>
            </w:tcBorders>
            <w:vAlign w:val="center"/>
          </w:tcPr>
          <w:p w14:paraId="267E77EB" w14:textId="77777777" w:rsidR="005F47B1" w:rsidRPr="001B13AD" w:rsidRDefault="005F47B1" w:rsidP="00DF31DA">
            <w:pPr>
              <w:pStyle w:val="24"/>
              <w:keepNext w:val="0"/>
              <w:autoSpaceDE/>
              <w:autoSpaceDN/>
              <w:spacing w:line="360" w:lineRule="auto"/>
              <w:rPr>
                <w:lang w:val="uk-UA"/>
              </w:rPr>
            </w:pPr>
            <w:r w:rsidRPr="001B13AD">
              <w:rPr>
                <w:lang w:val="uk-UA"/>
              </w:rPr>
              <w:t>Показник</w:t>
            </w:r>
          </w:p>
        </w:tc>
        <w:tc>
          <w:tcPr>
            <w:tcW w:w="3759" w:type="dxa"/>
            <w:gridSpan w:val="2"/>
            <w:tcBorders>
              <w:top w:val="single" w:sz="4" w:space="0" w:color="auto"/>
              <w:left w:val="single" w:sz="4" w:space="0" w:color="auto"/>
              <w:bottom w:val="single" w:sz="4" w:space="0" w:color="auto"/>
              <w:right w:val="single" w:sz="4" w:space="0" w:color="auto"/>
            </w:tcBorders>
          </w:tcPr>
          <w:p w14:paraId="5CCB29D1" w14:textId="77777777" w:rsidR="005F47B1" w:rsidRPr="001B13AD" w:rsidRDefault="005F47B1" w:rsidP="00DF31DA">
            <w:pPr>
              <w:spacing w:line="360" w:lineRule="auto"/>
              <w:jc w:val="center"/>
              <w:rPr>
                <w:sz w:val="28"/>
                <w:szCs w:val="28"/>
                <w:lang w:val="uk-UA"/>
              </w:rPr>
            </w:pPr>
            <w:r w:rsidRPr="001B13AD">
              <w:rPr>
                <w:sz w:val="28"/>
                <w:szCs w:val="28"/>
                <w:lang w:val="uk-UA"/>
              </w:rPr>
              <w:t xml:space="preserve">12 місяців </w:t>
            </w:r>
          </w:p>
        </w:tc>
      </w:tr>
      <w:tr w:rsidR="005F47B1" w:rsidRPr="001B13AD" w14:paraId="2172E898" w14:textId="77777777" w:rsidTr="00DF31DA">
        <w:trPr>
          <w:cantSplit/>
        </w:trPr>
        <w:tc>
          <w:tcPr>
            <w:tcW w:w="5703" w:type="dxa"/>
            <w:vMerge/>
            <w:tcBorders>
              <w:left w:val="single" w:sz="4" w:space="0" w:color="auto"/>
              <w:bottom w:val="single" w:sz="4" w:space="0" w:color="auto"/>
              <w:right w:val="single" w:sz="4" w:space="0" w:color="auto"/>
            </w:tcBorders>
            <w:vAlign w:val="center"/>
          </w:tcPr>
          <w:p w14:paraId="7AC16574" w14:textId="77777777" w:rsidR="005F47B1" w:rsidRPr="001B13AD" w:rsidRDefault="005F47B1" w:rsidP="00DF31DA">
            <w:pPr>
              <w:spacing w:line="360" w:lineRule="auto"/>
              <w:jc w:val="center"/>
              <w:rPr>
                <w:sz w:val="28"/>
                <w:szCs w:val="28"/>
                <w:lang w:val="uk-UA"/>
              </w:rPr>
            </w:pPr>
          </w:p>
        </w:tc>
        <w:tc>
          <w:tcPr>
            <w:tcW w:w="1862" w:type="dxa"/>
            <w:tcBorders>
              <w:top w:val="single" w:sz="4" w:space="0" w:color="auto"/>
              <w:left w:val="single" w:sz="4" w:space="0" w:color="auto"/>
              <w:bottom w:val="single" w:sz="4" w:space="0" w:color="auto"/>
              <w:right w:val="single" w:sz="4" w:space="0" w:color="auto"/>
            </w:tcBorders>
          </w:tcPr>
          <w:p w14:paraId="685E1BBC" w14:textId="77777777" w:rsidR="005F47B1" w:rsidRPr="001B13AD" w:rsidRDefault="005F47B1" w:rsidP="00DF31DA">
            <w:pPr>
              <w:spacing w:line="360" w:lineRule="auto"/>
              <w:jc w:val="center"/>
              <w:rPr>
                <w:sz w:val="28"/>
                <w:szCs w:val="28"/>
                <w:lang w:val="uk-UA"/>
              </w:rPr>
            </w:pPr>
            <w:r w:rsidRPr="001B13AD">
              <w:rPr>
                <w:sz w:val="28"/>
                <w:szCs w:val="28"/>
                <w:lang w:val="uk-UA"/>
              </w:rPr>
              <w:t>2017</w:t>
            </w:r>
          </w:p>
        </w:tc>
        <w:tc>
          <w:tcPr>
            <w:tcW w:w="1897" w:type="dxa"/>
            <w:tcBorders>
              <w:top w:val="single" w:sz="4" w:space="0" w:color="auto"/>
              <w:left w:val="single" w:sz="4" w:space="0" w:color="auto"/>
              <w:bottom w:val="single" w:sz="4" w:space="0" w:color="auto"/>
              <w:right w:val="single" w:sz="4" w:space="0" w:color="auto"/>
            </w:tcBorders>
          </w:tcPr>
          <w:p w14:paraId="7D5ADA3A" w14:textId="77777777" w:rsidR="005F47B1" w:rsidRPr="001B13AD" w:rsidRDefault="005F47B1" w:rsidP="00DF31DA">
            <w:pPr>
              <w:spacing w:line="360" w:lineRule="auto"/>
              <w:jc w:val="center"/>
              <w:rPr>
                <w:sz w:val="28"/>
                <w:szCs w:val="28"/>
                <w:lang w:val="uk-UA"/>
              </w:rPr>
            </w:pPr>
            <w:r w:rsidRPr="001B13AD">
              <w:rPr>
                <w:sz w:val="28"/>
                <w:szCs w:val="28"/>
                <w:lang w:val="uk-UA"/>
              </w:rPr>
              <w:t>201</w:t>
            </w:r>
            <w:r>
              <w:rPr>
                <w:sz w:val="28"/>
                <w:szCs w:val="28"/>
                <w:lang w:val="uk-UA"/>
              </w:rPr>
              <w:t>8</w:t>
            </w:r>
          </w:p>
        </w:tc>
      </w:tr>
      <w:tr w:rsidR="005F47B1" w:rsidRPr="001B13AD" w14:paraId="21856087" w14:textId="77777777" w:rsidTr="00DF31DA">
        <w:tc>
          <w:tcPr>
            <w:tcW w:w="5703" w:type="dxa"/>
            <w:tcBorders>
              <w:top w:val="single" w:sz="4" w:space="0" w:color="auto"/>
              <w:left w:val="single" w:sz="4" w:space="0" w:color="auto"/>
              <w:bottom w:val="single" w:sz="4" w:space="0" w:color="auto"/>
              <w:right w:val="single" w:sz="4" w:space="0" w:color="auto"/>
            </w:tcBorders>
          </w:tcPr>
          <w:p w14:paraId="5051DD12" w14:textId="77777777" w:rsidR="005F47B1" w:rsidRPr="001B13AD" w:rsidRDefault="005F47B1" w:rsidP="00DF31DA">
            <w:pPr>
              <w:spacing w:line="360" w:lineRule="auto"/>
              <w:jc w:val="both"/>
              <w:rPr>
                <w:bCs/>
                <w:sz w:val="28"/>
                <w:szCs w:val="28"/>
                <w:lang w:val="uk-UA"/>
              </w:rPr>
            </w:pPr>
            <w:r w:rsidRPr="001B13AD">
              <w:rPr>
                <w:bCs/>
                <w:sz w:val="28"/>
                <w:szCs w:val="28"/>
                <w:lang w:val="uk-UA"/>
              </w:rPr>
              <w:t>Число днів роботи ліжка</w:t>
            </w:r>
          </w:p>
        </w:tc>
        <w:tc>
          <w:tcPr>
            <w:tcW w:w="1862" w:type="dxa"/>
            <w:tcBorders>
              <w:top w:val="single" w:sz="4" w:space="0" w:color="auto"/>
              <w:left w:val="single" w:sz="4" w:space="0" w:color="auto"/>
              <w:bottom w:val="single" w:sz="4" w:space="0" w:color="auto"/>
              <w:right w:val="single" w:sz="4" w:space="0" w:color="auto"/>
            </w:tcBorders>
          </w:tcPr>
          <w:p w14:paraId="6F9ACAD0" w14:textId="77777777" w:rsidR="005F47B1" w:rsidRPr="001B13AD" w:rsidRDefault="005F47B1" w:rsidP="00DF31DA">
            <w:pPr>
              <w:spacing w:line="360" w:lineRule="auto"/>
              <w:jc w:val="center"/>
              <w:rPr>
                <w:bCs/>
                <w:sz w:val="28"/>
                <w:szCs w:val="28"/>
                <w:lang w:val="uk-UA"/>
              </w:rPr>
            </w:pPr>
            <w:r w:rsidRPr="001B13AD">
              <w:rPr>
                <w:bCs/>
                <w:sz w:val="28"/>
                <w:szCs w:val="28"/>
                <w:lang w:val="uk-UA"/>
              </w:rPr>
              <w:t>301,5</w:t>
            </w:r>
          </w:p>
        </w:tc>
        <w:tc>
          <w:tcPr>
            <w:tcW w:w="1897" w:type="dxa"/>
            <w:tcBorders>
              <w:top w:val="single" w:sz="4" w:space="0" w:color="auto"/>
              <w:left w:val="single" w:sz="4" w:space="0" w:color="auto"/>
              <w:bottom w:val="single" w:sz="4" w:space="0" w:color="auto"/>
              <w:right w:val="single" w:sz="4" w:space="0" w:color="auto"/>
            </w:tcBorders>
          </w:tcPr>
          <w:p w14:paraId="20636E26" w14:textId="77777777" w:rsidR="005F47B1" w:rsidRPr="001B13AD" w:rsidRDefault="005F47B1" w:rsidP="00DF31DA">
            <w:pPr>
              <w:spacing w:line="360" w:lineRule="auto"/>
              <w:jc w:val="center"/>
              <w:rPr>
                <w:bCs/>
                <w:sz w:val="28"/>
                <w:szCs w:val="28"/>
                <w:lang w:val="uk-UA"/>
              </w:rPr>
            </w:pPr>
            <w:r>
              <w:rPr>
                <w:bCs/>
                <w:sz w:val="28"/>
                <w:szCs w:val="28"/>
                <w:lang w:val="uk-UA"/>
              </w:rPr>
              <w:t>295,2</w:t>
            </w:r>
          </w:p>
        </w:tc>
      </w:tr>
      <w:tr w:rsidR="005F47B1" w:rsidRPr="001B13AD" w14:paraId="42E8B04F" w14:textId="77777777" w:rsidTr="00DF31DA">
        <w:tc>
          <w:tcPr>
            <w:tcW w:w="5703" w:type="dxa"/>
            <w:tcBorders>
              <w:top w:val="single" w:sz="4" w:space="0" w:color="auto"/>
              <w:left w:val="single" w:sz="4" w:space="0" w:color="auto"/>
              <w:bottom w:val="single" w:sz="4" w:space="0" w:color="auto"/>
              <w:right w:val="single" w:sz="4" w:space="0" w:color="auto"/>
            </w:tcBorders>
          </w:tcPr>
          <w:p w14:paraId="14D4E1C7" w14:textId="77777777" w:rsidR="005F47B1" w:rsidRPr="001B13AD" w:rsidRDefault="005F47B1" w:rsidP="00DF31DA">
            <w:pPr>
              <w:spacing w:line="360" w:lineRule="auto"/>
              <w:jc w:val="both"/>
              <w:rPr>
                <w:bCs/>
                <w:sz w:val="28"/>
                <w:szCs w:val="28"/>
                <w:lang w:val="uk-UA"/>
              </w:rPr>
            </w:pPr>
            <w:r w:rsidRPr="001B13AD">
              <w:rPr>
                <w:bCs/>
                <w:sz w:val="28"/>
                <w:szCs w:val="28"/>
                <w:lang w:val="uk-UA"/>
              </w:rPr>
              <w:t>Середні терміни перебування хворого на ліжку</w:t>
            </w:r>
          </w:p>
        </w:tc>
        <w:tc>
          <w:tcPr>
            <w:tcW w:w="1862" w:type="dxa"/>
            <w:tcBorders>
              <w:top w:val="single" w:sz="4" w:space="0" w:color="auto"/>
              <w:left w:val="single" w:sz="4" w:space="0" w:color="auto"/>
              <w:bottom w:val="single" w:sz="4" w:space="0" w:color="auto"/>
              <w:right w:val="single" w:sz="4" w:space="0" w:color="auto"/>
            </w:tcBorders>
            <w:vAlign w:val="center"/>
          </w:tcPr>
          <w:p w14:paraId="45E654C0" w14:textId="77777777" w:rsidR="005F47B1" w:rsidRPr="001B13AD" w:rsidRDefault="005F47B1" w:rsidP="00DF31DA">
            <w:pPr>
              <w:spacing w:line="360" w:lineRule="auto"/>
              <w:jc w:val="center"/>
              <w:rPr>
                <w:bCs/>
                <w:sz w:val="28"/>
                <w:szCs w:val="28"/>
                <w:lang w:val="uk-UA"/>
              </w:rPr>
            </w:pPr>
            <w:r w:rsidRPr="001B13AD">
              <w:rPr>
                <w:bCs/>
                <w:sz w:val="28"/>
                <w:szCs w:val="28"/>
                <w:lang w:val="uk-UA"/>
              </w:rPr>
              <w:t>9,6</w:t>
            </w:r>
          </w:p>
        </w:tc>
        <w:tc>
          <w:tcPr>
            <w:tcW w:w="1897" w:type="dxa"/>
            <w:tcBorders>
              <w:top w:val="single" w:sz="4" w:space="0" w:color="auto"/>
              <w:left w:val="single" w:sz="4" w:space="0" w:color="auto"/>
              <w:bottom w:val="single" w:sz="4" w:space="0" w:color="auto"/>
              <w:right w:val="single" w:sz="4" w:space="0" w:color="auto"/>
            </w:tcBorders>
            <w:vAlign w:val="center"/>
          </w:tcPr>
          <w:p w14:paraId="304E3234" w14:textId="77777777" w:rsidR="005F47B1" w:rsidRPr="001B13AD" w:rsidRDefault="005F47B1" w:rsidP="00DF31DA">
            <w:pPr>
              <w:spacing w:line="360" w:lineRule="auto"/>
              <w:jc w:val="center"/>
              <w:rPr>
                <w:bCs/>
                <w:sz w:val="28"/>
                <w:szCs w:val="28"/>
                <w:lang w:val="uk-UA"/>
              </w:rPr>
            </w:pPr>
            <w:r>
              <w:rPr>
                <w:bCs/>
                <w:sz w:val="28"/>
                <w:szCs w:val="28"/>
                <w:lang w:val="uk-UA"/>
              </w:rPr>
              <w:t>9,6</w:t>
            </w:r>
          </w:p>
        </w:tc>
      </w:tr>
      <w:tr w:rsidR="005F47B1" w:rsidRPr="001B13AD" w14:paraId="255FA26D" w14:textId="77777777" w:rsidTr="00DF31DA">
        <w:tc>
          <w:tcPr>
            <w:tcW w:w="5703" w:type="dxa"/>
            <w:tcBorders>
              <w:top w:val="single" w:sz="4" w:space="0" w:color="auto"/>
              <w:left w:val="single" w:sz="4" w:space="0" w:color="auto"/>
              <w:bottom w:val="single" w:sz="4" w:space="0" w:color="auto"/>
              <w:right w:val="single" w:sz="4" w:space="0" w:color="auto"/>
            </w:tcBorders>
          </w:tcPr>
          <w:p w14:paraId="73C0A21C" w14:textId="77777777" w:rsidR="005F47B1" w:rsidRPr="001B13AD" w:rsidRDefault="005F47B1" w:rsidP="00DF31DA">
            <w:pPr>
              <w:spacing w:line="360" w:lineRule="auto"/>
              <w:jc w:val="both"/>
              <w:rPr>
                <w:bCs/>
                <w:sz w:val="28"/>
                <w:szCs w:val="28"/>
                <w:lang w:val="uk-UA"/>
              </w:rPr>
            </w:pPr>
            <w:r w:rsidRPr="001B13AD">
              <w:rPr>
                <w:bCs/>
                <w:sz w:val="28"/>
                <w:szCs w:val="28"/>
                <w:lang w:val="uk-UA"/>
              </w:rPr>
              <w:t>Обіг ліжка</w:t>
            </w:r>
          </w:p>
        </w:tc>
        <w:tc>
          <w:tcPr>
            <w:tcW w:w="1862" w:type="dxa"/>
            <w:tcBorders>
              <w:top w:val="single" w:sz="4" w:space="0" w:color="auto"/>
              <w:left w:val="single" w:sz="4" w:space="0" w:color="auto"/>
              <w:bottom w:val="single" w:sz="4" w:space="0" w:color="auto"/>
              <w:right w:val="single" w:sz="4" w:space="0" w:color="auto"/>
            </w:tcBorders>
          </w:tcPr>
          <w:p w14:paraId="4017FD17" w14:textId="77777777" w:rsidR="005F47B1" w:rsidRPr="001B13AD" w:rsidRDefault="005F47B1" w:rsidP="00DF31DA">
            <w:pPr>
              <w:spacing w:line="360" w:lineRule="auto"/>
              <w:jc w:val="center"/>
              <w:rPr>
                <w:bCs/>
                <w:sz w:val="28"/>
                <w:szCs w:val="28"/>
                <w:lang w:val="uk-UA"/>
              </w:rPr>
            </w:pPr>
            <w:r w:rsidRPr="001B13AD">
              <w:rPr>
                <w:bCs/>
                <w:sz w:val="28"/>
                <w:szCs w:val="28"/>
                <w:lang w:val="uk-UA"/>
              </w:rPr>
              <w:t>31,4</w:t>
            </w:r>
          </w:p>
        </w:tc>
        <w:tc>
          <w:tcPr>
            <w:tcW w:w="1897" w:type="dxa"/>
            <w:tcBorders>
              <w:top w:val="single" w:sz="4" w:space="0" w:color="auto"/>
              <w:left w:val="single" w:sz="4" w:space="0" w:color="auto"/>
              <w:bottom w:val="single" w:sz="4" w:space="0" w:color="auto"/>
              <w:right w:val="single" w:sz="4" w:space="0" w:color="auto"/>
            </w:tcBorders>
          </w:tcPr>
          <w:p w14:paraId="73552B00" w14:textId="77777777" w:rsidR="005F47B1" w:rsidRPr="001B13AD" w:rsidRDefault="005F47B1" w:rsidP="00DF31DA">
            <w:pPr>
              <w:spacing w:line="360" w:lineRule="auto"/>
              <w:jc w:val="center"/>
              <w:rPr>
                <w:bCs/>
                <w:sz w:val="28"/>
                <w:szCs w:val="28"/>
                <w:lang w:val="uk-UA"/>
              </w:rPr>
            </w:pPr>
            <w:r>
              <w:rPr>
                <w:bCs/>
                <w:sz w:val="28"/>
                <w:szCs w:val="28"/>
                <w:lang w:val="uk-UA"/>
              </w:rPr>
              <w:t>30,8</w:t>
            </w:r>
          </w:p>
        </w:tc>
      </w:tr>
    </w:tbl>
    <w:p w14:paraId="60E6FA26" w14:textId="77777777" w:rsidR="005F47B1" w:rsidRDefault="005F47B1" w:rsidP="005F47B1">
      <w:pPr>
        <w:spacing w:line="360" w:lineRule="auto"/>
        <w:ind w:firstLine="708"/>
        <w:jc w:val="both"/>
        <w:rPr>
          <w:sz w:val="28"/>
          <w:szCs w:val="28"/>
          <w:lang w:val="uk-UA"/>
        </w:rPr>
      </w:pPr>
    </w:p>
    <w:p w14:paraId="181779BF" w14:textId="77777777" w:rsidR="005F47B1" w:rsidRPr="001B13AD" w:rsidRDefault="005F47B1" w:rsidP="005F47B1">
      <w:pPr>
        <w:spacing w:line="360" w:lineRule="auto"/>
        <w:ind w:firstLine="708"/>
        <w:jc w:val="both"/>
        <w:rPr>
          <w:sz w:val="28"/>
          <w:szCs w:val="28"/>
          <w:lang w:val="uk-UA"/>
        </w:rPr>
      </w:pPr>
      <w:r w:rsidRPr="001B13AD">
        <w:rPr>
          <w:sz w:val="28"/>
          <w:szCs w:val="28"/>
          <w:lang w:val="uk-UA"/>
        </w:rPr>
        <w:t xml:space="preserve"> З навантаженням працювали відділення гематологічного</w:t>
      </w:r>
      <w:r>
        <w:rPr>
          <w:sz w:val="28"/>
          <w:szCs w:val="28"/>
          <w:lang w:val="uk-UA"/>
        </w:rPr>
        <w:t>,</w:t>
      </w:r>
      <w:r w:rsidRPr="001B13AD">
        <w:rPr>
          <w:sz w:val="28"/>
          <w:szCs w:val="28"/>
          <w:lang w:val="uk-UA"/>
        </w:rPr>
        <w:t xml:space="preserve">   проктологічного</w:t>
      </w:r>
      <w:r>
        <w:rPr>
          <w:sz w:val="28"/>
          <w:szCs w:val="28"/>
          <w:lang w:val="uk-UA"/>
        </w:rPr>
        <w:t xml:space="preserve">, </w:t>
      </w:r>
      <w:r w:rsidRPr="001B13AD">
        <w:rPr>
          <w:sz w:val="28"/>
          <w:szCs w:val="28"/>
          <w:lang w:val="uk-UA"/>
        </w:rPr>
        <w:t>неврологічного</w:t>
      </w:r>
      <w:r>
        <w:rPr>
          <w:sz w:val="28"/>
          <w:szCs w:val="28"/>
          <w:lang w:val="uk-UA"/>
        </w:rPr>
        <w:t xml:space="preserve">, </w:t>
      </w:r>
      <w:r w:rsidRPr="001B13AD">
        <w:rPr>
          <w:sz w:val="28"/>
          <w:szCs w:val="28"/>
          <w:lang w:val="uk-UA"/>
        </w:rPr>
        <w:t>офтальмологічного</w:t>
      </w:r>
      <w:r>
        <w:rPr>
          <w:sz w:val="28"/>
          <w:szCs w:val="28"/>
          <w:lang w:val="uk-UA"/>
        </w:rPr>
        <w:t xml:space="preserve">, </w:t>
      </w:r>
      <w:r w:rsidRPr="001B13AD">
        <w:rPr>
          <w:sz w:val="28"/>
          <w:szCs w:val="28"/>
          <w:lang w:val="uk-UA"/>
        </w:rPr>
        <w:t>отоларингологічного</w:t>
      </w:r>
      <w:r>
        <w:rPr>
          <w:sz w:val="28"/>
          <w:szCs w:val="28"/>
          <w:lang w:val="uk-UA"/>
        </w:rPr>
        <w:t xml:space="preserve">, </w:t>
      </w:r>
      <w:r w:rsidRPr="001B13AD">
        <w:rPr>
          <w:sz w:val="28"/>
          <w:szCs w:val="28"/>
          <w:lang w:val="uk-UA"/>
        </w:rPr>
        <w:t>травматологічного</w:t>
      </w:r>
      <w:r>
        <w:rPr>
          <w:sz w:val="28"/>
          <w:szCs w:val="28"/>
          <w:lang w:val="uk-UA"/>
        </w:rPr>
        <w:t>,</w:t>
      </w:r>
      <w:r w:rsidRPr="001B13AD">
        <w:rPr>
          <w:sz w:val="28"/>
          <w:szCs w:val="28"/>
          <w:lang w:val="uk-UA"/>
        </w:rPr>
        <w:t xml:space="preserve"> алергологічного, </w:t>
      </w:r>
      <w:proofErr w:type="spellStart"/>
      <w:r w:rsidRPr="001B13AD">
        <w:rPr>
          <w:sz w:val="28"/>
          <w:szCs w:val="28"/>
          <w:lang w:val="uk-UA"/>
        </w:rPr>
        <w:t>пульмонологічного</w:t>
      </w:r>
      <w:proofErr w:type="spellEnd"/>
      <w:r w:rsidRPr="001B13AD">
        <w:rPr>
          <w:sz w:val="28"/>
          <w:szCs w:val="28"/>
          <w:lang w:val="uk-UA"/>
        </w:rPr>
        <w:t>, ендокринологічного,  нейрохірургічного</w:t>
      </w:r>
      <w:r>
        <w:rPr>
          <w:sz w:val="28"/>
          <w:szCs w:val="28"/>
          <w:lang w:val="uk-UA"/>
        </w:rPr>
        <w:t xml:space="preserve"> для дітей</w:t>
      </w:r>
      <w:r w:rsidRPr="001B13AD">
        <w:rPr>
          <w:sz w:val="28"/>
          <w:szCs w:val="28"/>
          <w:lang w:val="uk-UA"/>
        </w:rPr>
        <w:t xml:space="preserve"> профілів.</w:t>
      </w:r>
    </w:p>
    <w:p w14:paraId="57A6441D" w14:textId="77777777" w:rsidR="005F47B1" w:rsidRDefault="005F47B1" w:rsidP="005F47B1">
      <w:pPr>
        <w:spacing w:line="360" w:lineRule="auto"/>
        <w:ind w:firstLine="708"/>
        <w:jc w:val="both"/>
        <w:rPr>
          <w:sz w:val="28"/>
          <w:szCs w:val="28"/>
          <w:lang w:val="uk-UA"/>
        </w:rPr>
      </w:pPr>
      <w:r w:rsidRPr="001B13AD">
        <w:rPr>
          <w:sz w:val="28"/>
          <w:szCs w:val="28"/>
          <w:lang w:val="uk-UA"/>
        </w:rPr>
        <w:t xml:space="preserve">Проблеми галузі охорони здоров'я вимагають від органів місцевого самоврядування проведення заходів щодо подальшої оптимізації мережі медичних закладів, впровадження більш ефективних механізмів економії ресурсів, впровадження шляхів залучення додаткових джерел фінансування та більш економічних підходів і форм господарювання, визначення стратегічних пріоритетів з використанням інноваційних проектів для розвитку цих напрямків сфери охорони здоров'я м. Харкова. </w:t>
      </w:r>
    </w:p>
    <w:p w14:paraId="2090016D" w14:textId="77777777" w:rsidR="000A2FE3" w:rsidRPr="001B13AD" w:rsidRDefault="000A2FE3" w:rsidP="000A2FE3">
      <w:pPr>
        <w:spacing w:line="360" w:lineRule="auto"/>
        <w:ind w:firstLine="708"/>
        <w:jc w:val="both"/>
        <w:rPr>
          <w:sz w:val="28"/>
          <w:szCs w:val="28"/>
          <w:lang w:val="uk-UA"/>
        </w:rPr>
      </w:pPr>
      <w:r w:rsidRPr="001B13AD">
        <w:rPr>
          <w:sz w:val="28"/>
          <w:szCs w:val="28"/>
          <w:lang w:val="uk-UA"/>
        </w:rPr>
        <w:t>Перспективними подальшими напрямками діяльності галузі ох</w:t>
      </w:r>
      <w:r>
        <w:rPr>
          <w:sz w:val="28"/>
          <w:szCs w:val="28"/>
          <w:lang w:val="uk-UA"/>
        </w:rPr>
        <w:t>орони здоров’я м Харкова на 2019</w:t>
      </w:r>
      <w:r w:rsidRPr="001B13AD">
        <w:rPr>
          <w:sz w:val="28"/>
          <w:szCs w:val="28"/>
          <w:lang w:val="uk-UA"/>
        </w:rPr>
        <w:t xml:space="preserve"> рік є:</w:t>
      </w:r>
    </w:p>
    <w:p w14:paraId="4F9373DC" w14:textId="77777777" w:rsidR="000A2FE3" w:rsidRPr="001B13AD" w:rsidRDefault="000A2FE3" w:rsidP="000A2FE3">
      <w:pPr>
        <w:numPr>
          <w:ilvl w:val="0"/>
          <w:numId w:val="20"/>
        </w:numPr>
        <w:spacing w:line="360" w:lineRule="auto"/>
        <w:ind w:left="0" w:firstLine="0"/>
        <w:jc w:val="both"/>
        <w:rPr>
          <w:sz w:val="28"/>
          <w:szCs w:val="28"/>
          <w:lang w:val="uk-UA"/>
        </w:rPr>
      </w:pPr>
      <w:r>
        <w:rPr>
          <w:sz w:val="28"/>
          <w:szCs w:val="28"/>
          <w:lang w:val="uk-UA"/>
        </w:rPr>
        <w:lastRenderedPageBreak/>
        <w:t>Реалізація на території міста Харкова основних положень Концепції реформи фінансування системи охорони здоров</w:t>
      </w:r>
      <w:r w:rsidRPr="00116D8B">
        <w:rPr>
          <w:sz w:val="28"/>
          <w:szCs w:val="28"/>
          <w:lang w:val="uk-UA"/>
        </w:rPr>
        <w:t>’</w:t>
      </w:r>
      <w:r>
        <w:rPr>
          <w:sz w:val="28"/>
          <w:szCs w:val="28"/>
          <w:lang w:val="uk-UA"/>
        </w:rPr>
        <w:t>я на період до 2020 року,</w:t>
      </w:r>
      <w:r w:rsidRPr="00116D8B">
        <w:rPr>
          <w:sz w:val="28"/>
          <w:szCs w:val="28"/>
          <w:lang w:val="uk-UA"/>
        </w:rPr>
        <w:t xml:space="preserve"> затвердженої розпорядженням КМУ</w:t>
      </w:r>
      <w:r>
        <w:rPr>
          <w:sz w:val="28"/>
          <w:szCs w:val="28"/>
          <w:lang w:val="uk-UA"/>
        </w:rPr>
        <w:t xml:space="preserve"> від 15.11.2017 № 821-р. та інших нормативно-правових актів Верховної Ради України, Кабінету Міністрів України та Міністерства охорони здоров</w:t>
      </w:r>
      <w:r w:rsidRPr="00116D8B">
        <w:rPr>
          <w:sz w:val="28"/>
          <w:szCs w:val="28"/>
          <w:lang w:val="uk-UA"/>
        </w:rPr>
        <w:t>’</w:t>
      </w:r>
      <w:r>
        <w:rPr>
          <w:sz w:val="28"/>
          <w:szCs w:val="28"/>
          <w:lang w:val="uk-UA"/>
        </w:rPr>
        <w:t xml:space="preserve">я України. </w:t>
      </w:r>
    </w:p>
    <w:p w14:paraId="66D0A0C7"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Впровадження сучасних організаційно-економічних механізмів управління системою охорони здоров’я та здійснення конкретних заходів, направлених на ефективне та раціональне використання наявних фінансових, матеріальних та кадрових ресурсів.</w:t>
      </w:r>
    </w:p>
    <w:p w14:paraId="6CB4D4AC"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Медико-соціальна направленість в роботі для вирішення актуальних питань медичного забезпечення найбільш потребуючих та незахищених категорій населення з урахуванням державних задач по охороні здоров’я.</w:t>
      </w:r>
    </w:p>
    <w:p w14:paraId="704FB747"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Впровадження сучасних технологій діагностики та лікування хворих шляхом до- та переоснащення базових багатопрофільних лікарень міста, розвиток інформаційних систем у міській галузі охорони здоров’я, а також проведення капітальних ремонтів з метою приведення приміщень лікувальних закладів до сучасних стандартів.</w:t>
      </w:r>
    </w:p>
    <w:p w14:paraId="3D37151B"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 xml:space="preserve">Медикаментозне забезпечення за життєвими показаннями хворих з важкими та гострими станами, які потребують невідкладного та </w:t>
      </w:r>
      <w:proofErr w:type="spellStart"/>
      <w:r w:rsidRPr="001B13AD">
        <w:rPr>
          <w:sz w:val="28"/>
          <w:szCs w:val="28"/>
          <w:lang w:val="uk-UA"/>
        </w:rPr>
        <w:t>дороговартістного</w:t>
      </w:r>
      <w:proofErr w:type="spellEnd"/>
      <w:r w:rsidRPr="001B13AD">
        <w:rPr>
          <w:sz w:val="28"/>
          <w:szCs w:val="28"/>
          <w:lang w:val="uk-UA"/>
        </w:rPr>
        <w:t xml:space="preserve"> лікування, забезпечення лікувальними засобами на пільгових умовах ветеранів та інших верств населення в умовах поліклінічної ланки, здійснення на пільгових умовах  зубного та слухового протезування, проведення оперативних втручань з приводу глаукоми та катаракти, забезпечення дітей раннього віку із малозабезпечених сімей молочними продуктами харчування та інше.</w:t>
      </w:r>
    </w:p>
    <w:p w14:paraId="05317F75"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 xml:space="preserve">Реалізація завдань державних та регіональних медико-соціальних програм з питань профілактики інфекційних захворювань, туберкульозу, профілактики і своєчасної діагностики онкологічних захворювань, артеріальної гіпертензії, гострих захворювань серця та головного мозку, попередження та зниження материнської та дитячої смертності шляхом </w:t>
      </w:r>
      <w:r w:rsidRPr="001B13AD">
        <w:rPr>
          <w:sz w:val="28"/>
          <w:szCs w:val="28"/>
          <w:lang w:val="uk-UA"/>
        </w:rPr>
        <w:lastRenderedPageBreak/>
        <w:t>удосконалення лікувально-профілактичної допомоги новонародженим, дітям та матерям, своєчасного виявлення та лікування хворих сахарним діабетом та інше.</w:t>
      </w:r>
    </w:p>
    <w:p w14:paraId="56F36C64" w14:textId="77777777" w:rsidR="000A2FE3" w:rsidRPr="001B13AD" w:rsidRDefault="000A2FE3" w:rsidP="000A2FE3">
      <w:pPr>
        <w:numPr>
          <w:ilvl w:val="0"/>
          <w:numId w:val="20"/>
        </w:numPr>
        <w:spacing w:line="360" w:lineRule="auto"/>
        <w:ind w:left="0" w:firstLine="0"/>
        <w:jc w:val="both"/>
        <w:rPr>
          <w:sz w:val="28"/>
          <w:szCs w:val="28"/>
          <w:lang w:val="uk-UA"/>
        </w:rPr>
      </w:pPr>
      <w:r>
        <w:rPr>
          <w:sz w:val="28"/>
          <w:szCs w:val="28"/>
          <w:lang w:val="uk-UA"/>
        </w:rPr>
        <w:t>Реалізація Урядової програми «Доступні ліки» з метою максимального охоплення населення потребуючим лікуванням.</w:t>
      </w:r>
    </w:p>
    <w:p w14:paraId="53921DB5"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Здійснення заходів щодо залучення додаткових фінансових ресурсів до бюджету галузі охорони здоров’я м. Харкова.</w:t>
      </w:r>
    </w:p>
    <w:p w14:paraId="278A7961" w14:textId="77777777" w:rsidR="000A2FE3" w:rsidRPr="001B13AD" w:rsidRDefault="000A2FE3" w:rsidP="000A2FE3">
      <w:pPr>
        <w:numPr>
          <w:ilvl w:val="0"/>
          <w:numId w:val="20"/>
        </w:numPr>
        <w:spacing w:line="360" w:lineRule="auto"/>
        <w:ind w:left="0" w:firstLine="0"/>
        <w:jc w:val="both"/>
        <w:rPr>
          <w:sz w:val="28"/>
          <w:szCs w:val="28"/>
          <w:lang w:val="uk-UA"/>
        </w:rPr>
      </w:pPr>
      <w:r w:rsidRPr="001B13AD">
        <w:rPr>
          <w:sz w:val="28"/>
          <w:szCs w:val="28"/>
          <w:lang w:val="uk-UA"/>
        </w:rPr>
        <w:t xml:space="preserve">Підтримка діяльності та розвитку комунальних підприємств охорони здоров’я м. Харкова. </w:t>
      </w:r>
    </w:p>
    <w:p w14:paraId="065F42CD" w14:textId="77777777" w:rsidR="000A2FE3" w:rsidRPr="001B13AD" w:rsidRDefault="000A2FE3" w:rsidP="000A2FE3">
      <w:pPr>
        <w:spacing w:line="360" w:lineRule="auto"/>
        <w:jc w:val="both"/>
        <w:rPr>
          <w:sz w:val="28"/>
          <w:szCs w:val="28"/>
          <w:lang w:val="uk-UA"/>
        </w:rPr>
      </w:pPr>
    </w:p>
    <w:p w14:paraId="0F926DAB" w14:textId="77777777" w:rsidR="000A2FE3" w:rsidRDefault="000A2FE3" w:rsidP="000A2FE3">
      <w:pPr>
        <w:spacing w:line="360" w:lineRule="auto"/>
        <w:jc w:val="both"/>
        <w:rPr>
          <w:sz w:val="28"/>
          <w:szCs w:val="28"/>
          <w:lang w:val="uk-UA"/>
        </w:rPr>
      </w:pPr>
    </w:p>
    <w:p w14:paraId="7F85FFA0" w14:textId="77777777" w:rsidR="000A2FE3" w:rsidRPr="001B13AD" w:rsidRDefault="000A2FE3" w:rsidP="000A2FE3">
      <w:pPr>
        <w:spacing w:line="360" w:lineRule="auto"/>
        <w:jc w:val="both"/>
        <w:rPr>
          <w:sz w:val="28"/>
          <w:szCs w:val="28"/>
          <w:lang w:val="uk-UA"/>
        </w:rPr>
      </w:pPr>
    </w:p>
    <w:p w14:paraId="52AC9A67" w14:textId="77777777" w:rsidR="000A2FE3" w:rsidRPr="001B13AD" w:rsidRDefault="000A2FE3" w:rsidP="000A2FE3">
      <w:pPr>
        <w:spacing w:line="360" w:lineRule="auto"/>
        <w:jc w:val="both"/>
        <w:rPr>
          <w:sz w:val="28"/>
          <w:szCs w:val="28"/>
          <w:lang w:val="uk-UA"/>
        </w:rPr>
      </w:pPr>
      <w:r w:rsidRPr="001B13AD">
        <w:rPr>
          <w:sz w:val="28"/>
          <w:szCs w:val="28"/>
          <w:lang w:val="uk-UA"/>
        </w:rPr>
        <w:t xml:space="preserve">Директор </w:t>
      </w:r>
      <w:r>
        <w:rPr>
          <w:sz w:val="28"/>
          <w:szCs w:val="28"/>
          <w:lang w:val="uk-UA"/>
        </w:rPr>
        <w:t xml:space="preserve">                                                                                  Ю.В. СОРОКОЛАТ</w:t>
      </w:r>
    </w:p>
    <w:p w14:paraId="42AC563B" w14:textId="77777777" w:rsidR="000A2FE3" w:rsidRPr="001B13AD" w:rsidRDefault="000A2FE3" w:rsidP="000A2FE3">
      <w:pPr>
        <w:spacing w:line="360" w:lineRule="auto"/>
        <w:jc w:val="both"/>
        <w:rPr>
          <w:sz w:val="20"/>
          <w:szCs w:val="20"/>
          <w:lang w:val="uk-UA"/>
        </w:rPr>
      </w:pPr>
    </w:p>
    <w:p w14:paraId="6874F617" w14:textId="77777777" w:rsidR="000A2FE3" w:rsidRPr="001B13AD" w:rsidRDefault="000A2FE3" w:rsidP="000A2FE3">
      <w:pPr>
        <w:spacing w:line="360" w:lineRule="auto"/>
        <w:jc w:val="both"/>
        <w:rPr>
          <w:sz w:val="20"/>
          <w:szCs w:val="20"/>
          <w:lang w:val="uk-UA"/>
        </w:rPr>
      </w:pPr>
    </w:p>
    <w:p w14:paraId="6A11B655" w14:textId="77777777" w:rsidR="000A2FE3" w:rsidRPr="001B13AD" w:rsidRDefault="000A2FE3" w:rsidP="000A2FE3">
      <w:pPr>
        <w:spacing w:line="360" w:lineRule="auto"/>
        <w:jc w:val="both"/>
        <w:rPr>
          <w:sz w:val="20"/>
          <w:szCs w:val="20"/>
          <w:lang w:val="uk-UA"/>
        </w:rPr>
      </w:pPr>
    </w:p>
    <w:p w14:paraId="448CBCE3" w14:textId="77777777" w:rsidR="000A2FE3" w:rsidRDefault="000A2FE3" w:rsidP="000A2FE3">
      <w:pPr>
        <w:spacing w:line="276" w:lineRule="auto"/>
        <w:jc w:val="both"/>
        <w:rPr>
          <w:sz w:val="20"/>
          <w:szCs w:val="20"/>
          <w:lang w:val="uk-UA"/>
        </w:rPr>
      </w:pPr>
    </w:p>
    <w:p w14:paraId="66371A6B" w14:textId="77777777" w:rsidR="000A2FE3" w:rsidRDefault="000A2FE3" w:rsidP="000A2FE3">
      <w:pPr>
        <w:spacing w:line="276" w:lineRule="auto"/>
        <w:jc w:val="both"/>
        <w:rPr>
          <w:sz w:val="20"/>
          <w:szCs w:val="20"/>
          <w:lang w:val="uk-UA"/>
        </w:rPr>
      </w:pPr>
    </w:p>
    <w:p w14:paraId="6AFD5F6C" w14:textId="77777777" w:rsidR="000A2FE3" w:rsidRDefault="000A2FE3" w:rsidP="000A2FE3">
      <w:pPr>
        <w:spacing w:line="276" w:lineRule="auto"/>
        <w:jc w:val="both"/>
        <w:rPr>
          <w:sz w:val="20"/>
          <w:szCs w:val="20"/>
          <w:lang w:val="uk-UA"/>
        </w:rPr>
      </w:pPr>
    </w:p>
    <w:p w14:paraId="1542A94C" w14:textId="77777777" w:rsidR="000A2FE3" w:rsidRDefault="000A2FE3" w:rsidP="000A2FE3">
      <w:pPr>
        <w:spacing w:line="276" w:lineRule="auto"/>
        <w:jc w:val="both"/>
        <w:rPr>
          <w:sz w:val="20"/>
          <w:szCs w:val="20"/>
          <w:lang w:val="uk-UA"/>
        </w:rPr>
      </w:pPr>
    </w:p>
    <w:p w14:paraId="39659436" w14:textId="77777777" w:rsidR="000A2FE3" w:rsidRDefault="000A2FE3" w:rsidP="000A2FE3">
      <w:pPr>
        <w:spacing w:line="276" w:lineRule="auto"/>
        <w:jc w:val="both"/>
        <w:rPr>
          <w:sz w:val="20"/>
          <w:szCs w:val="20"/>
          <w:lang w:val="uk-UA"/>
        </w:rPr>
      </w:pPr>
    </w:p>
    <w:p w14:paraId="08F3C006" w14:textId="77777777" w:rsidR="000A2FE3" w:rsidRDefault="000A2FE3" w:rsidP="000A2FE3">
      <w:pPr>
        <w:spacing w:line="276" w:lineRule="auto"/>
        <w:jc w:val="both"/>
        <w:rPr>
          <w:sz w:val="20"/>
          <w:szCs w:val="20"/>
          <w:lang w:val="uk-UA"/>
        </w:rPr>
      </w:pPr>
    </w:p>
    <w:p w14:paraId="0A1A68F2" w14:textId="77777777" w:rsidR="000A2FE3" w:rsidRDefault="000A2FE3" w:rsidP="000A2FE3">
      <w:pPr>
        <w:spacing w:line="276" w:lineRule="auto"/>
        <w:jc w:val="both"/>
        <w:rPr>
          <w:sz w:val="20"/>
          <w:szCs w:val="20"/>
          <w:lang w:val="uk-UA"/>
        </w:rPr>
      </w:pPr>
    </w:p>
    <w:p w14:paraId="3238B952" w14:textId="77777777" w:rsidR="000A2FE3" w:rsidRDefault="000A2FE3" w:rsidP="000A2FE3">
      <w:pPr>
        <w:spacing w:line="276" w:lineRule="auto"/>
        <w:jc w:val="both"/>
        <w:rPr>
          <w:sz w:val="20"/>
          <w:szCs w:val="20"/>
          <w:lang w:val="uk-UA"/>
        </w:rPr>
      </w:pPr>
    </w:p>
    <w:p w14:paraId="452A5B7A" w14:textId="77777777" w:rsidR="00D54BA6" w:rsidRPr="001B13AD" w:rsidRDefault="00D54BA6" w:rsidP="000A2FE3">
      <w:pPr>
        <w:spacing w:line="276" w:lineRule="auto"/>
        <w:jc w:val="both"/>
        <w:rPr>
          <w:sz w:val="20"/>
          <w:szCs w:val="20"/>
          <w:lang w:val="uk-UA"/>
        </w:rPr>
      </w:pPr>
    </w:p>
    <w:p w14:paraId="05042540" w14:textId="77777777" w:rsidR="000A2FE3" w:rsidRPr="001B13AD" w:rsidRDefault="000A2FE3" w:rsidP="000A2FE3">
      <w:pPr>
        <w:spacing w:line="276" w:lineRule="auto"/>
        <w:jc w:val="both"/>
        <w:rPr>
          <w:sz w:val="20"/>
          <w:szCs w:val="20"/>
          <w:lang w:val="uk-UA"/>
        </w:rPr>
      </w:pPr>
      <w:r>
        <w:rPr>
          <w:sz w:val="20"/>
          <w:szCs w:val="20"/>
          <w:lang w:val="uk-UA"/>
        </w:rPr>
        <w:t>Бакалова</w:t>
      </w:r>
      <w:r w:rsidRPr="001B13AD">
        <w:rPr>
          <w:sz w:val="20"/>
          <w:szCs w:val="20"/>
          <w:lang w:val="uk-UA"/>
        </w:rPr>
        <w:t xml:space="preserve"> 725 28 85</w:t>
      </w:r>
    </w:p>
    <w:p w14:paraId="0B15B822" w14:textId="77777777" w:rsidR="000A2FE3" w:rsidRDefault="000A2FE3" w:rsidP="000A2FE3">
      <w:pPr>
        <w:spacing w:line="276" w:lineRule="auto"/>
        <w:jc w:val="both"/>
        <w:rPr>
          <w:sz w:val="20"/>
          <w:szCs w:val="20"/>
          <w:lang w:val="uk-UA"/>
        </w:rPr>
      </w:pPr>
      <w:r w:rsidRPr="001B13AD">
        <w:rPr>
          <w:sz w:val="20"/>
          <w:szCs w:val="20"/>
          <w:lang w:val="uk-UA"/>
        </w:rPr>
        <w:t>Головіна</w:t>
      </w:r>
    </w:p>
    <w:p w14:paraId="5B45A673" w14:textId="77777777" w:rsidR="000A2FE3" w:rsidRDefault="000A2FE3" w:rsidP="000A2FE3">
      <w:pPr>
        <w:spacing w:line="276" w:lineRule="auto"/>
        <w:jc w:val="both"/>
        <w:rPr>
          <w:sz w:val="20"/>
          <w:szCs w:val="20"/>
          <w:lang w:val="uk-UA"/>
        </w:rPr>
      </w:pPr>
      <w:r>
        <w:rPr>
          <w:sz w:val="20"/>
          <w:szCs w:val="20"/>
          <w:lang w:val="uk-UA"/>
        </w:rPr>
        <w:t>Черняк</w:t>
      </w:r>
    </w:p>
    <w:p w14:paraId="1A0F692A" w14:textId="77777777" w:rsidR="000A2FE3" w:rsidRPr="001B13AD" w:rsidRDefault="000A2FE3" w:rsidP="000A2FE3">
      <w:pPr>
        <w:spacing w:line="276" w:lineRule="auto"/>
        <w:jc w:val="both"/>
        <w:rPr>
          <w:sz w:val="20"/>
          <w:szCs w:val="20"/>
          <w:lang w:val="uk-UA"/>
        </w:rPr>
      </w:pPr>
      <w:proofErr w:type="spellStart"/>
      <w:r>
        <w:rPr>
          <w:sz w:val="20"/>
          <w:szCs w:val="20"/>
          <w:lang w:val="uk-UA"/>
        </w:rPr>
        <w:t>Коліушко</w:t>
      </w:r>
      <w:proofErr w:type="spellEnd"/>
    </w:p>
    <w:p w14:paraId="5C422C80" w14:textId="77777777" w:rsidR="00D279AD" w:rsidRDefault="000A2FE3" w:rsidP="000A2FE3">
      <w:pPr>
        <w:spacing w:line="276" w:lineRule="auto"/>
        <w:jc w:val="both"/>
        <w:rPr>
          <w:lang w:val="uk-UA"/>
        </w:rPr>
      </w:pPr>
      <w:r w:rsidRPr="001B13AD">
        <w:rPr>
          <w:sz w:val="20"/>
          <w:szCs w:val="20"/>
          <w:lang w:val="uk-UA"/>
        </w:rPr>
        <w:t>Захарова</w:t>
      </w:r>
      <w:r w:rsidRPr="001B13AD">
        <w:t xml:space="preserve">  </w:t>
      </w:r>
    </w:p>
    <w:p w14:paraId="71B205D6" w14:textId="77777777" w:rsidR="00F77ADD" w:rsidRDefault="00F77ADD" w:rsidP="000A2FE3">
      <w:pPr>
        <w:spacing w:line="276" w:lineRule="auto"/>
        <w:jc w:val="both"/>
        <w:rPr>
          <w:lang w:val="uk-UA"/>
        </w:rPr>
      </w:pPr>
    </w:p>
    <w:p w14:paraId="5596CCB1" w14:textId="77777777" w:rsidR="00F77ADD" w:rsidRDefault="00F77ADD" w:rsidP="000A2FE3">
      <w:pPr>
        <w:spacing w:line="276" w:lineRule="auto"/>
        <w:jc w:val="both"/>
        <w:rPr>
          <w:lang w:val="uk-UA"/>
        </w:rPr>
      </w:pPr>
    </w:p>
    <w:p w14:paraId="15377626" w14:textId="77777777" w:rsidR="00F77ADD" w:rsidRDefault="00F77ADD" w:rsidP="000A2FE3">
      <w:pPr>
        <w:spacing w:line="276" w:lineRule="auto"/>
        <w:jc w:val="both"/>
        <w:rPr>
          <w:lang w:val="uk-UA"/>
        </w:rPr>
      </w:pPr>
    </w:p>
    <w:p w14:paraId="0BBC4D19" w14:textId="77777777" w:rsidR="00F77ADD" w:rsidRDefault="00F77ADD" w:rsidP="000A2FE3">
      <w:pPr>
        <w:spacing w:line="276" w:lineRule="auto"/>
        <w:jc w:val="both"/>
        <w:rPr>
          <w:lang w:val="uk-UA"/>
        </w:rPr>
      </w:pPr>
    </w:p>
    <w:p w14:paraId="51E681E3" w14:textId="77777777" w:rsidR="00F77ADD" w:rsidRDefault="00F77ADD" w:rsidP="000A2FE3">
      <w:pPr>
        <w:spacing w:line="276" w:lineRule="auto"/>
        <w:jc w:val="both"/>
        <w:rPr>
          <w:lang w:val="uk-UA"/>
        </w:rPr>
      </w:pPr>
    </w:p>
    <w:p w14:paraId="1311B816" w14:textId="77777777" w:rsidR="00F77ADD" w:rsidRDefault="00F77ADD" w:rsidP="000A2FE3">
      <w:pPr>
        <w:spacing w:line="276" w:lineRule="auto"/>
        <w:jc w:val="both"/>
        <w:rPr>
          <w:lang w:val="uk-UA"/>
        </w:rPr>
      </w:pPr>
    </w:p>
    <w:p w14:paraId="29CFD692" w14:textId="77777777" w:rsidR="00F77ADD" w:rsidRDefault="00F77ADD" w:rsidP="000A2FE3">
      <w:pPr>
        <w:spacing w:line="276" w:lineRule="auto"/>
        <w:jc w:val="both"/>
        <w:rPr>
          <w:lang w:val="uk-UA"/>
        </w:rPr>
      </w:pPr>
    </w:p>
    <w:p w14:paraId="256769D2" w14:textId="77777777" w:rsidR="00F77ADD" w:rsidRDefault="00F77ADD" w:rsidP="000A2FE3">
      <w:pPr>
        <w:spacing w:line="276" w:lineRule="auto"/>
        <w:jc w:val="both"/>
        <w:rPr>
          <w:lang w:val="uk-UA"/>
        </w:rPr>
      </w:pPr>
    </w:p>
    <w:p w14:paraId="0B535B68" w14:textId="77777777" w:rsidR="00F77ADD" w:rsidRDefault="00F77ADD" w:rsidP="000A2FE3">
      <w:pPr>
        <w:spacing w:line="276" w:lineRule="auto"/>
        <w:jc w:val="both"/>
        <w:rPr>
          <w:lang w:val="uk-UA"/>
        </w:rPr>
      </w:pPr>
    </w:p>
    <w:p w14:paraId="17E66E83" w14:textId="77777777" w:rsidR="00F77ADD" w:rsidRDefault="00F77ADD" w:rsidP="000A2FE3">
      <w:pPr>
        <w:spacing w:line="276" w:lineRule="auto"/>
        <w:jc w:val="both"/>
        <w:rPr>
          <w:lang w:val="uk-UA"/>
        </w:rPr>
      </w:pPr>
    </w:p>
    <w:p w14:paraId="7E2A673C" w14:textId="77777777" w:rsidR="00F77ADD" w:rsidRPr="00F77ADD" w:rsidRDefault="00F77ADD" w:rsidP="000A2FE3">
      <w:pPr>
        <w:spacing w:line="276" w:lineRule="auto"/>
        <w:jc w:val="both"/>
        <w:rPr>
          <w:lang w:val="uk-UA"/>
        </w:rPr>
      </w:pPr>
    </w:p>
    <w:p w14:paraId="3BC76C39" w14:textId="77777777" w:rsidR="00D279AD" w:rsidRPr="001B13AD" w:rsidRDefault="00D279AD" w:rsidP="00D279AD">
      <w:pPr>
        <w:spacing w:line="276" w:lineRule="auto"/>
        <w:jc w:val="center"/>
        <w:rPr>
          <w:b/>
          <w:sz w:val="28"/>
          <w:lang w:val="uk-UA"/>
        </w:rPr>
      </w:pPr>
      <w:r w:rsidRPr="001B13AD">
        <w:rPr>
          <w:b/>
          <w:sz w:val="28"/>
          <w:lang w:val="uk-UA"/>
        </w:rPr>
        <w:lastRenderedPageBreak/>
        <w:t>Основні заходи щодо забезпечення виконання завдань</w:t>
      </w:r>
    </w:p>
    <w:p w14:paraId="6C8F9142" w14:textId="77777777" w:rsidR="00D279AD" w:rsidRPr="001B13AD" w:rsidRDefault="00D279AD" w:rsidP="00D279AD">
      <w:pPr>
        <w:spacing w:line="276" w:lineRule="auto"/>
        <w:jc w:val="center"/>
        <w:rPr>
          <w:b/>
          <w:sz w:val="28"/>
          <w:lang w:val="uk-UA"/>
        </w:rPr>
      </w:pPr>
      <w:r w:rsidRPr="001B13AD">
        <w:rPr>
          <w:b/>
          <w:sz w:val="28"/>
          <w:lang w:val="uk-UA"/>
        </w:rPr>
        <w:t xml:space="preserve"> Програми економічного та соціального розвитку м. Харкова</w:t>
      </w:r>
      <w:r>
        <w:rPr>
          <w:b/>
          <w:sz w:val="28"/>
          <w:lang w:val="uk-UA"/>
        </w:rPr>
        <w:t xml:space="preserve"> на 2018 рік</w:t>
      </w:r>
    </w:p>
    <w:p w14:paraId="5AC486EA" w14:textId="77777777" w:rsidR="00D279AD" w:rsidRPr="001B13AD" w:rsidRDefault="00D279AD" w:rsidP="00D279AD">
      <w:pPr>
        <w:spacing w:line="360" w:lineRule="auto"/>
        <w:jc w:val="center"/>
        <w:rPr>
          <w:sz w:val="28"/>
          <w:lang w:val="uk-UA"/>
        </w:rPr>
      </w:pPr>
    </w:p>
    <w:tbl>
      <w:tblPr>
        <w:tblW w:w="1049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977"/>
        <w:gridCol w:w="1701"/>
        <w:gridCol w:w="4536"/>
      </w:tblGrid>
      <w:tr w:rsidR="00D279AD" w:rsidRPr="001B13AD" w14:paraId="69C2E504" w14:textId="77777777" w:rsidTr="00DF31DA">
        <w:trPr>
          <w:cantSplit/>
          <w:trHeight w:val="357"/>
        </w:trPr>
        <w:tc>
          <w:tcPr>
            <w:tcW w:w="1276" w:type="dxa"/>
            <w:tcBorders>
              <w:top w:val="single" w:sz="4" w:space="0" w:color="auto"/>
              <w:left w:val="single" w:sz="4" w:space="0" w:color="auto"/>
              <w:bottom w:val="single" w:sz="4" w:space="0" w:color="auto"/>
              <w:right w:val="single" w:sz="4" w:space="0" w:color="auto"/>
            </w:tcBorders>
          </w:tcPr>
          <w:p w14:paraId="40789540" w14:textId="77777777" w:rsidR="00D279AD" w:rsidRPr="001B13AD" w:rsidRDefault="00D279AD" w:rsidP="00DF31DA">
            <w:pPr>
              <w:spacing w:line="276" w:lineRule="auto"/>
              <w:jc w:val="center"/>
              <w:rPr>
                <w:lang w:val="uk-UA"/>
              </w:rPr>
            </w:pPr>
            <w:r w:rsidRPr="001B13AD">
              <w:rPr>
                <w:lang w:val="uk-UA"/>
              </w:rPr>
              <w:t>№ п/п</w:t>
            </w:r>
          </w:p>
        </w:tc>
        <w:tc>
          <w:tcPr>
            <w:tcW w:w="2977" w:type="dxa"/>
            <w:tcBorders>
              <w:top w:val="single" w:sz="4" w:space="0" w:color="auto"/>
              <w:left w:val="single" w:sz="4" w:space="0" w:color="auto"/>
              <w:bottom w:val="single" w:sz="4" w:space="0" w:color="auto"/>
              <w:right w:val="single" w:sz="4" w:space="0" w:color="auto"/>
            </w:tcBorders>
            <w:vAlign w:val="center"/>
          </w:tcPr>
          <w:p w14:paraId="6D0294B6" w14:textId="77777777" w:rsidR="00D279AD" w:rsidRPr="001B13AD" w:rsidRDefault="00D279AD" w:rsidP="00DF31DA">
            <w:pPr>
              <w:spacing w:line="276" w:lineRule="auto"/>
              <w:jc w:val="center"/>
              <w:rPr>
                <w:lang w:val="uk-UA"/>
              </w:rPr>
            </w:pPr>
            <w:r w:rsidRPr="001B13AD">
              <w:rPr>
                <w:lang w:val="uk-UA"/>
              </w:rPr>
              <w:t>Зміст заходу</w:t>
            </w:r>
          </w:p>
        </w:tc>
        <w:tc>
          <w:tcPr>
            <w:tcW w:w="1701" w:type="dxa"/>
            <w:tcBorders>
              <w:top w:val="single" w:sz="4" w:space="0" w:color="auto"/>
              <w:left w:val="single" w:sz="4" w:space="0" w:color="auto"/>
              <w:bottom w:val="single" w:sz="4" w:space="0" w:color="auto"/>
              <w:right w:val="single" w:sz="4" w:space="0" w:color="auto"/>
            </w:tcBorders>
          </w:tcPr>
          <w:p w14:paraId="170FE981" w14:textId="77777777" w:rsidR="00D279AD" w:rsidRPr="001B13AD" w:rsidRDefault="00D279AD" w:rsidP="00DF31DA">
            <w:pPr>
              <w:pStyle w:val="24"/>
              <w:autoSpaceDE/>
              <w:autoSpaceDN/>
              <w:spacing w:line="276" w:lineRule="auto"/>
              <w:rPr>
                <w:sz w:val="24"/>
                <w:szCs w:val="24"/>
                <w:lang w:val="uk-UA"/>
              </w:rPr>
            </w:pPr>
            <w:r w:rsidRPr="001B13AD">
              <w:rPr>
                <w:sz w:val="24"/>
                <w:szCs w:val="24"/>
                <w:lang w:val="uk-UA"/>
              </w:rPr>
              <w:t>Виконавці</w:t>
            </w:r>
          </w:p>
        </w:tc>
        <w:tc>
          <w:tcPr>
            <w:tcW w:w="4536" w:type="dxa"/>
            <w:tcBorders>
              <w:top w:val="single" w:sz="4" w:space="0" w:color="auto"/>
              <w:left w:val="single" w:sz="4" w:space="0" w:color="auto"/>
              <w:bottom w:val="single" w:sz="4" w:space="0" w:color="auto"/>
              <w:right w:val="single" w:sz="4" w:space="0" w:color="auto"/>
            </w:tcBorders>
            <w:vAlign w:val="center"/>
          </w:tcPr>
          <w:p w14:paraId="587DB62E" w14:textId="77777777" w:rsidR="00D279AD" w:rsidRPr="001B13AD" w:rsidRDefault="00D279AD" w:rsidP="00DF31DA">
            <w:pPr>
              <w:pStyle w:val="24"/>
              <w:autoSpaceDE/>
              <w:autoSpaceDN/>
              <w:spacing w:line="276" w:lineRule="auto"/>
              <w:rPr>
                <w:sz w:val="24"/>
                <w:szCs w:val="24"/>
                <w:lang w:val="uk-UA"/>
              </w:rPr>
            </w:pPr>
            <w:r w:rsidRPr="001B13AD">
              <w:rPr>
                <w:sz w:val="24"/>
                <w:szCs w:val="24"/>
                <w:lang w:val="uk-UA"/>
              </w:rPr>
              <w:t>Виконано за 12 місяців 2016 року</w:t>
            </w:r>
          </w:p>
        </w:tc>
      </w:tr>
      <w:tr w:rsidR="00D279AD" w:rsidRPr="001B13AD" w14:paraId="37EF8E3A" w14:textId="77777777" w:rsidTr="00DF31DA">
        <w:trPr>
          <w:cantSplit/>
        </w:trPr>
        <w:tc>
          <w:tcPr>
            <w:tcW w:w="10490" w:type="dxa"/>
            <w:gridSpan w:val="4"/>
            <w:tcBorders>
              <w:top w:val="single" w:sz="4" w:space="0" w:color="auto"/>
              <w:left w:val="single" w:sz="4" w:space="0" w:color="auto"/>
              <w:bottom w:val="single" w:sz="4" w:space="0" w:color="auto"/>
              <w:right w:val="single" w:sz="4" w:space="0" w:color="auto"/>
            </w:tcBorders>
          </w:tcPr>
          <w:p w14:paraId="74D8B047" w14:textId="77777777" w:rsidR="00D279AD" w:rsidRPr="001B13AD" w:rsidRDefault="00D279AD" w:rsidP="00DF31DA">
            <w:pPr>
              <w:spacing w:line="276" w:lineRule="auto"/>
              <w:jc w:val="center"/>
              <w:rPr>
                <w:b/>
                <w:i/>
                <w:lang w:val="uk-UA"/>
              </w:rPr>
            </w:pPr>
            <w:r w:rsidRPr="001B13AD">
              <w:rPr>
                <w:b/>
                <w:i/>
                <w:lang w:val="uk-UA"/>
              </w:rPr>
              <w:t>4. Гуманітарна сфера</w:t>
            </w:r>
          </w:p>
        </w:tc>
      </w:tr>
      <w:tr w:rsidR="00D279AD" w:rsidRPr="001B13AD" w14:paraId="5C4BE93F" w14:textId="77777777" w:rsidTr="00DF31DA">
        <w:trPr>
          <w:cantSplit/>
        </w:trPr>
        <w:tc>
          <w:tcPr>
            <w:tcW w:w="10490" w:type="dxa"/>
            <w:gridSpan w:val="4"/>
            <w:tcBorders>
              <w:top w:val="single" w:sz="4" w:space="0" w:color="auto"/>
              <w:left w:val="single" w:sz="4" w:space="0" w:color="auto"/>
              <w:bottom w:val="single" w:sz="4" w:space="0" w:color="auto"/>
              <w:right w:val="single" w:sz="4" w:space="0" w:color="auto"/>
            </w:tcBorders>
          </w:tcPr>
          <w:p w14:paraId="7C30196A" w14:textId="77777777" w:rsidR="00D279AD" w:rsidRPr="001B13AD" w:rsidRDefault="00D279AD" w:rsidP="00DF31DA">
            <w:pPr>
              <w:spacing w:line="276" w:lineRule="auto"/>
              <w:rPr>
                <w:b/>
                <w:i/>
                <w:lang w:val="uk-UA"/>
              </w:rPr>
            </w:pPr>
            <w:r w:rsidRPr="001B13AD">
              <w:rPr>
                <w:b/>
                <w:i/>
                <w:lang w:val="uk-UA"/>
              </w:rPr>
              <w:t>4.1. Охорона здоров</w:t>
            </w:r>
            <w:r w:rsidRPr="001B13AD">
              <w:rPr>
                <w:b/>
                <w:i/>
                <w:lang w:val="en-US"/>
              </w:rPr>
              <w:t>’</w:t>
            </w:r>
            <w:r w:rsidRPr="001B13AD">
              <w:rPr>
                <w:b/>
                <w:i/>
                <w:lang w:val="uk-UA"/>
              </w:rPr>
              <w:t>я</w:t>
            </w:r>
          </w:p>
        </w:tc>
      </w:tr>
      <w:tr w:rsidR="00D279AD" w:rsidRPr="001B13AD" w14:paraId="78ED4C96" w14:textId="77777777" w:rsidTr="00DF31DA">
        <w:trPr>
          <w:cantSplit/>
        </w:trPr>
        <w:tc>
          <w:tcPr>
            <w:tcW w:w="1276" w:type="dxa"/>
            <w:tcBorders>
              <w:top w:val="single" w:sz="4" w:space="0" w:color="auto"/>
              <w:left w:val="single" w:sz="4" w:space="0" w:color="auto"/>
              <w:bottom w:val="single" w:sz="4" w:space="0" w:color="auto"/>
              <w:right w:val="single" w:sz="4" w:space="0" w:color="auto"/>
            </w:tcBorders>
          </w:tcPr>
          <w:p w14:paraId="67400BE6" w14:textId="77777777" w:rsidR="00D279AD" w:rsidRPr="001B13AD" w:rsidRDefault="00D279AD" w:rsidP="00DF31DA">
            <w:pPr>
              <w:pStyle w:val="24"/>
              <w:keepNext w:val="0"/>
              <w:autoSpaceDE/>
              <w:autoSpaceDN/>
              <w:spacing w:line="276" w:lineRule="auto"/>
              <w:jc w:val="left"/>
              <w:rPr>
                <w:sz w:val="24"/>
                <w:szCs w:val="24"/>
                <w:lang w:val="en-US"/>
              </w:rPr>
            </w:pPr>
            <w:r w:rsidRPr="001B13AD">
              <w:rPr>
                <w:sz w:val="24"/>
                <w:szCs w:val="24"/>
                <w:lang w:val="en-US"/>
              </w:rPr>
              <w:t>4.1.1.</w:t>
            </w:r>
          </w:p>
        </w:tc>
        <w:tc>
          <w:tcPr>
            <w:tcW w:w="2977" w:type="dxa"/>
            <w:tcBorders>
              <w:top w:val="single" w:sz="4" w:space="0" w:color="auto"/>
              <w:left w:val="single" w:sz="4" w:space="0" w:color="auto"/>
              <w:bottom w:val="single" w:sz="4" w:space="0" w:color="auto"/>
              <w:right w:val="single" w:sz="4" w:space="0" w:color="auto"/>
            </w:tcBorders>
          </w:tcPr>
          <w:p w14:paraId="1F15539E" w14:textId="77777777" w:rsidR="00D279AD" w:rsidRPr="001B13AD" w:rsidRDefault="00D279AD" w:rsidP="00DF31DA">
            <w:pPr>
              <w:pStyle w:val="20"/>
              <w:spacing w:line="276" w:lineRule="auto"/>
              <w:jc w:val="left"/>
              <w:rPr>
                <w:sz w:val="24"/>
              </w:rPr>
            </w:pPr>
            <w:r w:rsidRPr="001B13AD">
              <w:rPr>
                <w:sz w:val="24"/>
              </w:rPr>
              <w:t xml:space="preserve">Забезпечити виконання заходів </w:t>
            </w:r>
            <w:r>
              <w:rPr>
                <w:sz w:val="24"/>
              </w:rPr>
              <w:t>«</w:t>
            </w:r>
            <w:r w:rsidRPr="001B13AD">
              <w:rPr>
                <w:sz w:val="24"/>
              </w:rPr>
              <w:t>Комплексної програми «Інновації в пріоритетних напрямках розвитку галузі охорони здоров’я м. Харкова на 2011-20</w:t>
            </w:r>
            <w:r w:rsidRPr="00D279AD">
              <w:rPr>
                <w:sz w:val="24"/>
                <w:lang w:val="ru-RU"/>
              </w:rPr>
              <w:t>20</w:t>
            </w:r>
            <w:r>
              <w:rPr>
                <w:sz w:val="24"/>
              </w:rPr>
              <w:t xml:space="preserve"> роки».</w:t>
            </w:r>
          </w:p>
        </w:tc>
        <w:tc>
          <w:tcPr>
            <w:tcW w:w="1701" w:type="dxa"/>
            <w:tcBorders>
              <w:top w:val="single" w:sz="4" w:space="0" w:color="auto"/>
              <w:left w:val="single" w:sz="4" w:space="0" w:color="auto"/>
              <w:bottom w:val="single" w:sz="4" w:space="0" w:color="auto"/>
              <w:right w:val="single" w:sz="4" w:space="0" w:color="auto"/>
            </w:tcBorders>
          </w:tcPr>
          <w:p w14:paraId="10359ECE" w14:textId="77777777" w:rsidR="00D279AD" w:rsidRPr="001B13AD" w:rsidRDefault="00D279AD" w:rsidP="00DF31DA">
            <w:pPr>
              <w:pStyle w:val="20"/>
              <w:spacing w:line="276" w:lineRule="auto"/>
              <w:rPr>
                <w:sz w:val="24"/>
                <w:lang w:val="en-US"/>
              </w:rPr>
            </w:pPr>
            <w:proofErr w:type="spellStart"/>
            <w:r w:rsidRPr="001B13AD">
              <w:rPr>
                <w:sz w:val="24"/>
                <w:lang w:val="en-US"/>
              </w:rPr>
              <w:t>Департамент</w:t>
            </w:r>
            <w:proofErr w:type="spellEnd"/>
          </w:p>
          <w:p w14:paraId="741A0678" w14:textId="77777777" w:rsidR="00D279AD" w:rsidRPr="001B13AD" w:rsidRDefault="00D279AD" w:rsidP="00DF31DA">
            <w:pPr>
              <w:pStyle w:val="20"/>
              <w:spacing w:line="276" w:lineRule="auto"/>
              <w:rPr>
                <w:sz w:val="24"/>
              </w:rPr>
            </w:pPr>
            <w:r w:rsidRPr="001B13AD">
              <w:rPr>
                <w:sz w:val="24"/>
              </w:rPr>
              <w:t xml:space="preserve">охорони </w:t>
            </w:r>
          </w:p>
          <w:p w14:paraId="25772E4B" w14:textId="77777777" w:rsidR="00D279AD" w:rsidRPr="001B13AD" w:rsidRDefault="00D279AD" w:rsidP="00DF31DA">
            <w:pPr>
              <w:pStyle w:val="20"/>
              <w:spacing w:line="276" w:lineRule="auto"/>
              <w:rPr>
                <w:sz w:val="24"/>
              </w:rPr>
            </w:pPr>
            <w:r w:rsidRPr="001B13AD">
              <w:rPr>
                <w:sz w:val="24"/>
              </w:rPr>
              <w:t>здоров</w:t>
            </w:r>
            <w:r w:rsidRPr="001B13AD">
              <w:rPr>
                <w:sz w:val="24"/>
                <w:lang w:val="en-US"/>
              </w:rPr>
              <w:t>’</w:t>
            </w:r>
            <w:r w:rsidRPr="001B13AD">
              <w:rPr>
                <w:sz w:val="24"/>
              </w:rPr>
              <w:t>я</w:t>
            </w:r>
          </w:p>
        </w:tc>
        <w:tc>
          <w:tcPr>
            <w:tcW w:w="4536" w:type="dxa"/>
            <w:tcBorders>
              <w:top w:val="single" w:sz="4" w:space="0" w:color="auto"/>
              <w:left w:val="single" w:sz="4" w:space="0" w:color="auto"/>
              <w:bottom w:val="single" w:sz="4" w:space="0" w:color="auto"/>
              <w:right w:val="single" w:sz="4" w:space="0" w:color="auto"/>
            </w:tcBorders>
          </w:tcPr>
          <w:p w14:paraId="6837C118" w14:textId="77777777" w:rsidR="00D279AD" w:rsidRPr="00EA0738" w:rsidRDefault="00D279AD" w:rsidP="00D279AD">
            <w:pPr>
              <w:pStyle w:val="20"/>
              <w:spacing w:line="240" w:lineRule="auto"/>
              <w:rPr>
                <w:sz w:val="20"/>
                <w:szCs w:val="20"/>
                <w:lang w:val="ru-RU" w:eastAsia="ru-RU"/>
              </w:rPr>
            </w:pPr>
            <w:r>
              <w:rPr>
                <w:sz w:val="24"/>
                <w:lang w:eastAsia="ru-RU"/>
              </w:rPr>
              <w:t xml:space="preserve">В цілому на реалізацію завдань Комплексної програми за 2018 рік  використано </w:t>
            </w:r>
            <w:r w:rsidRPr="00E2393D">
              <w:rPr>
                <w:sz w:val="22"/>
                <w:szCs w:val="22"/>
                <w:lang w:val="ru-RU" w:eastAsia="ru-RU"/>
              </w:rPr>
              <w:t>1 78</w:t>
            </w:r>
            <w:r>
              <w:rPr>
                <w:sz w:val="22"/>
                <w:szCs w:val="22"/>
                <w:lang w:val="ru-RU" w:eastAsia="ru-RU"/>
              </w:rPr>
              <w:t>8</w:t>
            </w:r>
            <w:r w:rsidRPr="00E2393D">
              <w:rPr>
                <w:sz w:val="22"/>
                <w:szCs w:val="22"/>
                <w:lang w:val="ru-RU" w:eastAsia="ru-RU"/>
              </w:rPr>
              <w:t> 831,3</w:t>
            </w:r>
            <w:r>
              <w:rPr>
                <w:sz w:val="24"/>
                <w:lang w:eastAsia="ru-RU"/>
              </w:rPr>
              <w:t xml:space="preserve"> тис. </w:t>
            </w:r>
            <w:proofErr w:type="spellStart"/>
            <w:r>
              <w:rPr>
                <w:sz w:val="24"/>
                <w:lang w:val="ru-RU" w:eastAsia="ru-RU"/>
              </w:rPr>
              <w:t>гривень</w:t>
            </w:r>
            <w:proofErr w:type="spellEnd"/>
            <w:r>
              <w:rPr>
                <w:sz w:val="24"/>
                <w:lang w:val="ru-RU" w:eastAsia="ru-RU"/>
              </w:rPr>
              <w:t xml:space="preserve">, у тому </w:t>
            </w:r>
            <w:proofErr w:type="spellStart"/>
            <w:r>
              <w:rPr>
                <w:sz w:val="24"/>
                <w:lang w:val="ru-RU" w:eastAsia="ru-RU"/>
              </w:rPr>
              <w:t>числі</w:t>
            </w:r>
            <w:proofErr w:type="spellEnd"/>
            <w:r>
              <w:rPr>
                <w:sz w:val="24"/>
                <w:lang w:eastAsia="ru-RU"/>
              </w:rPr>
              <w:t>:</w:t>
            </w:r>
            <w:r>
              <w:rPr>
                <w:sz w:val="24"/>
                <w:lang w:val="ru-RU" w:eastAsia="ru-RU"/>
              </w:rPr>
              <w:t xml:space="preserve"> </w:t>
            </w:r>
            <w:r w:rsidRPr="00EA0738">
              <w:rPr>
                <w:sz w:val="20"/>
                <w:szCs w:val="20"/>
                <w:lang w:val="ru-RU" w:eastAsia="ru-RU"/>
              </w:rPr>
              <w:t xml:space="preserve">– </w:t>
            </w:r>
            <w:proofErr w:type="spellStart"/>
            <w:r w:rsidRPr="00EA0738">
              <w:rPr>
                <w:b/>
                <w:sz w:val="20"/>
                <w:szCs w:val="20"/>
                <w:lang w:val="ru-RU" w:eastAsia="ru-RU"/>
              </w:rPr>
              <w:t>загальний</w:t>
            </w:r>
            <w:proofErr w:type="spellEnd"/>
            <w:r w:rsidRPr="00EA0738">
              <w:rPr>
                <w:b/>
                <w:sz w:val="20"/>
                <w:szCs w:val="20"/>
                <w:lang w:val="ru-RU" w:eastAsia="ru-RU"/>
              </w:rPr>
              <w:t xml:space="preserve"> фонд</w:t>
            </w:r>
            <w:r w:rsidRPr="00EA0738">
              <w:rPr>
                <w:sz w:val="20"/>
                <w:szCs w:val="20"/>
                <w:lang w:val="ru-RU" w:eastAsia="ru-RU"/>
              </w:rPr>
              <w:t xml:space="preserve"> – </w:t>
            </w:r>
            <w:r>
              <w:rPr>
                <w:sz w:val="18"/>
                <w:szCs w:val="18"/>
              </w:rPr>
              <w:t>1 549 058,9</w:t>
            </w:r>
            <w:r>
              <w:rPr>
                <w:sz w:val="20"/>
                <w:szCs w:val="20"/>
                <w:lang w:val="ru-RU"/>
              </w:rPr>
              <w:t xml:space="preserve"> </w:t>
            </w:r>
            <w:proofErr w:type="spellStart"/>
            <w:proofErr w:type="gramStart"/>
            <w:r w:rsidRPr="00EA0738">
              <w:rPr>
                <w:sz w:val="20"/>
                <w:szCs w:val="20"/>
                <w:lang w:val="ru-RU" w:eastAsia="ru-RU"/>
              </w:rPr>
              <w:t>тис.гривень</w:t>
            </w:r>
            <w:proofErr w:type="spellEnd"/>
            <w:proofErr w:type="gramEnd"/>
            <w:r w:rsidRPr="00EA0738">
              <w:rPr>
                <w:sz w:val="20"/>
                <w:szCs w:val="20"/>
                <w:lang w:val="ru-RU" w:eastAsia="ru-RU"/>
              </w:rPr>
              <w:t>;</w:t>
            </w:r>
          </w:p>
          <w:p w14:paraId="3DF7AB5B" w14:textId="77777777" w:rsidR="00D279AD" w:rsidRPr="00EA0738" w:rsidRDefault="00D279AD" w:rsidP="00D279AD">
            <w:pPr>
              <w:pStyle w:val="20"/>
              <w:spacing w:line="240" w:lineRule="auto"/>
              <w:rPr>
                <w:sz w:val="20"/>
                <w:szCs w:val="20"/>
                <w:lang w:val="ru-RU" w:eastAsia="ru-RU"/>
              </w:rPr>
            </w:pPr>
            <w:r w:rsidRPr="00EA0738">
              <w:rPr>
                <w:sz w:val="20"/>
                <w:szCs w:val="20"/>
                <w:lang w:val="ru-RU" w:eastAsia="ru-RU"/>
              </w:rPr>
              <w:t>–</w:t>
            </w:r>
            <w:proofErr w:type="spellStart"/>
            <w:r w:rsidRPr="00EA0738">
              <w:rPr>
                <w:b/>
                <w:sz w:val="20"/>
                <w:szCs w:val="20"/>
                <w:lang w:val="ru-RU" w:eastAsia="ru-RU"/>
              </w:rPr>
              <w:t>спеціальний</w:t>
            </w:r>
            <w:proofErr w:type="spellEnd"/>
            <w:r w:rsidRPr="00EA0738">
              <w:rPr>
                <w:b/>
                <w:sz w:val="20"/>
                <w:szCs w:val="20"/>
                <w:lang w:val="ru-RU" w:eastAsia="ru-RU"/>
              </w:rPr>
              <w:t xml:space="preserve"> </w:t>
            </w:r>
            <w:proofErr w:type="gramStart"/>
            <w:r w:rsidRPr="00EA0738">
              <w:rPr>
                <w:b/>
                <w:sz w:val="20"/>
                <w:szCs w:val="20"/>
                <w:lang w:val="ru-RU" w:eastAsia="ru-RU"/>
              </w:rPr>
              <w:t>фонд(</w:t>
            </w:r>
            <w:proofErr w:type="gramEnd"/>
            <w:r w:rsidRPr="00EA0738">
              <w:rPr>
                <w:b/>
                <w:sz w:val="20"/>
                <w:szCs w:val="20"/>
                <w:lang w:val="ru-RU" w:eastAsia="ru-RU"/>
              </w:rPr>
              <w:t xml:space="preserve">бюджет </w:t>
            </w:r>
            <w:proofErr w:type="spellStart"/>
            <w:r w:rsidRPr="00EA0738">
              <w:rPr>
                <w:b/>
                <w:sz w:val="20"/>
                <w:szCs w:val="20"/>
                <w:lang w:val="ru-RU" w:eastAsia="ru-RU"/>
              </w:rPr>
              <w:t>розвитку</w:t>
            </w:r>
            <w:proofErr w:type="spellEnd"/>
            <w:r w:rsidRPr="00EA0738">
              <w:rPr>
                <w:b/>
                <w:sz w:val="20"/>
                <w:szCs w:val="20"/>
                <w:lang w:val="ru-RU" w:eastAsia="ru-RU"/>
              </w:rPr>
              <w:t>)</w:t>
            </w:r>
            <w:r w:rsidRPr="00EA0738">
              <w:rPr>
                <w:sz w:val="20"/>
                <w:szCs w:val="20"/>
                <w:lang w:val="ru-RU" w:eastAsia="ru-RU"/>
              </w:rPr>
              <w:t xml:space="preserve">- </w:t>
            </w:r>
            <w:r>
              <w:rPr>
                <w:sz w:val="18"/>
                <w:szCs w:val="18"/>
              </w:rPr>
              <w:t>188 456,5</w:t>
            </w:r>
            <w:r>
              <w:rPr>
                <w:szCs w:val="28"/>
              </w:rPr>
              <w:t xml:space="preserve"> </w:t>
            </w:r>
            <w:proofErr w:type="spellStart"/>
            <w:r w:rsidRPr="00EA0738">
              <w:rPr>
                <w:sz w:val="20"/>
                <w:szCs w:val="20"/>
                <w:lang w:val="ru-RU" w:eastAsia="ru-RU"/>
              </w:rPr>
              <w:t>тис.гривень</w:t>
            </w:r>
            <w:proofErr w:type="spellEnd"/>
            <w:r w:rsidRPr="00EA0738">
              <w:rPr>
                <w:sz w:val="20"/>
                <w:szCs w:val="20"/>
                <w:lang w:val="ru-RU" w:eastAsia="ru-RU"/>
              </w:rPr>
              <w:t>;</w:t>
            </w:r>
          </w:p>
          <w:p w14:paraId="6175A2A4" w14:textId="77777777" w:rsidR="00D279AD" w:rsidRPr="00D279AD" w:rsidRDefault="00D279AD" w:rsidP="00DF31DA">
            <w:pPr>
              <w:pStyle w:val="20"/>
              <w:spacing w:line="240" w:lineRule="auto"/>
              <w:rPr>
                <w:sz w:val="20"/>
                <w:szCs w:val="20"/>
                <w:lang w:val="ru-RU" w:eastAsia="ru-RU"/>
              </w:rPr>
            </w:pPr>
            <w:r w:rsidRPr="00EA0738">
              <w:rPr>
                <w:sz w:val="20"/>
                <w:szCs w:val="20"/>
                <w:lang w:val="ru-RU" w:eastAsia="ru-RU"/>
              </w:rPr>
              <w:t>–</w:t>
            </w:r>
            <w:proofErr w:type="spellStart"/>
            <w:r w:rsidRPr="00EA0738">
              <w:rPr>
                <w:b/>
                <w:sz w:val="20"/>
                <w:szCs w:val="20"/>
                <w:lang w:val="ru-RU" w:eastAsia="ru-RU"/>
              </w:rPr>
              <w:t>спеціальний</w:t>
            </w:r>
            <w:proofErr w:type="spellEnd"/>
            <w:r w:rsidRPr="00EA0738">
              <w:rPr>
                <w:b/>
                <w:sz w:val="20"/>
                <w:szCs w:val="20"/>
                <w:lang w:val="ru-RU" w:eastAsia="ru-RU"/>
              </w:rPr>
              <w:t xml:space="preserve"> фонд</w:t>
            </w:r>
            <w:r w:rsidRPr="00EA0738">
              <w:rPr>
                <w:sz w:val="20"/>
                <w:szCs w:val="20"/>
                <w:lang w:val="ru-RU" w:eastAsia="ru-RU"/>
              </w:rPr>
              <w:t xml:space="preserve"> </w:t>
            </w:r>
            <w:r>
              <w:rPr>
                <w:sz w:val="20"/>
                <w:szCs w:val="20"/>
                <w:lang w:val="ru-RU" w:eastAsia="ru-RU"/>
              </w:rPr>
              <w:t>–</w:t>
            </w:r>
            <w:r w:rsidRPr="00EA0738">
              <w:rPr>
                <w:sz w:val="20"/>
                <w:szCs w:val="20"/>
                <w:lang w:val="ru-RU" w:eastAsia="ru-RU"/>
              </w:rPr>
              <w:t xml:space="preserve"> </w:t>
            </w:r>
            <w:r>
              <w:rPr>
                <w:sz w:val="20"/>
                <w:szCs w:val="20"/>
                <w:lang w:val="ru-RU" w:eastAsia="ru-RU"/>
              </w:rPr>
              <w:t>51 315,9</w:t>
            </w:r>
            <w:r w:rsidRPr="00EA0738">
              <w:rPr>
                <w:sz w:val="20"/>
                <w:szCs w:val="20"/>
                <w:lang w:val="ru-RU" w:eastAsia="ru-RU"/>
              </w:rPr>
              <w:t xml:space="preserve"> </w:t>
            </w:r>
            <w:proofErr w:type="spellStart"/>
            <w:proofErr w:type="gramStart"/>
            <w:r w:rsidRPr="00EA0738">
              <w:rPr>
                <w:sz w:val="20"/>
                <w:szCs w:val="20"/>
                <w:lang w:val="ru-RU" w:eastAsia="ru-RU"/>
              </w:rPr>
              <w:t>тис.гривень</w:t>
            </w:r>
            <w:proofErr w:type="spellEnd"/>
            <w:proofErr w:type="gramEnd"/>
            <w:r w:rsidRPr="00EA0738">
              <w:rPr>
                <w:sz w:val="20"/>
                <w:szCs w:val="20"/>
                <w:lang w:val="ru-RU" w:eastAsia="ru-RU"/>
              </w:rPr>
              <w:t>).</w:t>
            </w:r>
          </w:p>
        </w:tc>
      </w:tr>
      <w:tr w:rsidR="00D279AD" w:rsidRPr="001B13AD" w14:paraId="5A90ECC8" w14:textId="77777777" w:rsidTr="00DF31DA">
        <w:trPr>
          <w:cantSplit/>
          <w:trHeight w:val="1563"/>
        </w:trPr>
        <w:tc>
          <w:tcPr>
            <w:tcW w:w="1276" w:type="dxa"/>
            <w:tcBorders>
              <w:top w:val="single" w:sz="4" w:space="0" w:color="auto"/>
              <w:left w:val="single" w:sz="4" w:space="0" w:color="auto"/>
              <w:bottom w:val="single" w:sz="4" w:space="0" w:color="auto"/>
              <w:right w:val="single" w:sz="4" w:space="0" w:color="auto"/>
            </w:tcBorders>
          </w:tcPr>
          <w:p w14:paraId="429FFC9F" w14:textId="77777777" w:rsidR="00D279AD" w:rsidRPr="001B13AD" w:rsidRDefault="00D279AD" w:rsidP="00DF31DA">
            <w:pPr>
              <w:spacing w:line="276" w:lineRule="auto"/>
              <w:rPr>
                <w:lang w:val="uk-UA"/>
              </w:rPr>
            </w:pPr>
            <w:r w:rsidRPr="001B13AD">
              <w:rPr>
                <w:lang w:val="en-US"/>
              </w:rPr>
              <w:t>4.1.</w:t>
            </w:r>
            <w:r w:rsidRPr="001B13AD">
              <w:rPr>
                <w:lang w:val="uk-UA"/>
              </w:rPr>
              <w:t>2.</w:t>
            </w:r>
          </w:p>
        </w:tc>
        <w:tc>
          <w:tcPr>
            <w:tcW w:w="2977" w:type="dxa"/>
            <w:tcBorders>
              <w:top w:val="single" w:sz="4" w:space="0" w:color="auto"/>
              <w:left w:val="single" w:sz="4" w:space="0" w:color="auto"/>
              <w:bottom w:val="single" w:sz="4" w:space="0" w:color="auto"/>
              <w:right w:val="single" w:sz="4" w:space="0" w:color="auto"/>
            </w:tcBorders>
          </w:tcPr>
          <w:p w14:paraId="0EAB296B" w14:textId="77777777" w:rsidR="00D279AD" w:rsidRPr="001B13AD" w:rsidRDefault="00D279AD" w:rsidP="00DF31DA">
            <w:pPr>
              <w:pStyle w:val="24"/>
              <w:keepNext w:val="0"/>
              <w:autoSpaceDE/>
              <w:autoSpaceDN/>
              <w:spacing w:line="276" w:lineRule="auto"/>
              <w:jc w:val="left"/>
              <w:rPr>
                <w:sz w:val="24"/>
                <w:szCs w:val="24"/>
                <w:lang w:val="uk-UA"/>
              </w:rPr>
            </w:pPr>
            <w:r w:rsidRPr="001B13AD">
              <w:rPr>
                <w:sz w:val="24"/>
                <w:szCs w:val="24"/>
                <w:lang w:val="uk-UA"/>
              </w:rPr>
              <w:t>Виконання основних заходів щодо профілактики захворювання на туберкульоз</w:t>
            </w:r>
            <w:r>
              <w:rPr>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tcPr>
          <w:p w14:paraId="5760B68D" w14:textId="77777777" w:rsidR="00D279AD" w:rsidRPr="001B13AD" w:rsidRDefault="00D279AD" w:rsidP="00DF31DA">
            <w:pPr>
              <w:pStyle w:val="22"/>
              <w:spacing w:line="276" w:lineRule="auto"/>
              <w:ind w:firstLine="0"/>
              <w:jc w:val="left"/>
              <w:rPr>
                <w:sz w:val="24"/>
                <w:szCs w:val="24"/>
              </w:rPr>
            </w:pPr>
            <w:r w:rsidRPr="001B13AD">
              <w:rPr>
                <w:sz w:val="24"/>
                <w:szCs w:val="24"/>
              </w:rPr>
              <w:t>Департамент охорони здоров</w:t>
            </w:r>
            <w:r w:rsidRPr="001B13AD">
              <w:rPr>
                <w:sz w:val="24"/>
                <w:szCs w:val="24"/>
                <w:lang w:val="en-US"/>
              </w:rPr>
              <w:t>’</w:t>
            </w:r>
            <w:r w:rsidRPr="001B13AD">
              <w:rPr>
                <w:sz w:val="24"/>
                <w:szCs w:val="24"/>
              </w:rPr>
              <w:t xml:space="preserve">я </w:t>
            </w:r>
          </w:p>
        </w:tc>
        <w:tc>
          <w:tcPr>
            <w:tcW w:w="4536" w:type="dxa"/>
            <w:tcBorders>
              <w:top w:val="single" w:sz="4" w:space="0" w:color="auto"/>
              <w:left w:val="single" w:sz="4" w:space="0" w:color="auto"/>
              <w:bottom w:val="single" w:sz="4" w:space="0" w:color="auto"/>
              <w:right w:val="single" w:sz="4" w:space="0" w:color="auto"/>
            </w:tcBorders>
          </w:tcPr>
          <w:p w14:paraId="34482068" w14:textId="77777777" w:rsidR="00D279AD" w:rsidRPr="001B13AD" w:rsidRDefault="00D279AD" w:rsidP="00DF31DA">
            <w:pPr>
              <w:pStyle w:val="22"/>
              <w:spacing w:line="276" w:lineRule="auto"/>
              <w:ind w:firstLine="0"/>
              <w:rPr>
                <w:sz w:val="24"/>
                <w:szCs w:val="24"/>
              </w:rPr>
            </w:pPr>
            <w:proofErr w:type="spellStart"/>
            <w:r w:rsidRPr="001B13AD">
              <w:rPr>
                <w:sz w:val="24"/>
                <w:szCs w:val="24"/>
              </w:rPr>
              <w:t>Рентгенфлюорографічними</w:t>
            </w:r>
            <w:proofErr w:type="spellEnd"/>
            <w:r w:rsidRPr="001B13AD">
              <w:rPr>
                <w:sz w:val="24"/>
                <w:szCs w:val="24"/>
              </w:rPr>
              <w:t xml:space="preserve"> обстеженнями було охоплено </w:t>
            </w:r>
            <w:r>
              <w:rPr>
                <w:sz w:val="24"/>
                <w:szCs w:val="24"/>
                <w:lang w:val="ru-RU"/>
              </w:rPr>
              <w:t>737 656</w:t>
            </w:r>
            <w:r w:rsidRPr="001B13AD">
              <w:rPr>
                <w:sz w:val="24"/>
                <w:szCs w:val="24"/>
              </w:rPr>
              <w:t xml:space="preserve"> мешканців, або </w:t>
            </w:r>
            <w:r>
              <w:rPr>
                <w:sz w:val="24"/>
                <w:szCs w:val="24"/>
                <w:lang w:val="ru-RU"/>
              </w:rPr>
              <w:t>569,0</w:t>
            </w:r>
            <w:r w:rsidRPr="001B13AD">
              <w:rPr>
                <w:sz w:val="24"/>
                <w:szCs w:val="24"/>
              </w:rPr>
              <w:t xml:space="preserve">  на 1000.</w:t>
            </w:r>
          </w:p>
          <w:p w14:paraId="4E0FFFCF" w14:textId="77777777" w:rsidR="00D279AD" w:rsidRPr="001B13AD" w:rsidRDefault="00D279AD" w:rsidP="00DF31DA">
            <w:pPr>
              <w:pStyle w:val="22"/>
              <w:spacing w:line="276" w:lineRule="auto"/>
              <w:ind w:firstLine="0"/>
              <w:rPr>
                <w:sz w:val="24"/>
                <w:szCs w:val="24"/>
              </w:rPr>
            </w:pPr>
            <w:proofErr w:type="spellStart"/>
            <w:r w:rsidRPr="001B13AD">
              <w:rPr>
                <w:sz w:val="24"/>
                <w:szCs w:val="24"/>
              </w:rPr>
              <w:t>Туберкулінодіагностикою</w:t>
            </w:r>
            <w:proofErr w:type="spellEnd"/>
            <w:r w:rsidRPr="001B13AD">
              <w:rPr>
                <w:sz w:val="24"/>
                <w:szCs w:val="24"/>
              </w:rPr>
              <w:t xml:space="preserve"> охоплено </w:t>
            </w:r>
            <w:r>
              <w:rPr>
                <w:sz w:val="24"/>
                <w:szCs w:val="24"/>
                <w:lang w:val="ru-RU"/>
              </w:rPr>
              <w:t>61 031</w:t>
            </w:r>
            <w:r w:rsidRPr="001B13AD">
              <w:rPr>
                <w:sz w:val="24"/>
                <w:szCs w:val="24"/>
              </w:rPr>
              <w:t xml:space="preserve"> дітей, що склало </w:t>
            </w:r>
            <w:r>
              <w:rPr>
                <w:sz w:val="24"/>
                <w:szCs w:val="24"/>
                <w:lang w:val="ru-RU"/>
              </w:rPr>
              <w:t>379,5</w:t>
            </w:r>
            <w:r w:rsidRPr="001B13AD">
              <w:rPr>
                <w:sz w:val="24"/>
                <w:szCs w:val="24"/>
              </w:rPr>
              <w:t xml:space="preserve"> на 1000, тих що підлягають. </w:t>
            </w:r>
          </w:p>
          <w:p w14:paraId="56D593B8" w14:textId="77777777" w:rsidR="00D279AD" w:rsidRPr="001B13AD" w:rsidRDefault="00D279AD" w:rsidP="00DF31DA">
            <w:pPr>
              <w:pStyle w:val="22"/>
              <w:spacing w:line="276" w:lineRule="auto"/>
              <w:ind w:firstLine="0"/>
              <w:rPr>
                <w:sz w:val="24"/>
                <w:szCs w:val="24"/>
              </w:rPr>
            </w:pPr>
            <w:r w:rsidRPr="001B13AD">
              <w:rPr>
                <w:sz w:val="24"/>
                <w:szCs w:val="24"/>
              </w:rPr>
              <w:t>В пологових будинках вакцинацією проти</w:t>
            </w:r>
            <w:r w:rsidRPr="001B13AD">
              <w:rPr>
                <w:sz w:val="24"/>
                <w:szCs w:val="24"/>
                <w:lang w:val="ru-RU"/>
              </w:rPr>
              <w:t xml:space="preserve"> </w:t>
            </w:r>
            <w:r w:rsidRPr="001B13AD">
              <w:rPr>
                <w:sz w:val="24"/>
                <w:szCs w:val="24"/>
              </w:rPr>
              <w:t>туберкульозу</w:t>
            </w:r>
            <w:r w:rsidRPr="001B13AD">
              <w:rPr>
                <w:sz w:val="24"/>
                <w:szCs w:val="24"/>
                <w:lang w:val="ru-RU"/>
              </w:rPr>
              <w:t xml:space="preserve"> </w:t>
            </w:r>
            <w:r w:rsidRPr="001B13AD">
              <w:rPr>
                <w:sz w:val="24"/>
                <w:szCs w:val="24"/>
              </w:rPr>
              <w:t xml:space="preserve">охоплено </w:t>
            </w:r>
            <w:r>
              <w:rPr>
                <w:sz w:val="24"/>
                <w:szCs w:val="24"/>
                <w:lang w:val="ru-RU"/>
              </w:rPr>
              <w:t>7995</w:t>
            </w:r>
            <w:r w:rsidRPr="001B13AD">
              <w:rPr>
                <w:sz w:val="24"/>
                <w:szCs w:val="24"/>
              </w:rPr>
              <w:t xml:space="preserve"> новонароджених.</w:t>
            </w:r>
          </w:p>
        </w:tc>
      </w:tr>
      <w:tr w:rsidR="00D279AD" w:rsidRPr="001B13AD" w14:paraId="1127D501" w14:textId="77777777" w:rsidTr="00DF31DA">
        <w:trPr>
          <w:cantSplit/>
          <w:trHeight w:val="4594"/>
        </w:trPr>
        <w:tc>
          <w:tcPr>
            <w:tcW w:w="1276" w:type="dxa"/>
            <w:tcBorders>
              <w:top w:val="single" w:sz="4" w:space="0" w:color="auto"/>
              <w:left w:val="single" w:sz="4" w:space="0" w:color="auto"/>
              <w:bottom w:val="single" w:sz="4" w:space="0" w:color="auto"/>
              <w:right w:val="single" w:sz="4" w:space="0" w:color="auto"/>
            </w:tcBorders>
          </w:tcPr>
          <w:p w14:paraId="04D8A6ED" w14:textId="77777777" w:rsidR="00D279AD" w:rsidRPr="001B13AD" w:rsidRDefault="00D279AD" w:rsidP="00DF31DA">
            <w:pPr>
              <w:spacing w:line="276" w:lineRule="auto"/>
              <w:rPr>
                <w:lang w:val="uk-UA"/>
              </w:rPr>
            </w:pPr>
            <w:r w:rsidRPr="001B13AD">
              <w:rPr>
                <w:lang w:val="en-US"/>
              </w:rPr>
              <w:t>4.1.</w:t>
            </w:r>
            <w:r w:rsidRPr="001B13AD">
              <w:rPr>
                <w:lang w:val="uk-UA"/>
              </w:rPr>
              <w:t>3.</w:t>
            </w:r>
          </w:p>
        </w:tc>
        <w:tc>
          <w:tcPr>
            <w:tcW w:w="2977" w:type="dxa"/>
            <w:tcBorders>
              <w:top w:val="single" w:sz="4" w:space="0" w:color="auto"/>
              <w:left w:val="single" w:sz="4" w:space="0" w:color="auto"/>
              <w:bottom w:val="single" w:sz="4" w:space="0" w:color="auto"/>
              <w:right w:val="single" w:sz="4" w:space="0" w:color="auto"/>
            </w:tcBorders>
          </w:tcPr>
          <w:p w14:paraId="068885A7" w14:textId="77777777" w:rsidR="00D279AD" w:rsidRPr="001B13AD" w:rsidRDefault="00D279AD" w:rsidP="00DF31DA">
            <w:pPr>
              <w:spacing w:line="276" w:lineRule="auto"/>
              <w:rPr>
                <w:lang w:val="uk-UA"/>
              </w:rPr>
            </w:pPr>
            <w:r w:rsidRPr="001B13AD">
              <w:rPr>
                <w:lang w:val="uk-UA"/>
              </w:rPr>
              <w:t>Виконання завдань щодо профілактики злоякісних но</w:t>
            </w:r>
            <w:r>
              <w:rPr>
                <w:lang w:val="uk-UA"/>
              </w:rPr>
              <w:t>воутворень.</w:t>
            </w:r>
          </w:p>
        </w:tc>
        <w:tc>
          <w:tcPr>
            <w:tcW w:w="1701" w:type="dxa"/>
            <w:tcBorders>
              <w:top w:val="single" w:sz="4" w:space="0" w:color="auto"/>
              <w:left w:val="single" w:sz="4" w:space="0" w:color="auto"/>
              <w:bottom w:val="single" w:sz="4" w:space="0" w:color="auto"/>
              <w:right w:val="single" w:sz="4" w:space="0" w:color="auto"/>
            </w:tcBorders>
          </w:tcPr>
          <w:p w14:paraId="3E7C09F2" w14:textId="77777777" w:rsidR="00D279AD" w:rsidRPr="001B13AD" w:rsidRDefault="00D279AD" w:rsidP="00DF31DA">
            <w:pPr>
              <w:pStyle w:val="22"/>
              <w:spacing w:line="240" w:lineRule="auto"/>
              <w:ind w:firstLine="0"/>
              <w:rPr>
                <w:sz w:val="24"/>
                <w:szCs w:val="24"/>
              </w:rPr>
            </w:pPr>
            <w:r w:rsidRPr="001B13AD">
              <w:rPr>
                <w:sz w:val="24"/>
                <w:szCs w:val="24"/>
              </w:rPr>
              <w:t>Департамент охорони здоров</w:t>
            </w:r>
            <w:r w:rsidRPr="001B13AD">
              <w:rPr>
                <w:sz w:val="24"/>
                <w:szCs w:val="24"/>
                <w:lang w:val="en-US"/>
              </w:rPr>
              <w:t>’</w:t>
            </w:r>
            <w:r w:rsidRPr="001B13AD">
              <w:rPr>
                <w:sz w:val="24"/>
                <w:szCs w:val="24"/>
              </w:rPr>
              <w:t>я</w:t>
            </w:r>
          </w:p>
        </w:tc>
        <w:tc>
          <w:tcPr>
            <w:tcW w:w="4536" w:type="dxa"/>
            <w:tcBorders>
              <w:top w:val="single" w:sz="4" w:space="0" w:color="auto"/>
              <w:left w:val="single" w:sz="4" w:space="0" w:color="auto"/>
              <w:bottom w:val="single" w:sz="4" w:space="0" w:color="auto"/>
              <w:right w:val="single" w:sz="4" w:space="0" w:color="auto"/>
            </w:tcBorders>
          </w:tcPr>
          <w:p w14:paraId="37965E2F" w14:textId="77777777" w:rsidR="00D279AD" w:rsidRPr="001B13AD" w:rsidRDefault="00D279AD" w:rsidP="00DF31DA">
            <w:pPr>
              <w:pStyle w:val="22"/>
              <w:spacing w:line="240" w:lineRule="auto"/>
              <w:ind w:firstLine="0"/>
              <w:rPr>
                <w:sz w:val="24"/>
                <w:szCs w:val="24"/>
              </w:rPr>
            </w:pPr>
            <w:r w:rsidRPr="001B13AD">
              <w:rPr>
                <w:sz w:val="24"/>
                <w:szCs w:val="24"/>
              </w:rPr>
              <w:t>Виконується міська програма профілактики захворювань грудної залози у жінок</w:t>
            </w:r>
            <w:r w:rsidRPr="001B13AD">
              <w:rPr>
                <w:sz w:val="24"/>
                <w:szCs w:val="24"/>
                <w:lang w:val="ru-RU"/>
              </w:rPr>
              <w:t xml:space="preserve"> на </w:t>
            </w:r>
            <w:proofErr w:type="spellStart"/>
            <w:r w:rsidRPr="001B13AD">
              <w:rPr>
                <w:sz w:val="24"/>
                <w:szCs w:val="24"/>
                <w:lang w:val="ru-RU"/>
              </w:rPr>
              <w:t>придбаних</w:t>
            </w:r>
            <w:proofErr w:type="spellEnd"/>
            <w:r w:rsidRPr="001B13AD">
              <w:rPr>
                <w:sz w:val="24"/>
                <w:szCs w:val="24"/>
                <w:lang w:val="ru-RU"/>
              </w:rPr>
              <w:t xml:space="preserve"> у 2008 </w:t>
            </w:r>
            <w:proofErr w:type="spellStart"/>
            <w:r w:rsidRPr="001B13AD">
              <w:rPr>
                <w:sz w:val="24"/>
                <w:szCs w:val="24"/>
                <w:lang w:val="ru-RU"/>
              </w:rPr>
              <w:t>році</w:t>
            </w:r>
            <w:proofErr w:type="spellEnd"/>
            <w:r w:rsidRPr="001B13AD">
              <w:rPr>
                <w:sz w:val="24"/>
                <w:szCs w:val="24"/>
              </w:rPr>
              <w:t xml:space="preserve">  апаратах ультразвукової діагностики та </w:t>
            </w:r>
            <w:proofErr w:type="spellStart"/>
            <w:r w:rsidRPr="001B13AD">
              <w:rPr>
                <w:sz w:val="24"/>
                <w:szCs w:val="24"/>
              </w:rPr>
              <w:t>мамографах</w:t>
            </w:r>
            <w:proofErr w:type="spellEnd"/>
            <w:r w:rsidRPr="001B13AD">
              <w:rPr>
                <w:sz w:val="24"/>
                <w:szCs w:val="24"/>
              </w:rPr>
              <w:t>.</w:t>
            </w:r>
          </w:p>
          <w:p w14:paraId="1EA7FFAD" w14:textId="77777777" w:rsidR="00D279AD" w:rsidRPr="001B13AD" w:rsidRDefault="00D279AD" w:rsidP="00DF31DA">
            <w:pPr>
              <w:pStyle w:val="22"/>
              <w:spacing w:line="240" w:lineRule="auto"/>
              <w:ind w:firstLine="0"/>
              <w:rPr>
                <w:sz w:val="24"/>
                <w:szCs w:val="24"/>
              </w:rPr>
            </w:pPr>
            <w:r w:rsidRPr="001B13AD">
              <w:rPr>
                <w:sz w:val="24"/>
                <w:szCs w:val="24"/>
              </w:rPr>
              <w:t xml:space="preserve">За звітний період ультразвуковими дослідженнями було охоплено </w:t>
            </w:r>
            <w:r>
              <w:rPr>
                <w:sz w:val="24"/>
                <w:szCs w:val="24"/>
                <w:lang w:val="ru-RU"/>
              </w:rPr>
              <w:t>17 023</w:t>
            </w:r>
            <w:r w:rsidRPr="001B13AD">
              <w:rPr>
                <w:sz w:val="24"/>
                <w:szCs w:val="24"/>
                <w:lang w:val="ru-RU"/>
              </w:rPr>
              <w:t xml:space="preserve">, </w:t>
            </w:r>
            <w:r w:rsidRPr="001B13AD">
              <w:rPr>
                <w:sz w:val="24"/>
                <w:szCs w:val="24"/>
              </w:rPr>
              <w:t>виявлена патологія у 12</w:t>
            </w:r>
            <w:r>
              <w:rPr>
                <w:sz w:val="24"/>
                <w:szCs w:val="24"/>
                <w:lang w:val="ru-RU"/>
              </w:rPr>
              <w:t>468</w:t>
            </w:r>
            <w:r w:rsidRPr="001B13AD">
              <w:rPr>
                <w:sz w:val="24"/>
                <w:szCs w:val="24"/>
              </w:rPr>
              <w:t xml:space="preserve"> жінок, або 7</w:t>
            </w:r>
            <w:r>
              <w:rPr>
                <w:sz w:val="24"/>
                <w:szCs w:val="24"/>
                <w:lang w:val="ru-RU"/>
              </w:rPr>
              <w:t>3</w:t>
            </w:r>
            <w:r w:rsidRPr="001B13AD">
              <w:rPr>
                <w:sz w:val="24"/>
                <w:szCs w:val="24"/>
              </w:rPr>
              <w:t>2</w:t>
            </w:r>
            <w:r>
              <w:rPr>
                <w:sz w:val="24"/>
                <w:szCs w:val="24"/>
                <w:lang w:val="ru-RU"/>
              </w:rPr>
              <w:t>,4</w:t>
            </w:r>
            <w:r w:rsidRPr="001B13AD">
              <w:rPr>
                <w:sz w:val="24"/>
                <w:szCs w:val="24"/>
              </w:rPr>
              <w:t xml:space="preserve"> на 1000 оглянутих (за 201</w:t>
            </w:r>
            <w:r>
              <w:rPr>
                <w:sz w:val="24"/>
                <w:szCs w:val="24"/>
                <w:lang w:val="ru-RU"/>
              </w:rPr>
              <w:t>7</w:t>
            </w:r>
            <w:r w:rsidRPr="001B13AD">
              <w:rPr>
                <w:sz w:val="24"/>
                <w:szCs w:val="24"/>
              </w:rPr>
              <w:t xml:space="preserve"> рік  виявлено патології 72</w:t>
            </w:r>
            <w:r>
              <w:rPr>
                <w:sz w:val="24"/>
                <w:szCs w:val="24"/>
                <w:lang w:val="ru-RU"/>
              </w:rPr>
              <w:t>1</w:t>
            </w:r>
            <w:r w:rsidRPr="001B13AD">
              <w:rPr>
                <w:sz w:val="24"/>
                <w:szCs w:val="24"/>
              </w:rPr>
              <w:t xml:space="preserve">,9 на 1000  обстежених). </w:t>
            </w:r>
          </w:p>
          <w:p w14:paraId="2E085814" w14:textId="77777777" w:rsidR="00D279AD" w:rsidRPr="001B13AD" w:rsidRDefault="00D279AD" w:rsidP="00DF31DA">
            <w:pPr>
              <w:pStyle w:val="22"/>
              <w:spacing w:line="240" w:lineRule="auto"/>
              <w:ind w:firstLine="0"/>
              <w:rPr>
                <w:sz w:val="24"/>
                <w:szCs w:val="24"/>
              </w:rPr>
            </w:pPr>
            <w:proofErr w:type="spellStart"/>
            <w:r w:rsidRPr="001B13AD">
              <w:rPr>
                <w:sz w:val="24"/>
                <w:szCs w:val="24"/>
              </w:rPr>
              <w:t>Мамографічним</w:t>
            </w:r>
            <w:proofErr w:type="spellEnd"/>
            <w:r w:rsidRPr="001B13AD">
              <w:rPr>
                <w:sz w:val="24"/>
                <w:szCs w:val="24"/>
              </w:rPr>
              <w:t xml:space="preserve"> обстеженням  за звітний період охоплено </w:t>
            </w:r>
            <w:r>
              <w:rPr>
                <w:sz w:val="24"/>
                <w:szCs w:val="24"/>
                <w:lang w:val="ru-RU"/>
              </w:rPr>
              <w:t>20 600</w:t>
            </w:r>
            <w:r w:rsidRPr="001B13AD">
              <w:rPr>
                <w:sz w:val="24"/>
                <w:szCs w:val="24"/>
              </w:rPr>
              <w:t xml:space="preserve"> жінок, виявлено патології  у </w:t>
            </w:r>
            <w:r>
              <w:rPr>
                <w:sz w:val="24"/>
                <w:szCs w:val="24"/>
                <w:lang w:val="ru-RU"/>
              </w:rPr>
              <w:t>12 995</w:t>
            </w:r>
            <w:r w:rsidRPr="001B13AD">
              <w:rPr>
                <w:sz w:val="24"/>
                <w:szCs w:val="24"/>
              </w:rPr>
              <w:t xml:space="preserve">  жінок, або </w:t>
            </w:r>
            <w:r>
              <w:rPr>
                <w:sz w:val="24"/>
                <w:szCs w:val="24"/>
                <w:lang w:val="ru-RU"/>
              </w:rPr>
              <w:t>630,8</w:t>
            </w:r>
            <w:r w:rsidRPr="001B13AD">
              <w:rPr>
                <w:sz w:val="24"/>
                <w:szCs w:val="24"/>
              </w:rPr>
              <w:t xml:space="preserve">  на 1000 обстежених ( у 201</w:t>
            </w:r>
            <w:r>
              <w:rPr>
                <w:sz w:val="24"/>
                <w:szCs w:val="24"/>
                <w:lang w:val="ru-RU"/>
              </w:rPr>
              <w:t>7</w:t>
            </w:r>
            <w:r w:rsidRPr="001B13AD">
              <w:rPr>
                <w:sz w:val="24"/>
                <w:szCs w:val="24"/>
              </w:rPr>
              <w:t xml:space="preserve"> році обстежено </w:t>
            </w:r>
            <w:r>
              <w:rPr>
                <w:sz w:val="24"/>
                <w:szCs w:val="24"/>
                <w:lang w:val="ru-RU"/>
              </w:rPr>
              <w:t>24 902</w:t>
            </w:r>
            <w:r w:rsidRPr="001B13AD">
              <w:rPr>
                <w:sz w:val="24"/>
                <w:szCs w:val="24"/>
              </w:rPr>
              <w:t xml:space="preserve"> жінок, виявлено патології  у 1</w:t>
            </w:r>
            <w:r>
              <w:rPr>
                <w:sz w:val="24"/>
                <w:szCs w:val="24"/>
                <w:lang w:val="ru-RU"/>
              </w:rPr>
              <w:t>4916</w:t>
            </w:r>
            <w:r w:rsidRPr="001B13AD">
              <w:rPr>
                <w:sz w:val="24"/>
                <w:szCs w:val="24"/>
              </w:rPr>
              <w:t xml:space="preserve"> жінок, або 59</w:t>
            </w:r>
            <w:r>
              <w:rPr>
                <w:sz w:val="24"/>
                <w:szCs w:val="24"/>
                <w:lang w:val="ru-RU"/>
              </w:rPr>
              <w:t>9</w:t>
            </w:r>
            <w:r w:rsidRPr="001B13AD">
              <w:rPr>
                <w:sz w:val="24"/>
                <w:szCs w:val="24"/>
              </w:rPr>
              <w:t>,</w:t>
            </w:r>
            <w:r>
              <w:rPr>
                <w:sz w:val="24"/>
                <w:szCs w:val="24"/>
                <w:lang w:val="ru-RU"/>
              </w:rPr>
              <w:t>0</w:t>
            </w:r>
            <w:r w:rsidRPr="001B13AD">
              <w:rPr>
                <w:sz w:val="24"/>
                <w:szCs w:val="24"/>
              </w:rPr>
              <w:t xml:space="preserve">  на 1000 обстежених).</w:t>
            </w:r>
          </w:p>
        </w:tc>
      </w:tr>
      <w:tr w:rsidR="00D279AD" w:rsidRPr="001B13AD" w14:paraId="1CEAC43C" w14:textId="77777777" w:rsidTr="00DF31DA">
        <w:trPr>
          <w:cantSplit/>
        </w:trPr>
        <w:tc>
          <w:tcPr>
            <w:tcW w:w="1276" w:type="dxa"/>
            <w:tcBorders>
              <w:top w:val="single" w:sz="4" w:space="0" w:color="auto"/>
              <w:left w:val="single" w:sz="4" w:space="0" w:color="auto"/>
              <w:bottom w:val="single" w:sz="4" w:space="0" w:color="auto"/>
              <w:right w:val="single" w:sz="4" w:space="0" w:color="auto"/>
            </w:tcBorders>
          </w:tcPr>
          <w:p w14:paraId="402343C1" w14:textId="77777777" w:rsidR="00D279AD" w:rsidRPr="001B13AD" w:rsidRDefault="00D279AD" w:rsidP="00DF31DA">
            <w:pPr>
              <w:spacing w:line="276" w:lineRule="auto"/>
              <w:rPr>
                <w:lang w:val="uk-UA"/>
              </w:rPr>
            </w:pPr>
            <w:r w:rsidRPr="001B13AD">
              <w:rPr>
                <w:lang w:val="uk-UA"/>
              </w:rPr>
              <w:lastRenderedPageBreak/>
              <w:t>4.1.4.</w:t>
            </w:r>
          </w:p>
        </w:tc>
        <w:tc>
          <w:tcPr>
            <w:tcW w:w="2977" w:type="dxa"/>
            <w:tcBorders>
              <w:top w:val="single" w:sz="4" w:space="0" w:color="auto"/>
              <w:left w:val="single" w:sz="4" w:space="0" w:color="auto"/>
              <w:bottom w:val="single" w:sz="4" w:space="0" w:color="auto"/>
              <w:right w:val="single" w:sz="4" w:space="0" w:color="auto"/>
            </w:tcBorders>
          </w:tcPr>
          <w:p w14:paraId="23EB2C64" w14:textId="77777777" w:rsidR="00D279AD" w:rsidRPr="001B13AD" w:rsidRDefault="00D279AD" w:rsidP="00DF31DA">
            <w:pPr>
              <w:pStyle w:val="20"/>
              <w:spacing w:line="276" w:lineRule="auto"/>
              <w:jc w:val="left"/>
              <w:rPr>
                <w:sz w:val="24"/>
                <w:lang w:val="ru-RU"/>
              </w:rPr>
            </w:pPr>
            <w:r w:rsidRPr="001B13AD">
              <w:rPr>
                <w:sz w:val="24"/>
              </w:rPr>
              <w:t>Виконання заходів «Комплексної програми «Інновації в пріоритетних напрямках розвитку галузі охорони здоров</w:t>
            </w:r>
            <w:r w:rsidRPr="001B13AD">
              <w:rPr>
                <w:sz w:val="24"/>
                <w:lang w:val="ru-RU"/>
              </w:rPr>
              <w:t>’</w:t>
            </w:r>
            <w:r w:rsidRPr="001B13AD">
              <w:rPr>
                <w:sz w:val="24"/>
              </w:rPr>
              <w:t xml:space="preserve">я </w:t>
            </w:r>
            <w:r w:rsidRPr="001B13AD">
              <w:rPr>
                <w:sz w:val="24"/>
                <w:lang w:val="ru-RU"/>
              </w:rPr>
              <w:t xml:space="preserve"> </w:t>
            </w:r>
          </w:p>
          <w:p w14:paraId="1012B3AD" w14:textId="77777777" w:rsidR="00D279AD" w:rsidRPr="001B13AD" w:rsidRDefault="00D279AD" w:rsidP="00DF31DA">
            <w:pPr>
              <w:pStyle w:val="20"/>
              <w:spacing w:line="276" w:lineRule="auto"/>
              <w:jc w:val="left"/>
              <w:rPr>
                <w:sz w:val="24"/>
              </w:rPr>
            </w:pPr>
            <w:r w:rsidRPr="001B13AD">
              <w:rPr>
                <w:sz w:val="24"/>
              </w:rPr>
              <w:t xml:space="preserve">м. Харкова на 2011-2020 роки» </w:t>
            </w:r>
            <w:r w:rsidRPr="001B13AD">
              <w:rPr>
                <w:sz w:val="24"/>
                <w:lang w:val="ru-RU"/>
              </w:rPr>
              <w:t xml:space="preserve"> </w:t>
            </w:r>
            <w:r w:rsidRPr="001B13AD">
              <w:rPr>
                <w:sz w:val="24"/>
              </w:rPr>
              <w:t>щодо профілактики та лікування серцево-судинних та судинно-мозкових захворювань</w:t>
            </w:r>
            <w:r>
              <w:rPr>
                <w:sz w:val="24"/>
              </w:rPr>
              <w:t>.</w:t>
            </w:r>
          </w:p>
        </w:tc>
        <w:tc>
          <w:tcPr>
            <w:tcW w:w="1701" w:type="dxa"/>
            <w:tcBorders>
              <w:top w:val="single" w:sz="4" w:space="0" w:color="auto"/>
              <w:left w:val="single" w:sz="4" w:space="0" w:color="auto"/>
              <w:bottom w:val="single" w:sz="4" w:space="0" w:color="auto"/>
              <w:right w:val="single" w:sz="4" w:space="0" w:color="auto"/>
            </w:tcBorders>
          </w:tcPr>
          <w:p w14:paraId="3883A1EE" w14:textId="77777777" w:rsidR="00D279AD" w:rsidRPr="001B13AD" w:rsidRDefault="00D279AD" w:rsidP="00DF31DA">
            <w:pPr>
              <w:pStyle w:val="22"/>
              <w:spacing w:line="240" w:lineRule="auto"/>
              <w:ind w:firstLine="0"/>
              <w:rPr>
                <w:sz w:val="24"/>
                <w:szCs w:val="24"/>
              </w:rPr>
            </w:pPr>
            <w:r w:rsidRPr="001B13AD">
              <w:rPr>
                <w:sz w:val="24"/>
                <w:szCs w:val="24"/>
              </w:rPr>
              <w:t>Департамент охорони здоров</w:t>
            </w:r>
            <w:r w:rsidRPr="001B13AD">
              <w:rPr>
                <w:sz w:val="24"/>
                <w:szCs w:val="24"/>
                <w:lang w:val="en-US"/>
              </w:rPr>
              <w:t>’</w:t>
            </w:r>
            <w:r w:rsidRPr="001B13AD">
              <w:rPr>
                <w:sz w:val="24"/>
                <w:szCs w:val="24"/>
              </w:rPr>
              <w:t>я</w:t>
            </w:r>
          </w:p>
        </w:tc>
        <w:tc>
          <w:tcPr>
            <w:tcW w:w="4536" w:type="dxa"/>
            <w:tcBorders>
              <w:top w:val="single" w:sz="4" w:space="0" w:color="auto"/>
              <w:left w:val="single" w:sz="4" w:space="0" w:color="auto"/>
              <w:bottom w:val="single" w:sz="4" w:space="0" w:color="auto"/>
              <w:right w:val="single" w:sz="4" w:space="0" w:color="auto"/>
            </w:tcBorders>
          </w:tcPr>
          <w:p w14:paraId="2CE7F623" w14:textId="77777777" w:rsidR="00D279AD" w:rsidRPr="001B13AD" w:rsidRDefault="00D279AD" w:rsidP="00DF31DA">
            <w:pPr>
              <w:spacing w:line="276" w:lineRule="auto"/>
              <w:jc w:val="both"/>
              <w:rPr>
                <w:lang w:val="uk-UA"/>
              </w:rPr>
            </w:pPr>
            <w:r w:rsidRPr="001B13AD">
              <w:rPr>
                <w:lang w:val="uk-UA"/>
              </w:rPr>
              <w:t>Вперше в житті за 201</w:t>
            </w:r>
            <w:r>
              <w:rPr>
                <w:lang w:val="uk-UA"/>
              </w:rPr>
              <w:t>8</w:t>
            </w:r>
            <w:r w:rsidRPr="001B13AD">
              <w:rPr>
                <w:lang w:val="uk-UA"/>
              </w:rPr>
              <w:t xml:space="preserve"> рік було виявлено </w:t>
            </w:r>
            <w:r>
              <w:rPr>
                <w:lang w:val="uk-UA"/>
              </w:rPr>
              <w:t>24 845</w:t>
            </w:r>
            <w:r w:rsidRPr="001B13AD">
              <w:rPr>
                <w:lang w:val="uk-UA"/>
              </w:rPr>
              <w:t xml:space="preserve"> випадків гіпертонічної хвороби, </w:t>
            </w:r>
          </w:p>
          <w:p w14:paraId="59DA6BEA" w14:textId="77777777" w:rsidR="00D279AD" w:rsidRPr="001B13AD" w:rsidRDefault="00D279AD" w:rsidP="00DF31DA">
            <w:pPr>
              <w:spacing w:line="276" w:lineRule="auto"/>
              <w:jc w:val="both"/>
              <w:rPr>
                <w:lang w:val="uk-UA"/>
              </w:rPr>
            </w:pPr>
            <w:r>
              <w:rPr>
                <w:lang w:val="uk-UA"/>
              </w:rPr>
              <w:t>24 175</w:t>
            </w:r>
            <w:r w:rsidRPr="001B13AD">
              <w:rPr>
                <w:lang w:val="uk-UA"/>
              </w:rPr>
              <w:t xml:space="preserve"> випадків ішемічної хвороби серця, </w:t>
            </w:r>
          </w:p>
          <w:p w14:paraId="2B6AC9A0" w14:textId="77777777" w:rsidR="00D279AD" w:rsidRPr="001B13AD" w:rsidRDefault="00D279AD" w:rsidP="00DF31DA">
            <w:pPr>
              <w:spacing w:line="276" w:lineRule="auto"/>
              <w:jc w:val="both"/>
              <w:rPr>
                <w:lang w:val="uk-UA"/>
              </w:rPr>
            </w:pPr>
            <w:r w:rsidRPr="001B13AD">
              <w:rPr>
                <w:lang w:val="uk-UA"/>
              </w:rPr>
              <w:t xml:space="preserve">у тому числі </w:t>
            </w:r>
            <w:r>
              <w:rPr>
                <w:lang w:val="uk-UA"/>
              </w:rPr>
              <w:t>1730</w:t>
            </w:r>
            <w:r w:rsidRPr="001B13AD">
              <w:rPr>
                <w:lang w:val="uk-UA"/>
              </w:rPr>
              <w:t xml:space="preserve"> інфарктів міокарду, </w:t>
            </w:r>
          </w:p>
          <w:p w14:paraId="3AC5BBE4" w14:textId="77777777" w:rsidR="00D279AD" w:rsidRPr="001B13AD" w:rsidRDefault="00D279AD" w:rsidP="00DF31DA">
            <w:pPr>
              <w:spacing w:line="276" w:lineRule="auto"/>
              <w:jc w:val="both"/>
              <w:rPr>
                <w:lang w:val="uk-UA"/>
              </w:rPr>
            </w:pPr>
            <w:r>
              <w:rPr>
                <w:lang w:val="uk-UA"/>
              </w:rPr>
              <w:t xml:space="preserve">15469 випадків </w:t>
            </w:r>
            <w:proofErr w:type="spellStart"/>
            <w:r w:rsidRPr="001B13AD">
              <w:rPr>
                <w:lang w:val="uk-UA"/>
              </w:rPr>
              <w:t>цереброваскулярної</w:t>
            </w:r>
            <w:proofErr w:type="spellEnd"/>
            <w:r w:rsidRPr="001B13AD">
              <w:rPr>
                <w:lang w:val="uk-UA"/>
              </w:rPr>
              <w:t xml:space="preserve"> патології, у тому числі </w:t>
            </w:r>
            <w:r>
              <w:rPr>
                <w:lang w:val="uk-UA"/>
              </w:rPr>
              <w:t>2298</w:t>
            </w:r>
            <w:r w:rsidRPr="001B13AD">
              <w:rPr>
                <w:lang w:val="uk-UA"/>
              </w:rPr>
              <w:t xml:space="preserve"> інсультів.</w:t>
            </w:r>
          </w:p>
          <w:p w14:paraId="4EC5FF95" w14:textId="77777777" w:rsidR="00D279AD" w:rsidRPr="001B13AD" w:rsidRDefault="00D279AD" w:rsidP="00DF31DA">
            <w:pPr>
              <w:spacing w:line="276" w:lineRule="auto"/>
              <w:jc w:val="both"/>
              <w:rPr>
                <w:lang w:val="uk-UA"/>
              </w:rPr>
            </w:pPr>
            <w:r w:rsidRPr="001B13AD">
              <w:rPr>
                <w:lang w:val="uk-UA"/>
              </w:rPr>
              <w:t xml:space="preserve">На </w:t>
            </w:r>
            <w:proofErr w:type="spellStart"/>
            <w:r w:rsidRPr="001B13AD">
              <w:rPr>
                <w:lang w:val="uk-UA"/>
              </w:rPr>
              <w:t>тромболізісну</w:t>
            </w:r>
            <w:proofErr w:type="spellEnd"/>
            <w:r w:rsidRPr="001B13AD">
              <w:rPr>
                <w:lang w:val="uk-UA"/>
              </w:rPr>
              <w:t xml:space="preserve"> терапію витрачено</w:t>
            </w:r>
            <w:r w:rsidR="00B82466">
              <w:rPr>
                <w:lang w:val="uk-UA"/>
              </w:rPr>
              <w:t xml:space="preserve"> 1 538,8 тис. грн.</w:t>
            </w:r>
            <w:r w:rsidRPr="001B13AD">
              <w:rPr>
                <w:lang w:val="uk-UA"/>
              </w:rPr>
              <w:t xml:space="preserve">               </w:t>
            </w:r>
          </w:p>
        </w:tc>
      </w:tr>
      <w:tr w:rsidR="00D279AD" w:rsidRPr="004A1170" w14:paraId="2F2E104D" w14:textId="77777777" w:rsidTr="00DF31DA">
        <w:trPr>
          <w:cantSplit/>
        </w:trPr>
        <w:tc>
          <w:tcPr>
            <w:tcW w:w="1276" w:type="dxa"/>
            <w:tcBorders>
              <w:top w:val="single" w:sz="4" w:space="0" w:color="auto"/>
              <w:left w:val="single" w:sz="4" w:space="0" w:color="auto"/>
              <w:bottom w:val="single" w:sz="4" w:space="0" w:color="auto"/>
              <w:right w:val="single" w:sz="4" w:space="0" w:color="auto"/>
            </w:tcBorders>
          </w:tcPr>
          <w:p w14:paraId="7576E1C0" w14:textId="77777777" w:rsidR="00D279AD" w:rsidRPr="001B13AD" w:rsidRDefault="00D279AD" w:rsidP="00DF31DA">
            <w:pPr>
              <w:spacing w:line="276" w:lineRule="auto"/>
              <w:rPr>
                <w:lang w:val="uk-UA"/>
              </w:rPr>
            </w:pPr>
            <w:r w:rsidRPr="001B13AD">
              <w:rPr>
                <w:lang w:val="uk-UA"/>
              </w:rPr>
              <w:t>4.1.5.</w:t>
            </w:r>
          </w:p>
        </w:tc>
        <w:tc>
          <w:tcPr>
            <w:tcW w:w="2977" w:type="dxa"/>
            <w:tcBorders>
              <w:top w:val="single" w:sz="4" w:space="0" w:color="auto"/>
              <w:left w:val="single" w:sz="4" w:space="0" w:color="auto"/>
              <w:bottom w:val="single" w:sz="4" w:space="0" w:color="auto"/>
              <w:right w:val="single" w:sz="4" w:space="0" w:color="auto"/>
            </w:tcBorders>
          </w:tcPr>
          <w:p w14:paraId="6CBF662D" w14:textId="77777777" w:rsidR="00D279AD" w:rsidRPr="001B13AD" w:rsidRDefault="00D279AD" w:rsidP="00DF31DA">
            <w:pPr>
              <w:spacing w:line="276" w:lineRule="auto"/>
              <w:rPr>
                <w:lang w:val="uk-UA"/>
              </w:rPr>
            </w:pPr>
            <w:r w:rsidRPr="001B13AD">
              <w:rPr>
                <w:lang w:val="uk-UA"/>
              </w:rPr>
              <w:t xml:space="preserve">Розвиток інформаційних технологій у галузі охорони здоров’я </w:t>
            </w:r>
          </w:p>
          <w:p w14:paraId="05BFCE0D" w14:textId="77777777" w:rsidR="00D279AD" w:rsidRPr="001B13AD" w:rsidRDefault="00D279AD" w:rsidP="00DF31DA">
            <w:pPr>
              <w:spacing w:line="276" w:lineRule="auto"/>
              <w:rPr>
                <w:lang w:val="uk-UA"/>
              </w:rPr>
            </w:pPr>
            <w:r w:rsidRPr="001B13AD">
              <w:rPr>
                <w:lang w:val="uk-UA"/>
              </w:rPr>
              <w:t>м. Харкова</w:t>
            </w:r>
            <w:r>
              <w:rPr>
                <w:lang w:val="uk-UA"/>
              </w:rPr>
              <w:t>.</w:t>
            </w:r>
          </w:p>
        </w:tc>
        <w:tc>
          <w:tcPr>
            <w:tcW w:w="1701" w:type="dxa"/>
            <w:tcBorders>
              <w:top w:val="single" w:sz="4" w:space="0" w:color="auto"/>
              <w:left w:val="single" w:sz="4" w:space="0" w:color="auto"/>
              <w:bottom w:val="single" w:sz="4" w:space="0" w:color="auto"/>
              <w:right w:val="single" w:sz="4" w:space="0" w:color="auto"/>
            </w:tcBorders>
          </w:tcPr>
          <w:p w14:paraId="2A508C62" w14:textId="77777777" w:rsidR="00D279AD" w:rsidRPr="001B13AD" w:rsidRDefault="00D279AD" w:rsidP="00DF31DA">
            <w:pPr>
              <w:pStyle w:val="22"/>
              <w:spacing w:line="240" w:lineRule="auto"/>
              <w:ind w:firstLine="0"/>
              <w:rPr>
                <w:sz w:val="24"/>
                <w:szCs w:val="24"/>
              </w:rPr>
            </w:pPr>
            <w:r w:rsidRPr="001B13AD">
              <w:rPr>
                <w:sz w:val="24"/>
                <w:szCs w:val="24"/>
              </w:rPr>
              <w:t>Департамент охорони здоров</w:t>
            </w:r>
            <w:r w:rsidRPr="00B82466">
              <w:rPr>
                <w:sz w:val="24"/>
                <w:szCs w:val="24"/>
                <w:lang w:val="ru-RU"/>
              </w:rPr>
              <w:t>’</w:t>
            </w:r>
            <w:r w:rsidRPr="001B13AD">
              <w:rPr>
                <w:sz w:val="24"/>
                <w:szCs w:val="24"/>
              </w:rPr>
              <w:t>я</w:t>
            </w:r>
          </w:p>
        </w:tc>
        <w:tc>
          <w:tcPr>
            <w:tcW w:w="4536" w:type="dxa"/>
            <w:tcBorders>
              <w:top w:val="single" w:sz="4" w:space="0" w:color="auto"/>
              <w:left w:val="single" w:sz="4" w:space="0" w:color="auto"/>
              <w:bottom w:val="single" w:sz="4" w:space="0" w:color="auto"/>
              <w:right w:val="single" w:sz="4" w:space="0" w:color="auto"/>
            </w:tcBorders>
          </w:tcPr>
          <w:p w14:paraId="6F266643" w14:textId="77777777" w:rsidR="00D279AD" w:rsidRPr="00D279AD" w:rsidRDefault="00D279AD" w:rsidP="00D279AD">
            <w:pPr>
              <w:pStyle w:val="20"/>
              <w:spacing w:line="276" w:lineRule="auto"/>
              <w:rPr>
                <w:sz w:val="24"/>
              </w:rPr>
            </w:pPr>
            <w:r w:rsidRPr="00D279AD">
              <w:rPr>
                <w:sz w:val="24"/>
              </w:rPr>
              <w:t xml:space="preserve">З метою впровадження сучасних інформаційних технологій в діяльність комунальних закладів охорони здоров’я до єдиної інформаційної системи підключено за </w:t>
            </w:r>
            <w:r>
              <w:rPr>
                <w:sz w:val="24"/>
              </w:rPr>
              <w:t>2018</w:t>
            </w:r>
            <w:r w:rsidRPr="00D279AD">
              <w:rPr>
                <w:sz w:val="24"/>
              </w:rPr>
              <w:t xml:space="preserve"> рік 100% закладів від їх загальної кількості.</w:t>
            </w:r>
            <w:r>
              <w:rPr>
                <w:sz w:val="24"/>
              </w:rPr>
              <w:t xml:space="preserve"> </w:t>
            </w:r>
          </w:p>
        </w:tc>
      </w:tr>
    </w:tbl>
    <w:p w14:paraId="15342C79" w14:textId="77777777" w:rsidR="000A2FE3" w:rsidRPr="001B13AD" w:rsidRDefault="000A2FE3" w:rsidP="000A2FE3">
      <w:pPr>
        <w:spacing w:line="276" w:lineRule="auto"/>
        <w:jc w:val="both"/>
        <w:rPr>
          <w:sz w:val="20"/>
          <w:szCs w:val="20"/>
          <w:lang w:val="uk-UA"/>
        </w:rPr>
      </w:pPr>
      <w:r w:rsidRPr="00D279AD">
        <w:rPr>
          <w:lang w:val="uk-UA"/>
        </w:rPr>
        <w:t xml:space="preserve">     </w:t>
      </w:r>
    </w:p>
    <w:p w14:paraId="0D9AD0E9" w14:textId="77777777" w:rsidR="00B900C1" w:rsidRPr="00D279AD" w:rsidRDefault="00BC1BFB" w:rsidP="00D279AD">
      <w:pPr>
        <w:spacing w:line="360" w:lineRule="auto"/>
        <w:ind w:firstLine="720"/>
        <w:jc w:val="both"/>
        <w:rPr>
          <w:b/>
          <w:sz w:val="28"/>
          <w:szCs w:val="28"/>
          <w:lang w:val="uk-UA"/>
        </w:rPr>
      </w:pPr>
      <w:r w:rsidRPr="00DE48DF">
        <w:rPr>
          <w:sz w:val="28"/>
          <w:szCs w:val="28"/>
          <w:lang w:val="uk-UA"/>
        </w:rPr>
        <w:t xml:space="preserve"> </w:t>
      </w:r>
      <w:r w:rsidR="00B6682C">
        <w:rPr>
          <w:b/>
          <w:sz w:val="28"/>
          <w:szCs w:val="28"/>
          <w:lang w:val="uk-UA"/>
        </w:rPr>
        <w:t xml:space="preserve">   </w:t>
      </w:r>
    </w:p>
    <w:sectPr w:rsidR="00B900C1" w:rsidRPr="00D279AD" w:rsidSect="00B5744F">
      <w:headerReference w:type="even" r:id="rId7"/>
      <w:headerReference w:type="default" r:id="rId8"/>
      <w:headerReference w:type="first" r:id="rId9"/>
      <w:pgSz w:w="11906" w:h="16838"/>
      <w:pgMar w:top="1134" w:right="70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6D33" w14:textId="77777777" w:rsidR="00CA7EF4" w:rsidRDefault="00CA7EF4">
      <w:r>
        <w:separator/>
      </w:r>
    </w:p>
  </w:endnote>
  <w:endnote w:type="continuationSeparator" w:id="0">
    <w:p w14:paraId="45528841" w14:textId="77777777" w:rsidR="00CA7EF4" w:rsidRDefault="00CA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C3AE" w14:textId="77777777" w:rsidR="00CA7EF4" w:rsidRDefault="00CA7EF4">
      <w:r>
        <w:separator/>
      </w:r>
    </w:p>
  </w:footnote>
  <w:footnote w:type="continuationSeparator" w:id="0">
    <w:p w14:paraId="27E4FC6C" w14:textId="77777777" w:rsidR="00CA7EF4" w:rsidRDefault="00CA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E88D" w14:textId="77777777" w:rsidR="00565858" w:rsidRDefault="0056585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6701F53" w14:textId="77777777" w:rsidR="00565858" w:rsidRDefault="0056585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B698" w14:textId="77777777" w:rsidR="00565858" w:rsidRDefault="0056585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77ADD">
      <w:rPr>
        <w:rStyle w:val="a8"/>
        <w:noProof/>
      </w:rPr>
      <w:t>20</w:t>
    </w:r>
    <w:r>
      <w:rPr>
        <w:rStyle w:val="a8"/>
      </w:rPr>
      <w:fldChar w:fldCharType="end"/>
    </w:r>
  </w:p>
  <w:p w14:paraId="0BC19A32" w14:textId="77777777" w:rsidR="00565858" w:rsidRDefault="00565858">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073" w14:textId="77777777" w:rsidR="005703A3" w:rsidRDefault="005703A3">
    <w:pPr>
      <w:pStyle w:val="a6"/>
      <w:jc w:val="right"/>
    </w:pPr>
    <w:r>
      <w:t>2</w:t>
    </w:r>
  </w:p>
  <w:p w14:paraId="44EC8B22" w14:textId="77777777" w:rsidR="005703A3" w:rsidRDefault="005703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D30"/>
    <w:multiLevelType w:val="hybridMultilevel"/>
    <w:tmpl w:val="E2F0CDCE"/>
    <w:lvl w:ilvl="0" w:tplc="70AE30D0">
      <w:start w:val="1"/>
      <w:numFmt w:val="bullet"/>
      <w:lvlText w:val="–"/>
      <w:lvlJc w:val="left"/>
      <w:pPr>
        <w:tabs>
          <w:tab w:val="num" w:pos="1032"/>
        </w:tabs>
        <w:ind w:left="1032" w:hanging="360"/>
      </w:pPr>
      <w:rPr>
        <w:rFonts w:ascii="Times New Roman" w:eastAsia="Times New Roman" w:hAnsi="Times New Roman" w:cs="Times New Roman"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1" w15:restartNumberingAfterBreak="0">
    <w:nsid w:val="12C42D83"/>
    <w:multiLevelType w:val="hybridMultilevel"/>
    <w:tmpl w:val="8CC62D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5033D67"/>
    <w:multiLevelType w:val="hybridMultilevel"/>
    <w:tmpl w:val="DE5E3724"/>
    <w:lvl w:ilvl="0" w:tplc="00BC9C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CEE2073"/>
    <w:multiLevelType w:val="hybridMultilevel"/>
    <w:tmpl w:val="236403D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97E02"/>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70CD0"/>
    <w:multiLevelType w:val="hybridMultilevel"/>
    <w:tmpl w:val="62386D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F67959"/>
    <w:multiLevelType w:val="hybridMultilevel"/>
    <w:tmpl w:val="498E5452"/>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B1A22"/>
    <w:multiLevelType w:val="hybridMultilevel"/>
    <w:tmpl w:val="410A8E0E"/>
    <w:lvl w:ilvl="0" w:tplc="EAD2F818">
      <w:start w:val="101"/>
      <w:numFmt w:val="bullet"/>
      <w:lvlText w:val="-"/>
      <w:lvlJc w:val="left"/>
      <w:pPr>
        <w:ind w:left="615" w:hanging="360"/>
      </w:pPr>
      <w:rPr>
        <w:rFonts w:ascii="Times New Roman" w:eastAsia="Times New Roman"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8" w15:restartNumberingAfterBreak="0">
    <w:nsid w:val="3CFC3FE9"/>
    <w:multiLevelType w:val="hybridMultilevel"/>
    <w:tmpl w:val="F7D4304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B2EC8"/>
    <w:multiLevelType w:val="hybridMultilevel"/>
    <w:tmpl w:val="5EFC57C2"/>
    <w:lvl w:ilvl="0" w:tplc="445E1B86">
      <w:start w:val="7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F873EA"/>
    <w:multiLevelType w:val="hybridMultilevel"/>
    <w:tmpl w:val="70A03356"/>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BF00BF"/>
    <w:multiLevelType w:val="hybridMultilevel"/>
    <w:tmpl w:val="2B8600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78A1AE4"/>
    <w:multiLevelType w:val="hybridMultilevel"/>
    <w:tmpl w:val="CC8463D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32204F"/>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32C41"/>
    <w:multiLevelType w:val="hybridMultilevel"/>
    <w:tmpl w:val="FBD828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5D6350"/>
    <w:multiLevelType w:val="hybridMultilevel"/>
    <w:tmpl w:val="2B7EC73A"/>
    <w:lvl w:ilvl="0" w:tplc="A810135A">
      <w:start w:val="1"/>
      <w:numFmt w:val="decimal"/>
      <w:lvlText w:val="%1."/>
      <w:lvlJc w:val="left"/>
      <w:pPr>
        <w:ind w:left="644" w:hanging="360"/>
      </w:pPr>
      <w:rPr>
        <w:rFonts w:hint="default"/>
        <w:b/>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6" w15:restartNumberingAfterBreak="0">
    <w:nsid w:val="71C439E8"/>
    <w:multiLevelType w:val="hybridMultilevel"/>
    <w:tmpl w:val="8F38C31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782651"/>
    <w:multiLevelType w:val="hybridMultilevel"/>
    <w:tmpl w:val="570A8EA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76AD2"/>
    <w:multiLevelType w:val="multilevel"/>
    <w:tmpl w:val="70A033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BE3C41"/>
    <w:multiLevelType w:val="hybridMultilevel"/>
    <w:tmpl w:val="70BA154C"/>
    <w:lvl w:ilvl="0" w:tplc="D61CA878">
      <w:start w:val="10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16"/>
  </w:num>
  <w:num w:numId="6">
    <w:abstractNumId w:val="8"/>
  </w:num>
  <w:num w:numId="7">
    <w:abstractNumId w:val="6"/>
  </w:num>
  <w:num w:numId="8">
    <w:abstractNumId w:val="3"/>
  </w:num>
  <w:num w:numId="9">
    <w:abstractNumId w:val="17"/>
  </w:num>
  <w:num w:numId="10">
    <w:abstractNumId w:val="13"/>
  </w:num>
  <w:num w:numId="11">
    <w:abstractNumId w:val="5"/>
  </w:num>
  <w:num w:numId="12">
    <w:abstractNumId w:val="4"/>
  </w:num>
  <w:num w:numId="13">
    <w:abstractNumId w:val="14"/>
  </w:num>
  <w:num w:numId="14">
    <w:abstractNumId w:val="18"/>
  </w:num>
  <w:num w:numId="15">
    <w:abstractNumId w:val="12"/>
  </w:num>
  <w:num w:numId="16">
    <w:abstractNumId w:val="9"/>
  </w:num>
  <w:num w:numId="17">
    <w:abstractNumId w:val="15"/>
  </w:num>
  <w:num w:numId="18">
    <w:abstractNumId w:val="19"/>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2F"/>
    <w:rsid w:val="00000BE9"/>
    <w:rsid w:val="00001FFE"/>
    <w:rsid w:val="000028FF"/>
    <w:rsid w:val="00007560"/>
    <w:rsid w:val="000113C9"/>
    <w:rsid w:val="00011FA5"/>
    <w:rsid w:val="000133E2"/>
    <w:rsid w:val="0001375A"/>
    <w:rsid w:val="00015E7A"/>
    <w:rsid w:val="00023633"/>
    <w:rsid w:val="00025F71"/>
    <w:rsid w:val="0002655A"/>
    <w:rsid w:val="000316FB"/>
    <w:rsid w:val="000352DE"/>
    <w:rsid w:val="00035F57"/>
    <w:rsid w:val="00037648"/>
    <w:rsid w:val="0004089D"/>
    <w:rsid w:val="00046787"/>
    <w:rsid w:val="000478B2"/>
    <w:rsid w:val="000539B9"/>
    <w:rsid w:val="00056581"/>
    <w:rsid w:val="00057F3F"/>
    <w:rsid w:val="000647CA"/>
    <w:rsid w:val="00065246"/>
    <w:rsid w:val="000722B9"/>
    <w:rsid w:val="000736DF"/>
    <w:rsid w:val="00074F09"/>
    <w:rsid w:val="00076A59"/>
    <w:rsid w:val="00082E14"/>
    <w:rsid w:val="00082FC3"/>
    <w:rsid w:val="00084492"/>
    <w:rsid w:val="00087763"/>
    <w:rsid w:val="00090B94"/>
    <w:rsid w:val="00093BF4"/>
    <w:rsid w:val="0009417D"/>
    <w:rsid w:val="000A1376"/>
    <w:rsid w:val="000A1DB1"/>
    <w:rsid w:val="000A1FFA"/>
    <w:rsid w:val="000A2FE3"/>
    <w:rsid w:val="000A4331"/>
    <w:rsid w:val="000A4905"/>
    <w:rsid w:val="000B12B1"/>
    <w:rsid w:val="000B1C51"/>
    <w:rsid w:val="000B717A"/>
    <w:rsid w:val="000C0BDB"/>
    <w:rsid w:val="000C0E6F"/>
    <w:rsid w:val="000C1999"/>
    <w:rsid w:val="000C4B19"/>
    <w:rsid w:val="000C4F3A"/>
    <w:rsid w:val="000D13BE"/>
    <w:rsid w:val="000D22B6"/>
    <w:rsid w:val="000D573E"/>
    <w:rsid w:val="000E397C"/>
    <w:rsid w:val="000E46D9"/>
    <w:rsid w:val="000E6132"/>
    <w:rsid w:val="000F059B"/>
    <w:rsid w:val="000F2FD6"/>
    <w:rsid w:val="000F5792"/>
    <w:rsid w:val="0010025E"/>
    <w:rsid w:val="00103E94"/>
    <w:rsid w:val="00111158"/>
    <w:rsid w:val="00111273"/>
    <w:rsid w:val="001173BB"/>
    <w:rsid w:val="0012181C"/>
    <w:rsid w:val="0012235B"/>
    <w:rsid w:val="00125AD3"/>
    <w:rsid w:val="0012770E"/>
    <w:rsid w:val="00131E84"/>
    <w:rsid w:val="001340DC"/>
    <w:rsid w:val="0014083A"/>
    <w:rsid w:val="001445FA"/>
    <w:rsid w:val="00146329"/>
    <w:rsid w:val="00150C37"/>
    <w:rsid w:val="0015323C"/>
    <w:rsid w:val="0016002F"/>
    <w:rsid w:val="001667DB"/>
    <w:rsid w:val="001722B6"/>
    <w:rsid w:val="00174C4D"/>
    <w:rsid w:val="0017785E"/>
    <w:rsid w:val="00181D80"/>
    <w:rsid w:val="00181F4C"/>
    <w:rsid w:val="00184324"/>
    <w:rsid w:val="00185CD9"/>
    <w:rsid w:val="00187EE8"/>
    <w:rsid w:val="00190B20"/>
    <w:rsid w:val="001918F8"/>
    <w:rsid w:val="001956C2"/>
    <w:rsid w:val="001957D4"/>
    <w:rsid w:val="001A015B"/>
    <w:rsid w:val="001A41A2"/>
    <w:rsid w:val="001B1743"/>
    <w:rsid w:val="001B40B1"/>
    <w:rsid w:val="001B4C54"/>
    <w:rsid w:val="001B5A87"/>
    <w:rsid w:val="001C6374"/>
    <w:rsid w:val="001C795F"/>
    <w:rsid w:val="001D106A"/>
    <w:rsid w:val="001D5C92"/>
    <w:rsid w:val="001D68CB"/>
    <w:rsid w:val="001E324C"/>
    <w:rsid w:val="001E4468"/>
    <w:rsid w:val="001E65EB"/>
    <w:rsid w:val="001F4FCA"/>
    <w:rsid w:val="001F799B"/>
    <w:rsid w:val="001F7CEB"/>
    <w:rsid w:val="0020143E"/>
    <w:rsid w:val="00202902"/>
    <w:rsid w:val="0020532D"/>
    <w:rsid w:val="00205ABB"/>
    <w:rsid w:val="00206C1A"/>
    <w:rsid w:val="00213C3E"/>
    <w:rsid w:val="002150D8"/>
    <w:rsid w:val="00216D5F"/>
    <w:rsid w:val="00222297"/>
    <w:rsid w:val="00222E67"/>
    <w:rsid w:val="00224190"/>
    <w:rsid w:val="00225E78"/>
    <w:rsid w:val="002269A1"/>
    <w:rsid w:val="00233BF2"/>
    <w:rsid w:val="00235DE8"/>
    <w:rsid w:val="00240053"/>
    <w:rsid w:val="00244103"/>
    <w:rsid w:val="002513A9"/>
    <w:rsid w:val="00253047"/>
    <w:rsid w:val="0025327A"/>
    <w:rsid w:val="002537B4"/>
    <w:rsid w:val="002538F5"/>
    <w:rsid w:val="00255D40"/>
    <w:rsid w:val="00262301"/>
    <w:rsid w:val="002634E9"/>
    <w:rsid w:val="00264E32"/>
    <w:rsid w:val="00266C3B"/>
    <w:rsid w:val="002706F1"/>
    <w:rsid w:val="00275842"/>
    <w:rsid w:val="00281907"/>
    <w:rsid w:val="002842E1"/>
    <w:rsid w:val="002907D3"/>
    <w:rsid w:val="00293F2C"/>
    <w:rsid w:val="00295747"/>
    <w:rsid w:val="002966CC"/>
    <w:rsid w:val="00297C0A"/>
    <w:rsid w:val="002A6973"/>
    <w:rsid w:val="002A6D8A"/>
    <w:rsid w:val="002A7489"/>
    <w:rsid w:val="002B0D86"/>
    <w:rsid w:val="002B133C"/>
    <w:rsid w:val="002B1636"/>
    <w:rsid w:val="002B1729"/>
    <w:rsid w:val="002B1DA4"/>
    <w:rsid w:val="002B4240"/>
    <w:rsid w:val="002B50CF"/>
    <w:rsid w:val="002B54C3"/>
    <w:rsid w:val="002B6C7E"/>
    <w:rsid w:val="002B7152"/>
    <w:rsid w:val="002B75D8"/>
    <w:rsid w:val="002C0ECC"/>
    <w:rsid w:val="002C1479"/>
    <w:rsid w:val="002C28B7"/>
    <w:rsid w:val="002C5B7A"/>
    <w:rsid w:val="002C6A23"/>
    <w:rsid w:val="002D0AAB"/>
    <w:rsid w:val="002D27A5"/>
    <w:rsid w:val="002D61B0"/>
    <w:rsid w:val="002D74AB"/>
    <w:rsid w:val="002E356F"/>
    <w:rsid w:val="002E6457"/>
    <w:rsid w:val="002F0B36"/>
    <w:rsid w:val="0030108F"/>
    <w:rsid w:val="0030302B"/>
    <w:rsid w:val="00305C53"/>
    <w:rsid w:val="00316BE1"/>
    <w:rsid w:val="003240FE"/>
    <w:rsid w:val="00330537"/>
    <w:rsid w:val="0033212A"/>
    <w:rsid w:val="00332976"/>
    <w:rsid w:val="00332FAC"/>
    <w:rsid w:val="003354CD"/>
    <w:rsid w:val="00335C1C"/>
    <w:rsid w:val="003368F3"/>
    <w:rsid w:val="00337773"/>
    <w:rsid w:val="0034397B"/>
    <w:rsid w:val="00346C40"/>
    <w:rsid w:val="00347E2A"/>
    <w:rsid w:val="003524CC"/>
    <w:rsid w:val="0035366F"/>
    <w:rsid w:val="00353EE0"/>
    <w:rsid w:val="0036021B"/>
    <w:rsid w:val="00361BEE"/>
    <w:rsid w:val="00362983"/>
    <w:rsid w:val="00367C35"/>
    <w:rsid w:val="00371433"/>
    <w:rsid w:val="00374122"/>
    <w:rsid w:val="003763D8"/>
    <w:rsid w:val="003767B1"/>
    <w:rsid w:val="00376DD4"/>
    <w:rsid w:val="00376ECF"/>
    <w:rsid w:val="00381930"/>
    <w:rsid w:val="0038246B"/>
    <w:rsid w:val="00384A5C"/>
    <w:rsid w:val="00387B72"/>
    <w:rsid w:val="003A4226"/>
    <w:rsid w:val="003A49ED"/>
    <w:rsid w:val="003B5A86"/>
    <w:rsid w:val="003C3713"/>
    <w:rsid w:val="003C3823"/>
    <w:rsid w:val="003C617E"/>
    <w:rsid w:val="003D0070"/>
    <w:rsid w:val="003D252F"/>
    <w:rsid w:val="003D316B"/>
    <w:rsid w:val="003D3864"/>
    <w:rsid w:val="003D4529"/>
    <w:rsid w:val="003E1136"/>
    <w:rsid w:val="003E2DDD"/>
    <w:rsid w:val="003E3B65"/>
    <w:rsid w:val="003E4B45"/>
    <w:rsid w:val="003E52D3"/>
    <w:rsid w:val="003E6D07"/>
    <w:rsid w:val="003F1232"/>
    <w:rsid w:val="003F3AB0"/>
    <w:rsid w:val="003F6D16"/>
    <w:rsid w:val="0040216A"/>
    <w:rsid w:val="00405BBE"/>
    <w:rsid w:val="00411952"/>
    <w:rsid w:val="00412655"/>
    <w:rsid w:val="00415C34"/>
    <w:rsid w:val="00417308"/>
    <w:rsid w:val="0042382E"/>
    <w:rsid w:val="00430690"/>
    <w:rsid w:val="00433233"/>
    <w:rsid w:val="0043656C"/>
    <w:rsid w:val="00436E12"/>
    <w:rsid w:val="0044489B"/>
    <w:rsid w:val="00444EFA"/>
    <w:rsid w:val="004453E0"/>
    <w:rsid w:val="00450D23"/>
    <w:rsid w:val="0045120F"/>
    <w:rsid w:val="0045150B"/>
    <w:rsid w:val="004530D3"/>
    <w:rsid w:val="004556F5"/>
    <w:rsid w:val="004558F6"/>
    <w:rsid w:val="00457DB4"/>
    <w:rsid w:val="004664EC"/>
    <w:rsid w:val="004741BB"/>
    <w:rsid w:val="004755B1"/>
    <w:rsid w:val="00476043"/>
    <w:rsid w:val="0047751F"/>
    <w:rsid w:val="0048631F"/>
    <w:rsid w:val="0048733B"/>
    <w:rsid w:val="0049129B"/>
    <w:rsid w:val="00491D09"/>
    <w:rsid w:val="00492C1C"/>
    <w:rsid w:val="00493AB5"/>
    <w:rsid w:val="004942D5"/>
    <w:rsid w:val="004A4E50"/>
    <w:rsid w:val="004B33CA"/>
    <w:rsid w:val="004B49BE"/>
    <w:rsid w:val="004B4B75"/>
    <w:rsid w:val="004B4E1C"/>
    <w:rsid w:val="004C6745"/>
    <w:rsid w:val="004D498B"/>
    <w:rsid w:val="004D4A9F"/>
    <w:rsid w:val="004E67A3"/>
    <w:rsid w:val="004E72C4"/>
    <w:rsid w:val="004F1A5A"/>
    <w:rsid w:val="004F1B7C"/>
    <w:rsid w:val="004F1D83"/>
    <w:rsid w:val="004F2285"/>
    <w:rsid w:val="004F2D88"/>
    <w:rsid w:val="004F48DF"/>
    <w:rsid w:val="004F500D"/>
    <w:rsid w:val="004F6B95"/>
    <w:rsid w:val="0050072A"/>
    <w:rsid w:val="005010C7"/>
    <w:rsid w:val="00502E82"/>
    <w:rsid w:val="00505006"/>
    <w:rsid w:val="00506D5B"/>
    <w:rsid w:val="0051378E"/>
    <w:rsid w:val="00520BE9"/>
    <w:rsid w:val="00525559"/>
    <w:rsid w:val="00530FBC"/>
    <w:rsid w:val="0053628A"/>
    <w:rsid w:val="005427D9"/>
    <w:rsid w:val="00543DF9"/>
    <w:rsid w:val="00544FFB"/>
    <w:rsid w:val="005530A3"/>
    <w:rsid w:val="00556792"/>
    <w:rsid w:val="005569FA"/>
    <w:rsid w:val="00563636"/>
    <w:rsid w:val="005643F1"/>
    <w:rsid w:val="005650AF"/>
    <w:rsid w:val="00565858"/>
    <w:rsid w:val="0056781F"/>
    <w:rsid w:val="005703A3"/>
    <w:rsid w:val="005705F9"/>
    <w:rsid w:val="005754D6"/>
    <w:rsid w:val="005760A9"/>
    <w:rsid w:val="005762B1"/>
    <w:rsid w:val="00580458"/>
    <w:rsid w:val="0058145A"/>
    <w:rsid w:val="00581F5D"/>
    <w:rsid w:val="00585C96"/>
    <w:rsid w:val="00586AD1"/>
    <w:rsid w:val="00586B3E"/>
    <w:rsid w:val="0058791F"/>
    <w:rsid w:val="00590BA7"/>
    <w:rsid w:val="00594AE9"/>
    <w:rsid w:val="00594DBE"/>
    <w:rsid w:val="005950D0"/>
    <w:rsid w:val="00595713"/>
    <w:rsid w:val="00596338"/>
    <w:rsid w:val="00596D8B"/>
    <w:rsid w:val="00597976"/>
    <w:rsid w:val="005A2132"/>
    <w:rsid w:val="005A2A43"/>
    <w:rsid w:val="005A379D"/>
    <w:rsid w:val="005A3C7A"/>
    <w:rsid w:val="005A4D8B"/>
    <w:rsid w:val="005B0666"/>
    <w:rsid w:val="005B6AB9"/>
    <w:rsid w:val="005C0304"/>
    <w:rsid w:val="005C0B52"/>
    <w:rsid w:val="005C5348"/>
    <w:rsid w:val="005C6ED4"/>
    <w:rsid w:val="005D6CD2"/>
    <w:rsid w:val="005D7518"/>
    <w:rsid w:val="005D76C3"/>
    <w:rsid w:val="005D7713"/>
    <w:rsid w:val="005E0D5B"/>
    <w:rsid w:val="005E48BD"/>
    <w:rsid w:val="005E5773"/>
    <w:rsid w:val="005F3576"/>
    <w:rsid w:val="005F46DB"/>
    <w:rsid w:val="005F47B1"/>
    <w:rsid w:val="005F53BE"/>
    <w:rsid w:val="0060078C"/>
    <w:rsid w:val="00600B75"/>
    <w:rsid w:val="00601C84"/>
    <w:rsid w:val="0060486A"/>
    <w:rsid w:val="00606AD5"/>
    <w:rsid w:val="00607749"/>
    <w:rsid w:val="00611634"/>
    <w:rsid w:val="00615FA9"/>
    <w:rsid w:val="00616465"/>
    <w:rsid w:val="00617A74"/>
    <w:rsid w:val="006200F1"/>
    <w:rsid w:val="00623AC8"/>
    <w:rsid w:val="0063066B"/>
    <w:rsid w:val="00634695"/>
    <w:rsid w:val="00634A3C"/>
    <w:rsid w:val="006366E2"/>
    <w:rsid w:val="00640BCD"/>
    <w:rsid w:val="00646A5E"/>
    <w:rsid w:val="006513D0"/>
    <w:rsid w:val="00651BDA"/>
    <w:rsid w:val="006527D6"/>
    <w:rsid w:val="006540B5"/>
    <w:rsid w:val="00655998"/>
    <w:rsid w:val="006623B9"/>
    <w:rsid w:val="00664DAE"/>
    <w:rsid w:val="00665F4A"/>
    <w:rsid w:val="00667C70"/>
    <w:rsid w:val="00670893"/>
    <w:rsid w:val="00671597"/>
    <w:rsid w:val="006717DC"/>
    <w:rsid w:val="00675DE8"/>
    <w:rsid w:val="00691EA8"/>
    <w:rsid w:val="006924B4"/>
    <w:rsid w:val="00693119"/>
    <w:rsid w:val="00693BC1"/>
    <w:rsid w:val="0069580C"/>
    <w:rsid w:val="006A32E6"/>
    <w:rsid w:val="006A42C3"/>
    <w:rsid w:val="006B3F3B"/>
    <w:rsid w:val="006B5DD6"/>
    <w:rsid w:val="006B7588"/>
    <w:rsid w:val="006C1C60"/>
    <w:rsid w:val="006C3D9D"/>
    <w:rsid w:val="006C4467"/>
    <w:rsid w:val="006C547C"/>
    <w:rsid w:val="006C63B1"/>
    <w:rsid w:val="006D0850"/>
    <w:rsid w:val="006D372C"/>
    <w:rsid w:val="006D44E5"/>
    <w:rsid w:val="006D737A"/>
    <w:rsid w:val="006E5A2C"/>
    <w:rsid w:val="006E6E7D"/>
    <w:rsid w:val="006F08FB"/>
    <w:rsid w:val="006F65C1"/>
    <w:rsid w:val="006F6F13"/>
    <w:rsid w:val="006F7B2B"/>
    <w:rsid w:val="007019C6"/>
    <w:rsid w:val="007024A7"/>
    <w:rsid w:val="007030F4"/>
    <w:rsid w:val="007033A7"/>
    <w:rsid w:val="007037FE"/>
    <w:rsid w:val="0071124A"/>
    <w:rsid w:val="00711D25"/>
    <w:rsid w:val="00712D99"/>
    <w:rsid w:val="007146E9"/>
    <w:rsid w:val="00716226"/>
    <w:rsid w:val="007238C8"/>
    <w:rsid w:val="007246CD"/>
    <w:rsid w:val="00725B0B"/>
    <w:rsid w:val="007265E9"/>
    <w:rsid w:val="0073090C"/>
    <w:rsid w:val="00730BA9"/>
    <w:rsid w:val="00732C7B"/>
    <w:rsid w:val="00732D54"/>
    <w:rsid w:val="0073666F"/>
    <w:rsid w:val="007413BA"/>
    <w:rsid w:val="00746F47"/>
    <w:rsid w:val="007513E7"/>
    <w:rsid w:val="00752FB9"/>
    <w:rsid w:val="00755CD4"/>
    <w:rsid w:val="007575EE"/>
    <w:rsid w:val="00757DA5"/>
    <w:rsid w:val="00761AE5"/>
    <w:rsid w:val="0076292C"/>
    <w:rsid w:val="0076327F"/>
    <w:rsid w:val="00767569"/>
    <w:rsid w:val="0077004D"/>
    <w:rsid w:val="0078044D"/>
    <w:rsid w:val="00786338"/>
    <w:rsid w:val="0078651B"/>
    <w:rsid w:val="007911D5"/>
    <w:rsid w:val="00791AC2"/>
    <w:rsid w:val="0079293C"/>
    <w:rsid w:val="00796A33"/>
    <w:rsid w:val="007A3E0B"/>
    <w:rsid w:val="007A490E"/>
    <w:rsid w:val="007B4BE9"/>
    <w:rsid w:val="007C111F"/>
    <w:rsid w:val="007C243D"/>
    <w:rsid w:val="007C2A90"/>
    <w:rsid w:val="007C3BE4"/>
    <w:rsid w:val="007D04DD"/>
    <w:rsid w:val="007D299D"/>
    <w:rsid w:val="007D69C6"/>
    <w:rsid w:val="007D71EC"/>
    <w:rsid w:val="007D7650"/>
    <w:rsid w:val="007E4F75"/>
    <w:rsid w:val="007E7BD6"/>
    <w:rsid w:val="007E7FFD"/>
    <w:rsid w:val="008004A9"/>
    <w:rsid w:val="008007BC"/>
    <w:rsid w:val="00800F13"/>
    <w:rsid w:val="00801B59"/>
    <w:rsid w:val="0080635A"/>
    <w:rsid w:val="00807CBF"/>
    <w:rsid w:val="0081304C"/>
    <w:rsid w:val="00813C2A"/>
    <w:rsid w:val="00817E60"/>
    <w:rsid w:val="00821A3C"/>
    <w:rsid w:val="00822817"/>
    <w:rsid w:val="008232E2"/>
    <w:rsid w:val="0082572D"/>
    <w:rsid w:val="008347C8"/>
    <w:rsid w:val="00834AF4"/>
    <w:rsid w:val="00841C6F"/>
    <w:rsid w:val="00841D22"/>
    <w:rsid w:val="008476FD"/>
    <w:rsid w:val="00850AF4"/>
    <w:rsid w:val="0085191B"/>
    <w:rsid w:val="0085465A"/>
    <w:rsid w:val="008547BE"/>
    <w:rsid w:val="00854DDC"/>
    <w:rsid w:val="008578A3"/>
    <w:rsid w:val="00863B6A"/>
    <w:rsid w:val="0086410C"/>
    <w:rsid w:val="00867F33"/>
    <w:rsid w:val="008701CF"/>
    <w:rsid w:val="00870B4B"/>
    <w:rsid w:val="00872453"/>
    <w:rsid w:val="0087584A"/>
    <w:rsid w:val="00876273"/>
    <w:rsid w:val="00883F31"/>
    <w:rsid w:val="00886096"/>
    <w:rsid w:val="00897B51"/>
    <w:rsid w:val="008A0BB2"/>
    <w:rsid w:val="008B1EF3"/>
    <w:rsid w:val="008B5D00"/>
    <w:rsid w:val="008C01CF"/>
    <w:rsid w:val="008C0D58"/>
    <w:rsid w:val="008C136F"/>
    <w:rsid w:val="008C2A16"/>
    <w:rsid w:val="008C2C1E"/>
    <w:rsid w:val="008C2CBC"/>
    <w:rsid w:val="008C7B16"/>
    <w:rsid w:val="008D073F"/>
    <w:rsid w:val="008D197C"/>
    <w:rsid w:val="008E468E"/>
    <w:rsid w:val="008E7B75"/>
    <w:rsid w:val="008F444A"/>
    <w:rsid w:val="008F4743"/>
    <w:rsid w:val="00903456"/>
    <w:rsid w:val="009050C5"/>
    <w:rsid w:val="009074C0"/>
    <w:rsid w:val="009102DA"/>
    <w:rsid w:val="00910D83"/>
    <w:rsid w:val="009128B5"/>
    <w:rsid w:val="0091290A"/>
    <w:rsid w:val="00914139"/>
    <w:rsid w:val="009201E2"/>
    <w:rsid w:val="009211EE"/>
    <w:rsid w:val="00921515"/>
    <w:rsid w:val="0092267C"/>
    <w:rsid w:val="00925808"/>
    <w:rsid w:val="00936B76"/>
    <w:rsid w:val="00937287"/>
    <w:rsid w:val="00943694"/>
    <w:rsid w:val="00947B71"/>
    <w:rsid w:val="009544FD"/>
    <w:rsid w:val="00954A9D"/>
    <w:rsid w:val="00955082"/>
    <w:rsid w:val="00957575"/>
    <w:rsid w:val="00961F31"/>
    <w:rsid w:val="00980A82"/>
    <w:rsid w:val="00984D83"/>
    <w:rsid w:val="009857F2"/>
    <w:rsid w:val="0099421D"/>
    <w:rsid w:val="00997956"/>
    <w:rsid w:val="009A08B7"/>
    <w:rsid w:val="009A54C3"/>
    <w:rsid w:val="009B01A3"/>
    <w:rsid w:val="009B5FBE"/>
    <w:rsid w:val="009B6E8F"/>
    <w:rsid w:val="009C26C5"/>
    <w:rsid w:val="009C363C"/>
    <w:rsid w:val="009C3BDB"/>
    <w:rsid w:val="009C403A"/>
    <w:rsid w:val="009D1521"/>
    <w:rsid w:val="009E3F46"/>
    <w:rsid w:val="009E7FCE"/>
    <w:rsid w:val="009F429C"/>
    <w:rsid w:val="009F5151"/>
    <w:rsid w:val="00A00562"/>
    <w:rsid w:val="00A00B7D"/>
    <w:rsid w:val="00A12B6A"/>
    <w:rsid w:val="00A1301D"/>
    <w:rsid w:val="00A1749F"/>
    <w:rsid w:val="00A17827"/>
    <w:rsid w:val="00A20910"/>
    <w:rsid w:val="00A24B85"/>
    <w:rsid w:val="00A250B6"/>
    <w:rsid w:val="00A2591D"/>
    <w:rsid w:val="00A25DAD"/>
    <w:rsid w:val="00A3192B"/>
    <w:rsid w:val="00A33D0A"/>
    <w:rsid w:val="00A36799"/>
    <w:rsid w:val="00A367CE"/>
    <w:rsid w:val="00A40F02"/>
    <w:rsid w:val="00A42959"/>
    <w:rsid w:val="00A43E98"/>
    <w:rsid w:val="00A467CF"/>
    <w:rsid w:val="00A50C95"/>
    <w:rsid w:val="00A517F0"/>
    <w:rsid w:val="00A52B80"/>
    <w:rsid w:val="00A53D6B"/>
    <w:rsid w:val="00A567E0"/>
    <w:rsid w:val="00A57974"/>
    <w:rsid w:val="00A645FA"/>
    <w:rsid w:val="00A719E0"/>
    <w:rsid w:val="00A75578"/>
    <w:rsid w:val="00A7610E"/>
    <w:rsid w:val="00A819DB"/>
    <w:rsid w:val="00A82878"/>
    <w:rsid w:val="00A83A86"/>
    <w:rsid w:val="00A8721E"/>
    <w:rsid w:val="00A90192"/>
    <w:rsid w:val="00A932A3"/>
    <w:rsid w:val="00AA30E6"/>
    <w:rsid w:val="00AB0B09"/>
    <w:rsid w:val="00AB16AE"/>
    <w:rsid w:val="00AB4647"/>
    <w:rsid w:val="00AB5260"/>
    <w:rsid w:val="00AB58EB"/>
    <w:rsid w:val="00AB6E40"/>
    <w:rsid w:val="00AB79E0"/>
    <w:rsid w:val="00AD4DFF"/>
    <w:rsid w:val="00AE1821"/>
    <w:rsid w:val="00AE1F5C"/>
    <w:rsid w:val="00AE2549"/>
    <w:rsid w:val="00AF221F"/>
    <w:rsid w:val="00AF382D"/>
    <w:rsid w:val="00AF56FA"/>
    <w:rsid w:val="00B0029D"/>
    <w:rsid w:val="00B009A1"/>
    <w:rsid w:val="00B07548"/>
    <w:rsid w:val="00B07DF0"/>
    <w:rsid w:val="00B13DC4"/>
    <w:rsid w:val="00B141F9"/>
    <w:rsid w:val="00B21392"/>
    <w:rsid w:val="00B24100"/>
    <w:rsid w:val="00B2441A"/>
    <w:rsid w:val="00B24BB4"/>
    <w:rsid w:val="00B26538"/>
    <w:rsid w:val="00B26BC5"/>
    <w:rsid w:val="00B27F53"/>
    <w:rsid w:val="00B324B3"/>
    <w:rsid w:val="00B36E9D"/>
    <w:rsid w:val="00B401D0"/>
    <w:rsid w:val="00B41DC8"/>
    <w:rsid w:val="00B42FAB"/>
    <w:rsid w:val="00B431F4"/>
    <w:rsid w:val="00B515A2"/>
    <w:rsid w:val="00B5237D"/>
    <w:rsid w:val="00B5744F"/>
    <w:rsid w:val="00B613A8"/>
    <w:rsid w:val="00B62B83"/>
    <w:rsid w:val="00B635BD"/>
    <w:rsid w:val="00B6682C"/>
    <w:rsid w:val="00B669DB"/>
    <w:rsid w:val="00B764E1"/>
    <w:rsid w:val="00B82466"/>
    <w:rsid w:val="00B85D7E"/>
    <w:rsid w:val="00B871A3"/>
    <w:rsid w:val="00B900C1"/>
    <w:rsid w:val="00B92398"/>
    <w:rsid w:val="00BA3505"/>
    <w:rsid w:val="00BA455A"/>
    <w:rsid w:val="00BA6567"/>
    <w:rsid w:val="00BA732F"/>
    <w:rsid w:val="00BA7564"/>
    <w:rsid w:val="00BB0132"/>
    <w:rsid w:val="00BB4A32"/>
    <w:rsid w:val="00BB6A9B"/>
    <w:rsid w:val="00BB7DC2"/>
    <w:rsid w:val="00BC1BFB"/>
    <w:rsid w:val="00BC665D"/>
    <w:rsid w:val="00BC7FD0"/>
    <w:rsid w:val="00BE3CCB"/>
    <w:rsid w:val="00BE7670"/>
    <w:rsid w:val="00BF5516"/>
    <w:rsid w:val="00BF6D4C"/>
    <w:rsid w:val="00BF7432"/>
    <w:rsid w:val="00BF7937"/>
    <w:rsid w:val="00BF7CEF"/>
    <w:rsid w:val="00C0069F"/>
    <w:rsid w:val="00C0652D"/>
    <w:rsid w:val="00C067A9"/>
    <w:rsid w:val="00C06FA9"/>
    <w:rsid w:val="00C073DA"/>
    <w:rsid w:val="00C07FFB"/>
    <w:rsid w:val="00C12870"/>
    <w:rsid w:val="00C138F3"/>
    <w:rsid w:val="00C15ED7"/>
    <w:rsid w:val="00C17ACE"/>
    <w:rsid w:val="00C204F2"/>
    <w:rsid w:val="00C205E1"/>
    <w:rsid w:val="00C23A77"/>
    <w:rsid w:val="00C23C41"/>
    <w:rsid w:val="00C311A2"/>
    <w:rsid w:val="00C364DD"/>
    <w:rsid w:val="00C3759A"/>
    <w:rsid w:val="00C43ADF"/>
    <w:rsid w:val="00C44C77"/>
    <w:rsid w:val="00C478CF"/>
    <w:rsid w:val="00C47F8B"/>
    <w:rsid w:val="00C52C27"/>
    <w:rsid w:val="00C555F7"/>
    <w:rsid w:val="00C55DD6"/>
    <w:rsid w:val="00C56AC6"/>
    <w:rsid w:val="00C64A3F"/>
    <w:rsid w:val="00C64AA0"/>
    <w:rsid w:val="00C66132"/>
    <w:rsid w:val="00C701CF"/>
    <w:rsid w:val="00C72B28"/>
    <w:rsid w:val="00C750AA"/>
    <w:rsid w:val="00C77533"/>
    <w:rsid w:val="00C81D36"/>
    <w:rsid w:val="00C82E91"/>
    <w:rsid w:val="00C84BEF"/>
    <w:rsid w:val="00C91844"/>
    <w:rsid w:val="00C92887"/>
    <w:rsid w:val="00CA1E03"/>
    <w:rsid w:val="00CA2AA5"/>
    <w:rsid w:val="00CA2ADF"/>
    <w:rsid w:val="00CA46C0"/>
    <w:rsid w:val="00CA56D7"/>
    <w:rsid w:val="00CA7EF4"/>
    <w:rsid w:val="00CB6C9B"/>
    <w:rsid w:val="00CC2283"/>
    <w:rsid w:val="00CC242F"/>
    <w:rsid w:val="00CC2CDD"/>
    <w:rsid w:val="00CC47FD"/>
    <w:rsid w:val="00CC7331"/>
    <w:rsid w:val="00CD2A58"/>
    <w:rsid w:val="00CD4B53"/>
    <w:rsid w:val="00CE2F9A"/>
    <w:rsid w:val="00CE33B1"/>
    <w:rsid w:val="00CE7E19"/>
    <w:rsid w:val="00CF0706"/>
    <w:rsid w:val="00CF46FB"/>
    <w:rsid w:val="00CF5D4F"/>
    <w:rsid w:val="00D01B54"/>
    <w:rsid w:val="00D0257A"/>
    <w:rsid w:val="00D04857"/>
    <w:rsid w:val="00D12130"/>
    <w:rsid w:val="00D15D81"/>
    <w:rsid w:val="00D2102B"/>
    <w:rsid w:val="00D245CC"/>
    <w:rsid w:val="00D2564E"/>
    <w:rsid w:val="00D263F6"/>
    <w:rsid w:val="00D26873"/>
    <w:rsid w:val="00D279AD"/>
    <w:rsid w:val="00D3357D"/>
    <w:rsid w:val="00D35295"/>
    <w:rsid w:val="00D36EC7"/>
    <w:rsid w:val="00D37DC4"/>
    <w:rsid w:val="00D43241"/>
    <w:rsid w:val="00D44C75"/>
    <w:rsid w:val="00D45F0B"/>
    <w:rsid w:val="00D53A9E"/>
    <w:rsid w:val="00D54833"/>
    <w:rsid w:val="00D54BA6"/>
    <w:rsid w:val="00D6175B"/>
    <w:rsid w:val="00D633CA"/>
    <w:rsid w:val="00D64F28"/>
    <w:rsid w:val="00D6560E"/>
    <w:rsid w:val="00D72E1F"/>
    <w:rsid w:val="00D735C6"/>
    <w:rsid w:val="00D8244E"/>
    <w:rsid w:val="00D834DA"/>
    <w:rsid w:val="00D8489D"/>
    <w:rsid w:val="00D95B61"/>
    <w:rsid w:val="00DA1B6D"/>
    <w:rsid w:val="00DA1DA2"/>
    <w:rsid w:val="00DA6374"/>
    <w:rsid w:val="00DA7761"/>
    <w:rsid w:val="00DA7D9A"/>
    <w:rsid w:val="00DB1095"/>
    <w:rsid w:val="00DC2DF5"/>
    <w:rsid w:val="00DC56C3"/>
    <w:rsid w:val="00DC59C5"/>
    <w:rsid w:val="00DC71B0"/>
    <w:rsid w:val="00DC744F"/>
    <w:rsid w:val="00DC798A"/>
    <w:rsid w:val="00DC7ED3"/>
    <w:rsid w:val="00DD2A31"/>
    <w:rsid w:val="00DD634D"/>
    <w:rsid w:val="00DE2E86"/>
    <w:rsid w:val="00DE309D"/>
    <w:rsid w:val="00DE48DF"/>
    <w:rsid w:val="00DE6180"/>
    <w:rsid w:val="00DE68CC"/>
    <w:rsid w:val="00DF1297"/>
    <w:rsid w:val="00DF31DA"/>
    <w:rsid w:val="00DF335B"/>
    <w:rsid w:val="00DF4600"/>
    <w:rsid w:val="00DF5096"/>
    <w:rsid w:val="00DF63FA"/>
    <w:rsid w:val="00DF751B"/>
    <w:rsid w:val="00E00488"/>
    <w:rsid w:val="00E00589"/>
    <w:rsid w:val="00E02948"/>
    <w:rsid w:val="00E02A33"/>
    <w:rsid w:val="00E044BB"/>
    <w:rsid w:val="00E04937"/>
    <w:rsid w:val="00E07E43"/>
    <w:rsid w:val="00E10B8A"/>
    <w:rsid w:val="00E14093"/>
    <w:rsid w:val="00E14C65"/>
    <w:rsid w:val="00E16607"/>
    <w:rsid w:val="00E17906"/>
    <w:rsid w:val="00E2122A"/>
    <w:rsid w:val="00E2393D"/>
    <w:rsid w:val="00E24F5B"/>
    <w:rsid w:val="00E2589E"/>
    <w:rsid w:val="00E26A59"/>
    <w:rsid w:val="00E31F21"/>
    <w:rsid w:val="00E34FB8"/>
    <w:rsid w:val="00E37E18"/>
    <w:rsid w:val="00E41249"/>
    <w:rsid w:val="00E41986"/>
    <w:rsid w:val="00E42EC3"/>
    <w:rsid w:val="00E446C3"/>
    <w:rsid w:val="00E45881"/>
    <w:rsid w:val="00E46C0F"/>
    <w:rsid w:val="00E50EB7"/>
    <w:rsid w:val="00E54FA4"/>
    <w:rsid w:val="00E55120"/>
    <w:rsid w:val="00E56220"/>
    <w:rsid w:val="00E64591"/>
    <w:rsid w:val="00E649CA"/>
    <w:rsid w:val="00E64F48"/>
    <w:rsid w:val="00E677A9"/>
    <w:rsid w:val="00E72370"/>
    <w:rsid w:val="00E732BA"/>
    <w:rsid w:val="00E744CB"/>
    <w:rsid w:val="00E749F2"/>
    <w:rsid w:val="00E81396"/>
    <w:rsid w:val="00E82FD5"/>
    <w:rsid w:val="00E8359B"/>
    <w:rsid w:val="00E87750"/>
    <w:rsid w:val="00E94E4A"/>
    <w:rsid w:val="00E9616F"/>
    <w:rsid w:val="00EA0738"/>
    <w:rsid w:val="00EA3292"/>
    <w:rsid w:val="00EA70E2"/>
    <w:rsid w:val="00EB2EF4"/>
    <w:rsid w:val="00EB3043"/>
    <w:rsid w:val="00EC0A3A"/>
    <w:rsid w:val="00EC1578"/>
    <w:rsid w:val="00EC2238"/>
    <w:rsid w:val="00ED247E"/>
    <w:rsid w:val="00ED31D1"/>
    <w:rsid w:val="00ED4F18"/>
    <w:rsid w:val="00ED6839"/>
    <w:rsid w:val="00EE16FC"/>
    <w:rsid w:val="00EE247C"/>
    <w:rsid w:val="00EE31E7"/>
    <w:rsid w:val="00EF21C8"/>
    <w:rsid w:val="00EF372C"/>
    <w:rsid w:val="00EF69AB"/>
    <w:rsid w:val="00EF6E5E"/>
    <w:rsid w:val="00EF7C6F"/>
    <w:rsid w:val="00F004A9"/>
    <w:rsid w:val="00F009BF"/>
    <w:rsid w:val="00F10816"/>
    <w:rsid w:val="00F109BF"/>
    <w:rsid w:val="00F10AEB"/>
    <w:rsid w:val="00F11FE7"/>
    <w:rsid w:val="00F14C33"/>
    <w:rsid w:val="00F156C6"/>
    <w:rsid w:val="00F16C63"/>
    <w:rsid w:val="00F231B7"/>
    <w:rsid w:val="00F23473"/>
    <w:rsid w:val="00F24500"/>
    <w:rsid w:val="00F263AE"/>
    <w:rsid w:val="00F27D63"/>
    <w:rsid w:val="00F32BB6"/>
    <w:rsid w:val="00F3321A"/>
    <w:rsid w:val="00F33872"/>
    <w:rsid w:val="00F447B2"/>
    <w:rsid w:val="00F55C91"/>
    <w:rsid w:val="00F55F12"/>
    <w:rsid w:val="00F60FDE"/>
    <w:rsid w:val="00F61297"/>
    <w:rsid w:val="00F61C41"/>
    <w:rsid w:val="00F61EA0"/>
    <w:rsid w:val="00F65A51"/>
    <w:rsid w:val="00F712E1"/>
    <w:rsid w:val="00F7306A"/>
    <w:rsid w:val="00F739B4"/>
    <w:rsid w:val="00F76550"/>
    <w:rsid w:val="00F77403"/>
    <w:rsid w:val="00F77ADD"/>
    <w:rsid w:val="00F82414"/>
    <w:rsid w:val="00F82B10"/>
    <w:rsid w:val="00F874DC"/>
    <w:rsid w:val="00F90749"/>
    <w:rsid w:val="00F920C3"/>
    <w:rsid w:val="00F9241D"/>
    <w:rsid w:val="00F945A3"/>
    <w:rsid w:val="00F96881"/>
    <w:rsid w:val="00FA40C2"/>
    <w:rsid w:val="00FA5FD7"/>
    <w:rsid w:val="00FB3E78"/>
    <w:rsid w:val="00FB56AA"/>
    <w:rsid w:val="00FB60F3"/>
    <w:rsid w:val="00FB7C13"/>
    <w:rsid w:val="00FC0BBF"/>
    <w:rsid w:val="00FC1517"/>
    <w:rsid w:val="00FC4073"/>
    <w:rsid w:val="00FD1D88"/>
    <w:rsid w:val="00FD3B68"/>
    <w:rsid w:val="00FD4436"/>
    <w:rsid w:val="00FD5468"/>
    <w:rsid w:val="00FD6F8B"/>
    <w:rsid w:val="00FE7EAB"/>
    <w:rsid w:val="00FF1402"/>
    <w:rsid w:val="00FF1EAB"/>
    <w:rsid w:val="00FF2001"/>
    <w:rsid w:val="00FF59C7"/>
    <w:rsid w:val="00FF5FB1"/>
    <w:rsid w:val="00FF72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B20E8"/>
  <w15:chartTrackingRefBased/>
  <w15:docId w15:val="{DB836F03-6BBE-4D20-8954-63D97737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4"/>
    <w:rPr>
      <w:sz w:val="24"/>
      <w:szCs w:val="24"/>
      <w:lang w:val="ru-RU" w:eastAsia="ru-RU"/>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autoSpaceDE w:val="0"/>
      <w:autoSpaceDN w:val="0"/>
      <w:ind w:firstLine="567"/>
      <w:jc w:val="center"/>
      <w:outlineLvl w:val="1"/>
    </w:pPr>
    <w:rPr>
      <w:b/>
      <w:bCs/>
      <w:sz w:val="28"/>
      <w:szCs w:val="28"/>
      <w:lang w:val="uk-UA"/>
    </w:rPr>
  </w:style>
  <w:style w:type="paragraph" w:styleId="3">
    <w:name w:val="heading 3"/>
    <w:basedOn w:val="a"/>
    <w:next w:val="a"/>
    <w:qFormat/>
    <w:pPr>
      <w:keepNext/>
      <w:autoSpaceDE w:val="0"/>
      <w:autoSpaceDN w:val="0"/>
      <w:ind w:firstLine="720"/>
      <w:jc w:val="both"/>
      <w:outlineLvl w:val="2"/>
    </w:pPr>
    <w:rPr>
      <w:b/>
      <w:bCs/>
      <w:sz w:val="28"/>
      <w:szCs w:val="28"/>
      <w:lang w:val="uk-UA"/>
    </w:rPr>
  </w:style>
  <w:style w:type="paragraph" w:styleId="4">
    <w:name w:val="heading 4"/>
    <w:basedOn w:val="a"/>
    <w:next w:val="a"/>
    <w:qFormat/>
    <w:pPr>
      <w:keepNext/>
      <w:ind w:left="708"/>
      <w:jc w:val="both"/>
      <w:outlineLvl w:val="3"/>
    </w:pPr>
    <w:rPr>
      <w:sz w:val="28"/>
    </w:rPr>
  </w:style>
  <w:style w:type="paragraph" w:styleId="5">
    <w:name w:val="heading 5"/>
    <w:basedOn w:val="a"/>
    <w:next w:val="a"/>
    <w:qFormat/>
    <w:pPr>
      <w:keepNext/>
      <w:ind w:firstLine="720"/>
      <w:jc w:val="both"/>
      <w:outlineLvl w:val="4"/>
    </w:pPr>
    <w:rPr>
      <w:sz w:val="28"/>
      <w:szCs w:val="28"/>
      <w:lang w:val="uk-UA"/>
    </w:rPr>
  </w:style>
  <w:style w:type="paragraph" w:styleId="6">
    <w:name w:val="heading 6"/>
    <w:basedOn w:val="a"/>
    <w:next w:val="a"/>
    <w:qFormat/>
    <w:pPr>
      <w:keepNext/>
      <w:jc w:val="center"/>
      <w:outlineLvl w:val="5"/>
    </w:pPr>
    <w:rPr>
      <w:b/>
      <w:bCs/>
      <w:lang w:val="uk-UA"/>
    </w:rPr>
  </w:style>
  <w:style w:type="paragraph" w:styleId="7">
    <w:name w:val="heading 7"/>
    <w:basedOn w:val="a"/>
    <w:next w:val="a"/>
    <w:qFormat/>
    <w:pPr>
      <w:keepNext/>
      <w:ind w:firstLine="567"/>
      <w:jc w:val="right"/>
      <w:outlineLvl w:val="6"/>
    </w:pPr>
    <w:rPr>
      <w:sz w:val="28"/>
      <w:szCs w:val="28"/>
      <w:lang w:val="uk-UA"/>
    </w:rPr>
  </w:style>
  <w:style w:type="paragraph" w:styleId="8">
    <w:name w:val="heading 8"/>
    <w:basedOn w:val="a"/>
    <w:next w:val="a"/>
    <w:qFormat/>
    <w:pPr>
      <w:keepNext/>
      <w:jc w:val="center"/>
      <w:outlineLvl w:val="7"/>
    </w:pPr>
    <w:rPr>
      <w:b/>
      <w:sz w:val="26"/>
      <w:szCs w:val="20"/>
    </w:rPr>
  </w:style>
  <w:style w:type="paragraph" w:styleId="9">
    <w:name w:val="heading 9"/>
    <w:basedOn w:val="a"/>
    <w:next w:val="a"/>
    <w:qFormat/>
    <w:pPr>
      <w:keepNext/>
      <w:jc w:val="right"/>
      <w:outlineLvl w:val="8"/>
    </w:pPr>
    <w:rPr>
      <w:sz w:val="28"/>
      <w:lang w:val="uk-U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qFormat/>
    <w:pPr>
      <w:jc w:val="center"/>
    </w:pPr>
    <w:rPr>
      <w:sz w:val="28"/>
      <w:lang w:val="uk-UA"/>
    </w:rPr>
  </w:style>
  <w:style w:type="paragraph" w:styleId="a4">
    <w:name w:val="Body Text Indent"/>
    <w:basedOn w:val="a"/>
    <w:link w:val="a5"/>
    <w:semiHidden/>
    <w:pPr>
      <w:ind w:firstLine="708"/>
      <w:jc w:val="both"/>
    </w:pPr>
    <w:rPr>
      <w:sz w:val="28"/>
      <w:lang w:val="uk-UA"/>
    </w:rPr>
  </w:style>
  <w:style w:type="paragraph" w:styleId="20">
    <w:name w:val="Body Text 2"/>
    <w:aliases w:val=" Знак"/>
    <w:basedOn w:val="a"/>
    <w:link w:val="21"/>
    <w:semiHidden/>
    <w:pPr>
      <w:spacing w:line="360" w:lineRule="auto"/>
      <w:jc w:val="both"/>
    </w:pPr>
    <w:rPr>
      <w:sz w:val="28"/>
      <w:lang w:val="uk-UA" w:eastAsia="x-none"/>
    </w:rPr>
  </w:style>
  <w:style w:type="paragraph" w:styleId="22">
    <w:name w:val="Body Text Indent 2"/>
    <w:basedOn w:val="a"/>
    <w:link w:val="23"/>
    <w:semiHidden/>
    <w:pPr>
      <w:spacing w:line="360" w:lineRule="auto"/>
      <w:ind w:firstLine="720"/>
      <w:jc w:val="both"/>
    </w:pPr>
    <w:rPr>
      <w:sz w:val="28"/>
      <w:szCs w:val="28"/>
      <w:lang w:val="uk-UA"/>
    </w:rPr>
  </w:style>
  <w:style w:type="paragraph" w:styleId="a6">
    <w:name w:val="header"/>
    <w:basedOn w:val="a"/>
    <w:link w:val="a7"/>
    <w:uiPriority w:val="99"/>
    <w:pPr>
      <w:tabs>
        <w:tab w:val="center" w:pos="4677"/>
        <w:tab w:val="right" w:pos="9355"/>
      </w:tabs>
    </w:pPr>
  </w:style>
  <w:style w:type="character" w:styleId="a8">
    <w:name w:val="page number"/>
    <w:basedOn w:val="a0"/>
    <w:semiHidden/>
  </w:style>
  <w:style w:type="paragraph" w:customStyle="1" w:styleId="24">
    <w:name w:val="заголовок 2"/>
    <w:basedOn w:val="a"/>
    <w:next w:val="a"/>
    <w:pPr>
      <w:keepNext/>
      <w:autoSpaceDE w:val="0"/>
      <w:autoSpaceDN w:val="0"/>
      <w:jc w:val="center"/>
    </w:pPr>
    <w:rPr>
      <w:sz w:val="28"/>
      <w:szCs w:val="28"/>
    </w:rPr>
  </w:style>
  <w:style w:type="paragraph" w:styleId="30">
    <w:name w:val="Body Text Indent 3"/>
    <w:basedOn w:val="a"/>
    <w:semiHidden/>
    <w:pPr>
      <w:ind w:firstLine="709"/>
      <w:jc w:val="both"/>
    </w:pPr>
    <w:rPr>
      <w:sz w:val="28"/>
      <w:szCs w:val="28"/>
      <w:lang w:val="uk-UA"/>
    </w:rPr>
  </w:style>
  <w:style w:type="paragraph" w:styleId="a9">
    <w:name w:val="Body Text"/>
    <w:basedOn w:val="a"/>
    <w:semiHidden/>
    <w:pPr>
      <w:jc w:val="center"/>
    </w:pPr>
    <w:rPr>
      <w:i/>
      <w:iCs/>
      <w:sz w:val="28"/>
      <w:lang w:val="uk-UA"/>
    </w:rPr>
  </w:style>
  <w:style w:type="paragraph" w:styleId="31">
    <w:name w:val="Body Text 3"/>
    <w:basedOn w:val="a"/>
    <w:link w:val="32"/>
    <w:semiHidden/>
    <w:pPr>
      <w:jc w:val="both"/>
    </w:pPr>
    <w:rPr>
      <w:szCs w:val="28"/>
      <w:lang w:val="uk-UA"/>
    </w:rPr>
  </w:style>
  <w:style w:type="paragraph" w:customStyle="1" w:styleId="Normal">
    <w:name w:val="Normal"/>
    <w:rsid w:val="009B5FBE"/>
    <w:rPr>
      <w:rFonts w:ascii="Arial" w:hAnsi="Arial"/>
      <w:sz w:val="24"/>
      <w:lang w:val="ru-RU" w:eastAsia="ru-RU"/>
    </w:rPr>
  </w:style>
  <w:style w:type="character" w:styleId="aa">
    <w:name w:val="Hyperlink"/>
    <w:rsid w:val="00F16C63"/>
    <w:rPr>
      <w:color w:val="0678C6"/>
      <w:u w:val="single"/>
    </w:rPr>
  </w:style>
  <w:style w:type="paragraph" w:styleId="ab">
    <w:name w:val="Обычный (веб)"/>
    <w:basedOn w:val="a"/>
    <w:rsid w:val="00F16C63"/>
    <w:pPr>
      <w:spacing w:before="72" w:after="144"/>
    </w:pPr>
  </w:style>
  <w:style w:type="character" w:customStyle="1" w:styleId="paramprice1">
    <w:name w:val="param_price1"/>
    <w:rsid w:val="00F16C63"/>
    <w:rPr>
      <w:rFonts w:ascii="Tahoma" w:hAnsi="Tahoma" w:cs="Tahoma" w:hint="default"/>
      <w:b/>
      <w:bCs/>
      <w:i w:val="0"/>
      <w:iCs w:val="0"/>
      <w:smallCaps w:val="0"/>
      <w:color w:val="E42322"/>
      <w:sz w:val="22"/>
      <w:szCs w:val="22"/>
    </w:rPr>
  </w:style>
  <w:style w:type="character" w:customStyle="1" w:styleId="paramproizvoditel">
    <w:name w:val="param_proizvoditel"/>
    <w:basedOn w:val="a0"/>
    <w:rsid w:val="00F16C63"/>
  </w:style>
  <w:style w:type="character" w:styleId="ac">
    <w:name w:val="Strong"/>
    <w:qFormat/>
    <w:rsid w:val="00F16C63"/>
    <w:rPr>
      <w:b/>
      <w:bCs/>
    </w:rPr>
  </w:style>
  <w:style w:type="paragraph" w:styleId="ad">
    <w:name w:val="footer"/>
    <w:basedOn w:val="a"/>
    <w:rsid w:val="00BB4A32"/>
    <w:pPr>
      <w:tabs>
        <w:tab w:val="center" w:pos="4677"/>
        <w:tab w:val="right" w:pos="9355"/>
      </w:tabs>
    </w:pPr>
  </w:style>
  <w:style w:type="paragraph" w:customStyle="1" w:styleId="NoSpacing">
    <w:name w:val="No Spacing"/>
    <w:rsid w:val="00BB4A32"/>
    <w:rPr>
      <w:rFonts w:ascii="Calibri" w:eastAsia="Calibri" w:hAnsi="Calibri"/>
      <w:sz w:val="22"/>
      <w:szCs w:val="22"/>
      <w:lang w:val="ru-RU" w:eastAsia="en-US"/>
    </w:rPr>
  </w:style>
  <w:style w:type="paragraph" w:customStyle="1" w:styleId="11">
    <w:name w:val="Без интервала1"/>
    <w:rsid w:val="00BB4A32"/>
    <w:rPr>
      <w:rFonts w:ascii="Calibri" w:eastAsia="Calibri" w:hAnsi="Calibri"/>
      <w:sz w:val="22"/>
      <w:szCs w:val="22"/>
      <w:lang w:val="ru-RU" w:eastAsia="en-US"/>
    </w:rPr>
  </w:style>
  <w:style w:type="character" w:customStyle="1" w:styleId="21">
    <w:name w:val="Основной текст 2 Знак"/>
    <w:aliases w:val=" Знак Знак"/>
    <w:link w:val="20"/>
    <w:semiHidden/>
    <w:rsid w:val="00B6682C"/>
    <w:rPr>
      <w:sz w:val="28"/>
      <w:szCs w:val="24"/>
      <w:lang w:val="uk-UA"/>
    </w:rPr>
  </w:style>
  <w:style w:type="character" w:customStyle="1" w:styleId="32">
    <w:name w:val="Основной текст 3 Знак"/>
    <w:link w:val="31"/>
    <w:semiHidden/>
    <w:rsid w:val="00B21392"/>
    <w:rPr>
      <w:sz w:val="24"/>
      <w:szCs w:val="28"/>
      <w:lang w:val="uk-UA" w:eastAsia="ru-RU" w:bidi="ar-SA"/>
    </w:rPr>
  </w:style>
  <w:style w:type="paragraph" w:styleId="ae">
    <w:name w:val="Balloon Text"/>
    <w:basedOn w:val="a"/>
    <w:link w:val="af"/>
    <w:uiPriority w:val="99"/>
    <w:semiHidden/>
    <w:unhideWhenUsed/>
    <w:rsid w:val="003E6D07"/>
    <w:rPr>
      <w:rFonts w:ascii="Segoe UI" w:hAnsi="Segoe UI"/>
      <w:sz w:val="18"/>
      <w:szCs w:val="18"/>
    </w:rPr>
  </w:style>
  <w:style w:type="character" w:customStyle="1" w:styleId="af">
    <w:name w:val="Текст выноски Знак"/>
    <w:link w:val="ae"/>
    <w:uiPriority w:val="99"/>
    <w:semiHidden/>
    <w:rsid w:val="003E6D07"/>
    <w:rPr>
      <w:rFonts w:ascii="Segoe UI" w:hAnsi="Segoe UI" w:cs="Segoe UI"/>
      <w:sz w:val="18"/>
      <w:szCs w:val="18"/>
      <w:lang w:val="ru-RU" w:eastAsia="ru-RU"/>
    </w:rPr>
  </w:style>
  <w:style w:type="character" w:customStyle="1" w:styleId="210">
    <w:name w:val="Основной текст 2 Знак1"/>
    <w:aliases w:val="Основной текст 2 Знак Знак, Знак Знак Знак"/>
    <w:semiHidden/>
    <w:rsid w:val="00E2122A"/>
    <w:rPr>
      <w:sz w:val="28"/>
      <w:szCs w:val="24"/>
      <w:lang w:val="uk-UA"/>
    </w:rPr>
  </w:style>
  <w:style w:type="paragraph" w:styleId="HTML">
    <w:name w:val="HTML Preformatted"/>
    <w:basedOn w:val="a"/>
    <w:link w:val="HTML0"/>
    <w:uiPriority w:val="99"/>
    <w:unhideWhenUsed/>
    <w:rsid w:val="0069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69580C"/>
    <w:rPr>
      <w:rFonts w:ascii="Courier New" w:hAnsi="Courier New" w:cs="Courier New"/>
      <w:lang w:val="ru-RU" w:eastAsia="ru-RU"/>
    </w:rPr>
  </w:style>
  <w:style w:type="character" w:customStyle="1" w:styleId="a7">
    <w:name w:val="Верхний колонтитул Знак"/>
    <w:link w:val="a6"/>
    <w:uiPriority w:val="99"/>
    <w:rsid w:val="005703A3"/>
    <w:rPr>
      <w:sz w:val="24"/>
      <w:szCs w:val="24"/>
    </w:rPr>
  </w:style>
  <w:style w:type="character" w:customStyle="1" w:styleId="a5">
    <w:name w:val="Основной текст с отступом Знак"/>
    <w:link w:val="a4"/>
    <w:semiHidden/>
    <w:rsid w:val="005F47B1"/>
    <w:rPr>
      <w:sz w:val="28"/>
      <w:szCs w:val="24"/>
      <w:lang w:val="uk-UA"/>
    </w:rPr>
  </w:style>
  <w:style w:type="character" w:customStyle="1" w:styleId="10">
    <w:name w:val="Заголовок 1 Знак"/>
    <w:link w:val="1"/>
    <w:rsid w:val="005F47B1"/>
    <w:rPr>
      <w:sz w:val="28"/>
      <w:szCs w:val="24"/>
      <w:lang w:val="uk-UA"/>
    </w:rPr>
  </w:style>
  <w:style w:type="character" w:customStyle="1" w:styleId="23">
    <w:name w:val="Основной текст с отступом 2 Знак"/>
    <w:link w:val="22"/>
    <w:semiHidden/>
    <w:rsid w:val="005F47B1"/>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9888">
      <w:bodyDiv w:val="1"/>
      <w:marLeft w:val="0"/>
      <w:marRight w:val="0"/>
      <w:marTop w:val="0"/>
      <w:marBottom w:val="0"/>
      <w:divBdr>
        <w:top w:val="none" w:sz="0" w:space="0" w:color="auto"/>
        <w:left w:val="none" w:sz="0" w:space="0" w:color="auto"/>
        <w:bottom w:val="none" w:sz="0" w:space="0" w:color="auto"/>
        <w:right w:val="none" w:sz="0" w:space="0" w:color="auto"/>
      </w:divBdr>
    </w:div>
    <w:div w:id="488719084">
      <w:bodyDiv w:val="1"/>
      <w:marLeft w:val="0"/>
      <w:marRight w:val="0"/>
      <w:marTop w:val="0"/>
      <w:marBottom w:val="0"/>
      <w:divBdr>
        <w:top w:val="none" w:sz="0" w:space="0" w:color="auto"/>
        <w:left w:val="none" w:sz="0" w:space="0" w:color="auto"/>
        <w:bottom w:val="none" w:sz="0" w:space="0" w:color="auto"/>
        <w:right w:val="none" w:sz="0" w:space="0" w:color="auto"/>
      </w:divBdr>
      <w:divsChild>
        <w:div w:id="629481585">
          <w:marLeft w:val="0"/>
          <w:marRight w:val="0"/>
          <w:marTop w:val="0"/>
          <w:marBottom w:val="0"/>
          <w:divBdr>
            <w:top w:val="none" w:sz="0" w:space="0" w:color="auto"/>
            <w:left w:val="none" w:sz="0" w:space="0" w:color="auto"/>
            <w:bottom w:val="none" w:sz="0" w:space="0" w:color="auto"/>
            <w:right w:val="none" w:sz="0" w:space="0" w:color="auto"/>
          </w:divBdr>
          <w:divsChild>
            <w:div w:id="1547570298">
              <w:marLeft w:val="0"/>
              <w:marRight w:val="0"/>
              <w:marTop w:val="0"/>
              <w:marBottom w:val="0"/>
              <w:divBdr>
                <w:top w:val="none" w:sz="0" w:space="0" w:color="auto"/>
                <w:left w:val="none" w:sz="0" w:space="0" w:color="auto"/>
                <w:bottom w:val="none" w:sz="0" w:space="0" w:color="auto"/>
                <w:right w:val="none" w:sz="0" w:space="0" w:color="auto"/>
              </w:divBdr>
              <w:divsChild>
                <w:div w:id="585458797">
                  <w:marLeft w:val="0"/>
                  <w:marRight w:val="0"/>
                  <w:marTop w:val="0"/>
                  <w:marBottom w:val="0"/>
                  <w:divBdr>
                    <w:top w:val="none" w:sz="0" w:space="0" w:color="auto"/>
                    <w:left w:val="none" w:sz="0" w:space="0" w:color="auto"/>
                    <w:bottom w:val="none" w:sz="0" w:space="0" w:color="auto"/>
                    <w:right w:val="none" w:sz="0" w:space="0" w:color="auto"/>
                  </w:divBdr>
                  <w:divsChild>
                    <w:div w:id="265162265">
                      <w:marLeft w:val="0"/>
                      <w:marRight w:val="0"/>
                      <w:marTop w:val="0"/>
                      <w:marBottom w:val="0"/>
                      <w:divBdr>
                        <w:top w:val="none" w:sz="0" w:space="0" w:color="auto"/>
                        <w:left w:val="none" w:sz="0" w:space="0" w:color="auto"/>
                        <w:bottom w:val="none" w:sz="0" w:space="0" w:color="auto"/>
                        <w:right w:val="none" w:sz="0" w:space="0" w:color="auto"/>
                      </w:divBdr>
                      <w:divsChild>
                        <w:div w:id="596711820">
                          <w:marLeft w:val="0"/>
                          <w:marRight w:val="0"/>
                          <w:marTop w:val="0"/>
                          <w:marBottom w:val="0"/>
                          <w:divBdr>
                            <w:top w:val="none" w:sz="0" w:space="0" w:color="auto"/>
                            <w:left w:val="none" w:sz="0" w:space="0" w:color="auto"/>
                            <w:bottom w:val="none" w:sz="0" w:space="0" w:color="auto"/>
                            <w:right w:val="none" w:sz="0" w:space="0" w:color="auto"/>
                          </w:divBdr>
                        </w:div>
                        <w:div w:id="6707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91889">
      <w:bodyDiv w:val="1"/>
      <w:marLeft w:val="0"/>
      <w:marRight w:val="0"/>
      <w:marTop w:val="0"/>
      <w:marBottom w:val="0"/>
      <w:divBdr>
        <w:top w:val="none" w:sz="0" w:space="0" w:color="auto"/>
        <w:left w:val="none" w:sz="0" w:space="0" w:color="auto"/>
        <w:bottom w:val="none" w:sz="0" w:space="0" w:color="auto"/>
        <w:right w:val="none" w:sz="0" w:space="0" w:color="auto"/>
      </w:divBdr>
      <w:divsChild>
        <w:div w:id="147787733">
          <w:marLeft w:val="0"/>
          <w:marRight w:val="0"/>
          <w:marTop w:val="0"/>
          <w:marBottom w:val="0"/>
          <w:divBdr>
            <w:top w:val="none" w:sz="0" w:space="0" w:color="auto"/>
            <w:left w:val="none" w:sz="0" w:space="0" w:color="auto"/>
            <w:bottom w:val="none" w:sz="0" w:space="0" w:color="auto"/>
            <w:right w:val="none" w:sz="0" w:space="0" w:color="auto"/>
          </w:divBdr>
          <w:divsChild>
            <w:div w:id="573900884">
              <w:marLeft w:val="0"/>
              <w:marRight w:val="0"/>
              <w:marTop w:val="0"/>
              <w:marBottom w:val="0"/>
              <w:divBdr>
                <w:top w:val="none" w:sz="0" w:space="0" w:color="auto"/>
                <w:left w:val="none" w:sz="0" w:space="0" w:color="auto"/>
                <w:bottom w:val="none" w:sz="0" w:space="0" w:color="auto"/>
                <w:right w:val="none" w:sz="0" w:space="0" w:color="auto"/>
              </w:divBdr>
              <w:divsChild>
                <w:div w:id="1112671316">
                  <w:marLeft w:val="0"/>
                  <w:marRight w:val="0"/>
                  <w:marTop w:val="0"/>
                  <w:marBottom w:val="0"/>
                  <w:divBdr>
                    <w:top w:val="none" w:sz="0" w:space="0" w:color="auto"/>
                    <w:left w:val="none" w:sz="0" w:space="0" w:color="auto"/>
                    <w:bottom w:val="none" w:sz="0" w:space="0" w:color="auto"/>
                    <w:right w:val="none" w:sz="0" w:space="0" w:color="auto"/>
                  </w:divBdr>
                  <w:divsChild>
                    <w:div w:id="1636133634">
                      <w:marLeft w:val="0"/>
                      <w:marRight w:val="0"/>
                      <w:marTop w:val="0"/>
                      <w:marBottom w:val="0"/>
                      <w:divBdr>
                        <w:top w:val="none" w:sz="0" w:space="0" w:color="auto"/>
                        <w:left w:val="none" w:sz="0" w:space="0" w:color="auto"/>
                        <w:bottom w:val="none" w:sz="0" w:space="0" w:color="auto"/>
                        <w:right w:val="none" w:sz="0" w:space="0" w:color="auto"/>
                      </w:divBdr>
                      <w:divsChild>
                        <w:div w:id="1965037546">
                          <w:marLeft w:val="0"/>
                          <w:marRight w:val="0"/>
                          <w:marTop w:val="0"/>
                          <w:marBottom w:val="0"/>
                          <w:divBdr>
                            <w:top w:val="none" w:sz="0" w:space="0" w:color="auto"/>
                            <w:left w:val="none" w:sz="0" w:space="0" w:color="auto"/>
                            <w:bottom w:val="none" w:sz="0" w:space="0" w:color="auto"/>
                            <w:right w:val="none" w:sz="0" w:space="0" w:color="auto"/>
                          </w:divBdr>
                        </w:div>
                        <w:div w:id="19826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5055</Words>
  <Characters>28816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Основна мета діяльності</vt:lpstr>
    </vt:vector>
  </TitlesOfParts>
  <Company>GorZdrav</Company>
  <LinksUpToDate>false</LinksUpToDate>
  <CharactersWithSpaces>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мета діяльності</dc:title>
  <dc:subject/>
  <dc:creator>ON</dc:creator>
  <cp:keywords/>
  <dc:description/>
  <cp:lastModifiedBy>Лера</cp:lastModifiedBy>
  <cp:revision>2</cp:revision>
  <cp:lastPrinted>2019-01-16T08:46:00Z</cp:lastPrinted>
  <dcterms:created xsi:type="dcterms:W3CDTF">2022-02-14T09:20:00Z</dcterms:created>
  <dcterms:modified xsi:type="dcterms:W3CDTF">2022-02-14T09:20:00Z</dcterms:modified>
</cp:coreProperties>
</file>